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8E" w:rsidRDefault="005C0F8E" w:rsidP="005C0F8E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6177D8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6177D8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65272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965272">
        <w:rPr>
          <w:sz w:val="32"/>
          <w:szCs w:val="28"/>
        </w:rPr>
        <w:t>«</w:t>
      </w:r>
      <w:r w:rsidR="00BA0C74">
        <w:rPr>
          <w:sz w:val="32"/>
        </w:rPr>
        <w:t>Основы микробиологии»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076DD" w:rsidRDefault="003C3919" w:rsidP="002076DD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6177D8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991087">
        <w:rPr>
          <w:i/>
          <w:szCs w:val="28"/>
          <w:u w:val="single"/>
        </w:rPr>
        <w:t>о-заочная</w:t>
      </w: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64C2B">
        <w:rPr>
          <w:szCs w:val="28"/>
        </w:rPr>
        <w:t>2022</w:t>
      </w:r>
    </w:p>
    <w:p w:rsidR="008D4D99" w:rsidRPr="006454D5" w:rsidRDefault="00BA0C74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микробиологии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076DD">
        <w:rPr>
          <w:sz w:val="28"/>
          <w:szCs w:val="28"/>
        </w:rPr>
        <w:t xml:space="preserve">сост. 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64C2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64C2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A0C74">
        <w:rPr>
          <w:rFonts w:ascii="Times New Roman" w:hAnsi="Times New Roman"/>
          <w:sz w:val="28"/>
          <w:szCs w:val="28"/>
        </w:rPr>
        <w:t>Основы микробиологии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B21CB" w:rsidRDefault="0082553E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A0C74" w:rsidRPr="00BA0C74" w:rsidRDefault="002E237B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6510BD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6510B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10B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035865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_Toc80035865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154154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6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_Toc80035866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154154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7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_Toc80035867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154154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8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_Toc80035868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154154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9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лабораторным занятиям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_Toc80035869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154154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0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выполнению заданий творческого уровня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_Toc80035870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154154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1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_Toc80035871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Default="00BA0C74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510BD" w:rsidRDefault="002E237B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10B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003586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2E2BC9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2BC9">
        <w:rPr>
          <w:color w:val="auto"/>
          <w:sz w:val="28"/>
          <w:szCs w:val="28"/>
        </w:rPr>
        <w:t>«</w:t>
      </w:r>
      <w:r w:rsidR="00BA0C74">
        <w:rPr>
          <w:sz w:val="28"/>
          <w:szCs w:val="28"/>
        </w:rPr>
        <w:t>Основы микробиологии</w:t>
      </w:r>
      <w:r w:rsidRPr="002E2BC9">
        <w:rPr>
          <w:color w:val="auto"/>
          <w:sz w:val="28"/>
          <w:szCs w:val="28"/>
        </w:rPr>
        <w:t xml:space="preserve">» как дисциплина направлена на формирование </w:t>
      </w:r>
      <w:r w:rsidR="002E2BC9" w:rsidRPr="002E2BC9">
        <w:rPr>
          <w:sz w:val="28"/>
          <w:szCs w:val="28"/>
        </w:rPr>
        <w:t>у студентов научных знаний в рамках микробиологии и вирусологии, необходимых для развития навыков использования принципов биоэтики в профессиональ</w:t>
      </w:r>
      <w:r w:rsidR="00BA0C74">
        <w:rPr>
          <w:sz w:val="28"/>
          <w:szCs w:val="28"/>
        </w:rPr>
        <w:t xml:space="preserve">ной и социальной деятельности, </w:t>
      </w:r>
      <w:r w:rsidR="002E2BC9" w:rsidRPr="002E2BC9">
        <w:rPr>
          <w:sz w:val="28"/>
          <w:szCs w:val="28"/>
        </w:rPr>
        <w:t>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p w:rsidR="00281AE0" w:rsidRPr="002106C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627C9" w:rsidRPr="006627C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164E22" w:rsidRPr="002106C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106C0">
        <w:rPr>
          <w:rFonts w:ascii="Times New Roman" w:hAnsi="Times New Roman" w:cs="Times New Roman"/>
          <w:sz w:val="28"/>
          <w:szCs w:val="28"/>
        </w:rPr>
        <w:t>уче</w:t>
      </w:r>
      <w:r w:rsidR="006177D8" w:rsidRPr="002106C0">
        <w:rPr>
          <w:rFonts w:ascii="Times New Roman" w:hAnsi="Times New Roman" w:cs="Times New Roman"/>
          <w:sz w:val="28"/>
          <w:szCs w:val="28"/>
        </w:rPr>
        <w:t>бного плана для студентов очно - заочной</w:t>
      </w:r>
      <w:r w:rsidR="00307E1A" w:rsidRPr="002106C0">
        <w:rPr>
          <w:rFonts w:ascii="Times New Roman" w:hAnsi="Times New Roman" w:cs="Times New Roman"/>
          <w:sz w:val="28"/>
          <w:szCs w:val="28"/>
        </w:rPr>
        <w:t xml:space="preserve"> </w:t>
      </w:r>
      <w:r w:rsidR="007B3076" w:rsidRPr="002106C0">
        <w:rPr>
          <w:rFonts w:ascii="Times New Roman" w:hAnsi="Times New Roman" w:cs="Times New Roman"/>
          <w:sz w:val="28"/>
          <w:szCs w:val="28"/>
        </w:rPr>
        <w:t>форм</w:t>
      </w:r>
      <w:r w:rsidR="00307E1A" w:rsidRPr="002106C0">
        <w:rPr>
          <w:rFonts w:ascii="Times New Roman" w:hAnsi="Times New Roman" w:cs="Times New Roman"/>
          <w:sz w:val="28"/>
          <w:szCs w:val="28"/>
        </w:rPr>
        <w:t>ы</w:t>
      </w:r>
      <w:r w:rsidRPr="002106C0">
        <w:rPr>
          <w:rFonts w:ascii="Times New Roman" w:hAnsi="Times New Roman" w:cs="Times New Roman"/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106C0" w:rsidRPr="002106C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106C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106C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106C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106C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106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занятиях для эффективной подготовки к </w:t>
      </w:r>
      <w:r w:rsidR="003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003586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A0C74">
        <w:rPr>
          <w:sz w:val="28"/>
          <w:szCs w:val="28"/>
        </w:rPr>
        <w:t>Основы микробиологии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CB5C08">
        <w:rPr>
          <w:sz w:val="28"/>
        </w:rPr>
        <w:t>- самоподготовка: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CB5C08">
        <w:rPr>
          <w:sz w:val="28"/>
        </w:rPr>
        <w:t>- проработка и повторение лекционного материала и материала учебников и учебных пособий;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rPr>
          <w:sz w:val="28"/>
        </w:rPr>
      </w:pPr>
      <w:r w:rsidRPr="00CB5C08">
        <w:rPr>
          <w:sz w:val="28"/>
        </w:rPr>
        <w:t xml:space="preserve"> - подготовка к лабораторным занятиям</w:t>
      </w:r>
      <w:r w:rsidR="00BA0C74">
        <w:rPr>
          <w:sz w:val="28"/>
        </w:rPr>
        <w:t>.</w:t>
      </w:r>
    </w:p>
    <w:p w:rsidR="00644501" w:rsidRDefault="00164E22" w:rsidP="00827EC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BA0C74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BA0C74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BA0C74">
        <w:rPr>
          <w:sz w:val="28"/>
          <w:szCs w:val="28"/>
        </w:rPr>
        <w:t>ы (1</w:t>
      </w:r>
      <w:r w:rsidRPr="00644501">
        <w:rPr>
          <w:sz w:val="28"/>
          <w:szCs w:val="28"/>
        </w:rPr>
        <w:t>0</w:t>
      </w:r>
      <w:r w:rsidR="00BA0C74">
        <w:rPr>
          <w:sz w:val="28"/>
          <w:szCs w:val="28"/>
        </w:rPr>
        <w:t>8</w:t>
      </w:r>
      <w:r w:rsidRPr="00644501">
        <w:rPr>
          <w:sz w:val="28"/>
          <w:szCs w:val="28"/>
        </w:rPr>
        <w:t xml:space="preserve"> академических часов).</w:t>
      </w:r>
    </w:p>
    <w:p w:rsidR="00827EC4" w:rsidRDefault="00827EC4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F3B6A" w:rsidRPr="00827EC4" w:rsidRDefault="00BF3B6A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8003586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8003586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536703849"/>
      <w:bookmarkStart w:id="15" w:name="_Toc292618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CC30A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27EC4" w:rsidRPr="002A70A8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27EC4" w:rsidRPr="002A70A8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27EC4" w:rsidRPr="004E1C42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10BD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27EC4" w:rsidRPr="00827EC4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BD" w:rsidRPr="0082553E" w:rsidRDefault="006510BD" w:rsidP="006510BD">
      <w:pPr>
        <w:pStyle w:val="1"/>
        <w:spacing w:line="360" w:lineRule="auto"/>
        <w:ind w:left="0" w:firstLine="708"/>
      </w:pPr>
      <w:bookmarkStart w:id="16" w:name="_Toc80035869"/>
      <w:r>
        <w:t xml:space="preserve">3.2 </w:t>
      </w:r>
      <w:r w:rsidRPr="0082553E">
        <w:t>Методические рекомендации по подготовке к лабораторным занятиям</w:t>
      </w:r>
      <w:bookmarkEnd w:id="16"/>
      <w:r w:rsidRPr="0082553E">
        <w:t xml:space="preserve"> </w:t>
      </w:r>
    </w:p>
    <w:p w:rsidR="006510BD" w:rsidRPr="00D55040" w:rsidRDefault="006510BD" w:rsidP="0065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446EAC">
        <w:rPr>
          <w:sz w:val="28"/>
          <w:szCs w:val="28"/>
        </w:rPr>
        <w:t xml:space="preserve">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Выполнение лабораторных работ направлено на: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lastRenderedPageBreak/>
        <w:t>развитие аналитических, проектировочных, конструктивных умений;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Лабораторные занятия как вид учебной деятельности </w:t>
      </w:r>
      <w:r>
        <w:rPr>
          <w:sz w:val="28"/>
          <w:szCs w:val="28"/>
        </w:rPr>
        <w:t>проводят</w:t>
      </w:r>
      <w:r w:rsidRPr="00446EAC">
        <w:rPr>
          <w:sz w:val="28"/>
          <w:szCs w:val="28"/>
        </w:rPr>
        <w:t>ся в специально оборудованных лабораториях, где выполняются лабораторные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Необходимые структурные элементы лабораторного занятия: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инструктаж, проводимый преподавателем;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>студентов</w:t>
      </w:r>
      <w:r w:rsidRPr="00446EAC">
        <w:rPr>
          <w:sz w:val="28"/>
          <w:szCs w:val="28"/>
        </w:rPr>
        <w:t>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обсуждение итогов выполнения лабораторной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Лабораторное задание (работа) может носить частично-поисковый и </w:t>
      </w:r>
      <w:r w:rsidRPr="00644501">
        <w:rPr>
          <w:sz w:val="28"/>
          <w:szCs w:val="28"/>
        </w:rPr>
        <w:t>поисковый характер.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частично-поисковый</w:t>
      </w:r>
      <w:r w:rsidRPr="00644501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поисковый</w:t>
      </w:r>
      <w:r w:rsidRPr="00644501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тему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цель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lastRenderedPageBreak/>
        <w:t>основные теоретические положения.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b/>
          <w:bCs/>
          <w:sz w:val="28"/>
          <w:szCs w:val="28"/>
        </w:rPr>
        <w:t>Оформление лабораторного задания (работы)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Результаты выполнения лабораторного задания</w:t>
      </w:r>
      <w:r w:rsidRPr="00446EAC">
        <w:rPr>
          <w:sz w:val="28"/>
          <w:szCs w:val="28"/>
        </w:rPr>
        <w:t xml:space="preserve"> (работы) оформляются в виде отчета, форма и содержание которого</w:t>
      </w:r>
      <w:r>
        <w:rPr>
          <w:sz w:val="28"/>
          <w:szCs w:val="28"/>
        </w:rPr>
        <w:t xml:space="preserve"> указана в методических указаниях к лабораторным занятиям</w:t>
      </w:r>
      <w:r w:rsidRPr="00446EAC"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</w:t>
      </w:r>
      <w:r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46EAC">
        <w:rPr>
          <w:sz w:val="28"/>
          <w:szCs w:val="28"/>
        </w:rPr>
        <w:t xml:space="preserve"> за выполнение лабо</w:t>
      </w:r>
      <w:r>
        <w:rPr>
          <w:sz w:val="28"/>
          <w:szCs w:val="28"/>
        </w:rPr>
        <w:t>раторного задания (работы) является показателем</w:t>
      </w:r>
      <w:r w:rsidRPr="00446EAC">
        <w:rPr>
          <w:sz w:val="28"/>
          <w:szCs w:val="28"/>
        </w:rPr>
        <w:t xml:space="preserve"> текущей успеваемости по учебной дисциплине.</w:t>
      </w:r>
    </w:p>
    <w:p w:rsidR="00827EC4" w:rsidRDefault="006510BD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лабораторных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827EC4" w:rsidRPr="00827EC4" w:rsidRDefault="00BA0C74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микробиологии</w:t>
      </w:r>
      <w:r w:rsidR="00827EC4" w:rsidRPr="00C403F7">
        <w:rPr>
          <w:sz w:val="28"/>
          <w:szCs w:val="28"/>
        </w:rPr>
        <w:t>:</w:t>
      </w:r>
      <w:r w:rsidR="00827EC4">
        <w:rPr>
          <w:sz w:val="28"/>
          <w:szCs w:val="28"/>
        </w:rPr>
        <w:t xml:space="preserve"> </w:t>
      </w:r>
      <w:r w:rsidR="00827EC4" w:rsidRPr="00C403F7">
        <w:rPr>
          <w:sz w:val="28"/>
          <w:szCs w:val="28"/>
        </w:rPr>
        <w:t xml:space="preserve">методические указания по выполнению </w:t>
      </w:r>
      <w:r w:rsidR="00827EC4" w:rsidRPr="00931050">
        <w:rPr>
          <w:sz w:val="28"/>
          <w:szCs w:val="28"/>
        </w:rPr>
        <w:t xml:space="preserve">лабораторных </w:t>
      </w:r>
      <w:r w:rsidR="00827EC4" w:rsidRPr="000067E0">
        <w:rPr>
          <w:sz w:val="28"/>
          <w:szCs w:val="28"/>
        </w:rPr>
        <w:t>работ / сост.: М. А. Щебланова. -  Бузулукский гуманитарно-технолог. ин-т (филиал) ОГУ. – Бузулук</w:t>
      </w:r>
      <w:r w:rsidR="00695EDB">
        <w:rPr>
          <w:sz w:val="28"/>
          <w:szCs w:val="28"/>
        </w:rPr>
        <w:t xml:space="preserve"> : БГТИ (филиал) ОГУ, </w:t>
      </w:r>
      <w:r w:rsidR="00164C2B">
        <w:rPr>
          <w:sz w:val="28"/>
          <w:szCs w:val="28"/>
        </w:rPr>
        <w:t>2022</w:t>
      </w:r>
      <w:r w:rsidR="00695EDB">
        <w:rPr>
          <w:sz w:val="28"/>
          <w:szCs w:val="28"/>
        </w:rPr>
        <w:t xml:space="preserve">. 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6A54" w:rsidRPr="006030D2" w:rsidRDefault="006510BD" w:rsidP="001433D9">
      <w:pPr>
        <w:pStyle w:val="1"/>
        <w:ind w:left="0" w:firstLine="708"/>
      </w:pPr>
      <w:bookmarkStart w:id="17" w:name="_Toc80035870"/>
      <w:r>
        <w:t>3.</w:t>
      </w:r>
      <w:r w:rsidR="00BA0C74">
        <w:t>4</w:t>
      </w:r>
      <w:r w:rsidR="00216A54">
        <w:t xml:space="preserve"> </w:t>
      </w:r>
      <w:r w:rsidR="00216A54" w:rsidRPr="006030D2">
        <w:t xml:space="preserve">Методические </w:t>
      </w:r>
      <w:r w:rsidR="001433D9">
        <w:t>рек</w:t>
      </w:r>
      <w:r w:rsidR="00BA0C74">
        <w:t>о</w:t>
      </w:r>
      <w:r w:rsidR="001433D9">
        <w:t>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4"/>
      <w:bookmarkEnd w:id="15"/>
      <w:bookmarkEnd w:id="17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0342FB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6A54" w:rsidRDefault="00216A54" w:rsidP="00477ED6">
      <w:pPr>
        <w:pStyle w:val="1"/>
        <w:spacing w:before="0" w:after="0" w:line="360" w:lineRule="auto"/>
        <w:ind w:left="0" w:firstLine="708"/>
        <w:rPr>
          <w:lang w:eastAsia="ru-RU"/>
        </w:rPr>
      </w:pPr>
    </w:p>
    <w:p w:rsidR="00281AE0" w:rsidRPr="00477ED6" w:rsidRDefault="00281AE0" w:rsidP="002A70A8">
      <w:pPr>
        <w:pStyle w:val="1"/>
        <w:spacing w:line="360" w:lineRule="auto"/>
        <w:rPr>
          <w:sz w:val="32"/>
        </w:rPr>
      </w:pPr>
      <w:bookmarkStart w:id="18" w:name="_Toc534396314"/>
      <w:bookmarkStart w:id="19" w:name="_Toc80035871"/>
      <w:bookmarkEnd w:id="5"/>
      <w:bookmarkEnd w:id="12"/>
      <w:bookmarkEnd w:id="13"/>
      <w:r w:rsidRPr="00477ED6">
        <w:rPr>
          <w:sz w:val="32"/>
        </w:rPr>
        <w:t>4 Контроль и управление самостоятельной работой студентов</w:t>
      </w:r>
      <w:bookmarkEnd w:id="18"/>
      <w:bookmarkEnd w:id="1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B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BA0C74" w:rsidRDefault="00BA0C74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BA0C74" w:rsidRPr="00416F1F" w:rsidRDefault="00BA0C74" w:rsidP="00BA0C74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1" w:name="_Toc534396315"/>
      <w:bookmarkStart w:id="22" w:name="_Toc534403054"/>
      <w:bookmarkStart w:id="23" w:name="_Toc534660599"/>
      <w:bookmarkStart w:id="24" w:name="_Toc535101289"/>
      <w:bookmarkStart w:id="25" w:name="_Toc384844"/>
      <w:bookmarkStart w:id="26" w:name="_Toc387551"/>
      <w:bookmarkStart w:id="27" w:name="_Toc2002195"/>
      <w:bookmarkStart w:id="28" w:name="_Toc4134310"/>
      <w:bookmarkStart w:id="2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BA0C74" w:rsidRPr="002D6466" w:rsidRDefault="00BA0C74" w:rsidP="00BA0C7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6454D5" w:rsidRDefault="008D4D99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54" w:rsidRDefault="00154154" w:rsidP="00FF0076">
      <w:pPr>
        <w:spacing w:after="0" w:line="240" w:lineRule="auto"/>
      </w:pPr>
      <w:r>
        <w:separator/>
      </w:r>
    </w:p>
  </w:endnote>
  <w:endnote w:type="continuationSeparator" w:id="0">
    <w:p w:rsidR="00154154" w:rsidRDefault="0015415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2E237B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991087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54" w:rsidRDefault="00154154" w:rsidP="00FF0076">
      <w:pPr>
        <w:spacing w:after="0" w:line="240" w:lineRule="auto"/>
      </w:pPr>
      <w:r>
        <w:separator/>
      </w:r>
    </w:p>
  </w:footnote>
  <w:footnote w:type="continuationSeparator" w:id="0">
    <w:p w:rsidR="00154154" w:rsidRDefault="0015415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47D59"/>
    <w:rsid w:val="0006104A"/>
    <w:rsid w:val="00062680"/>
    <w:rsid w:val="00071396"/>
    <w:rsid w:val="000B1CE8"/>
    <w:rsid w:val="000F0707"/>
    <w:rsid w:val="00101781"/>
    <w:rsid w:val="00116C49"/>
    <w:rsid w:val="001433D9"/>
    <w:rsid w:val="0014634D"/>
    <w:rsid w:val="00147A3A"/>
    <w:rsid w:val="00154154"/>
    <w:rsid w:val="00162158"/>
    <w:rsid w:val="00164C2B"/>
    <w:rsid w:val="00164E22"/>
    <w:rsid w:val="0019189A"/>
    <w:rsid w:val="001B117A"/>
    <w:rsid w:val="001D5F26"/>
    <w:rsid w:val="002076DD"/>
    <w:rsid w:val="002106C0"/>
    <w:rsid w:val="00216A54"/>
    <w:rsid w:val="00231010"/>
    <w:rsid w:val="00233503"/>
    <w:rsid w:val="002425B3"/>
    <w:rsid w:val="002477E3"/>
    <w:rsid w:val="002479C9"/>
    <w:rsid w:val="002506E7"/>
    <w:rsid w:val="00257A72"/>
    <w:rsid w:val="00281AE0"/>
    <w:rsid w:val="002A70A8"/>
    <w:rsid w:val="002B0124"/>
    <w:rsid w:val="002B21CB"/>
    <w:rsid w:val="002B7629"/>
    <w:rsid w:val="002D6C9C"/>
    <w:rsid w:val="002E18CB"/>
    <w:rsid w:val="002E237B"/>
    <w:rsid w:val="002E2BC9"/>
    <w:rsid w:val="002E7D03"/>
    <w:rsid w:val="002F5714"/>
    <w:rsid w:val="00307E1A"/>
    <w:rsid w:val="00316658"/>
    <w:rsid w:val="003260D6"/>
    <w:rsid w:val="003277C3"/>
    <w:rsid w:val="00355893"/>
    <w:rsid w:val="003A4D73"/>
    <w:rsid w:val="003C3919"/>
    <w:rsid w:val="003F2FA5"/>
    <w:rsid w:val="00403C0A"/>
    <w:rsid w:val="00416F1F"/>
    <w:rsid w:val="004173E6"/>
    <w:rsid w:val="00446EAC"/>
    <w:rsid w:val="00473637"/>
    <w:rsid w:val="00477ED6"/>
    <w:rsid w:val="004A5996"/>
    <w:rsid w:val="004B4EDD"/>
    <w:rsid w:val="004C2F9A"/>
    <w:rsid w:val="004D1E55"/>
    <w:rsid w:val="004D2C9E"/>
    <w:rsid w:val="005312E5"/>
    <w:rsid w:val="0054078E"/>
    <w:rsid w:val="00545F2A"/>
    <w:rsid w:val="005536D4"/>
    <w:rsid w:val="00553C6A"/>
    <w:rsid w:val="00574159"/>
    <w:rsid w:val="005846E8"/>
    <w:rsid w:val="005C0F8E"/>
    <w:rsid w:val="005D5474"/>
    <w:rsid w:val="00604D48"/>
    <w:rsid w:val="00610F0E"/>
    <w:rsid w:val="006177D8"/>
    <w:rsid w:val="00644501"/>
    <w:rsid w:val="006454D5"/>
    <w:rsid w:val="006510BD"/>
    <w:rsid w:val="006627C9"/>
    <w:rsid w:val="00683ECB"/>
    <w:rsid w:val="00695EDB"/>
    <w:rsid w:val="006E4BF3"/>
    <w:rsid w:val="00733C5E"/>
    <w:rsid w:val="0076268B"/>
    <w:rsid w:val="00763DD3"/>
    <w:rsid w:val="00770039"/>
    <w:rsid w:val="007716C5"/>
    <w:rsid w:val="007B3076"/>
    <w:rsid w:val="008144DB"/>
    <w:rsid w:val="00815B3D"/>
    <w:rsid w:val="0082553E"/>
    <w:rsid w:val="00827EC4"/>
    <w:rsid w:val="008533FE"/>
    <w:rsid w:val="008A62AF"/>
    <w:rsid w:val="008A673A"/>
    <w:rsid w:val="008C0E94"/>
    <w:rsid w:val="008D0F6D"/>
    <w:rsid w:val="008D4983"/>
    <w:rsid w:val="008D4D99"/>
    <w:rsid w:val="008E0680"/>
    <w:rsid w:val="00965272"/>
    <w:rsid w:val="009838CD"/>
    <w:rsid w:val="00991087"/>
    <w:rsid w:val="009A3DE7"/>
    <w:rsid w:val="009A407D"/>
    <w:rsid w:val="009B25D1"/>
    <w:rsid w:val="009C0237"/>
    <w:rsid w:val="00A17897"/>
    <w:rsid w:val="00A629BA"/>
    <w:rsid w:val="00A8172F"/>
    <w:rsid w:val="00B60E1E"/>
    <w:rsid w:val="00B67A05"/>
    <w:rsid w:val="00B81E60"/>
    <w:rsid w:val="00B871AC"/>
    <w:rsid w:val="00B87FF7"/>
    <w:rsid w:val="00BA0C74"/>
    <w:rsid w:val="00BA3757"/>
    <w:rsid w:val="00BD1F51"/>
    <w:rsid w:val="00BD3E79"/>
    <w:rsid w:val="00BF3B6A"/>
    <w:rsid w:val="00C06222"/>
    <w:rsid w:val="00C6132D"/>
    <w:rsid w:val="00C6514C"/>
    <w:rsid w:val="00CB2227"/>
    <w:rsid w:val="00CB5C08"/>
    <w:rsid w:val="00CC30A5"/>
    <w:rsid w:val="00CD3B7C"/>
    <w:rsid w:val="00CF2459"/>
    <w:rsid w:val="00D03DDB"/>
    <w:rsid w:val="00D15954"/>
    <w:rsid w:val="00D25B75"/>
    <w:rsid w:val="00DC3778"/>
    <w:rsid w:val="00E01DB8"/>
    <w:rsid w:val="00E40716"/>
    <w:rsid w:val="00E41F64"/>
    <w:rsid w:val="00E4555C"/>
    <w:rsid w:val="00E67F55"/>
    <w:rsid w:val="00E87CB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BBB-E542-423A-ABFB-8CFDB41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EDBE-892C-4A02-901E-B4F0B959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68</cp:revision>
  <cp:lastPrinted>2020-01-14T04:07:00Z</cp:lastPrinted>
  <dcterms:created xsi:type="dcterms:W3CDTF">2017-01-18T09:17:00Z</dcterms:created>
  <dcterms:modified xsi:type="dcterms:W3CDTF">2022-03-16T16:58:00Z</dcterms:modified>
</cp:coreProperties>
</file>