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Б1.Д.В.Э.2.2 Коммерческое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853DD9"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A136EB">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56567C"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Коммерческое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56567C" w:rsidRPr="00BC5905" w:rsidRDefault="0056567C" w:rsidP="006157F1">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56567C" w:rsidRPr="00BC5905" w:rsidRDefault="0056567C"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Default="00153DD3" w:rsidP="006157F1">
      <w:pPr>
        <w:widowControl w:val="0"/>
        <w:spacing w:after="200" w:line="276" w:lineRule="auto"/>
        <w:rPr>
          <w:rFonts w:ascii="Times New Roman" w:eastAsia="Calibri" w:hAnsi="Times New Roman" w:cs="Times New Roman"/>
          <w:b/>
          <w:color w:val="FF0000"/>
          <w:sz w:val="24"/>
          <w:szCs w:val="24"/>
        </w:rPr>
      </w:pPr>
    </w:p>
    <w:p w:rsidR="006157F1" w:rsidRPr="00D3181F" w:rsidRDefault="006157F1"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56567C" w:rsidRPr="0056567C" w:rsidRDefault="0056567C" w:rsidP="0056567C">
      <w:pPr>
        <w:suppressAutoHyphens/>
        <w:spacing w:after="0" w:line="240" w:lineRule="auto"/>
        <w:ind w:firstLine="709"/>
        <w:jc w:val="both"/>
        <w:rPr>
          <w:rFonts w:ascii="Times New Roman" w:eastAsia="Calibri" w:hAnsi="Times New Roman" w:cs="Times New Roman"/>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формируемых компетенций</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ПК*-4-В-1 Использует правовые знания для реализации конкретных правоотношений, связанных с осуществлением профессиональных задач</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правового регулирования коммерческих 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и виды объектов коммерческой деятельности, правовой режим товара;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правого статуса физических и юридических лиц, участвующих в реализации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документального оформления досудебного (претензионного) и судебного порядка привлечения к ответственности субъектов коммерческой детальности;</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реализовывать нормы коммерческого законодательства в фактическом поведении субъектов коммерческого права;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с учётом практики 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применения,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использовать правовые знания для документального оформления досудебного (претензионного) и судебного порядка привлечения к ответственности субъектов коммерческих правоотношений;</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навыками подготовки и составления документов в</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коммерческой сфере, обеспечивающих правовое сопровождение</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товарооборота</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lastRenderedPageBreak/>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ПК*-8-В-2 Анализирует правовые нормы и правильно применяет положения действующего законодательства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ПК*-8-В-3 Обладает навыками консультирования и работы с обращениями и заявлениями граждан</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коммерческой (торговой) деятельности, соотношение предпринимательской и коммерческой деятельности;</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систему коммерческих договоров, форму и порядок их заключения;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юридического консультирования в сфере заключения, изменения, прекращения коммерческих договоров;</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позволяющие</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правильно квалифицировать поведение участников коммерческих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правильно применять нормы коммерческого права для консультирования граждан по вопросам заключения, изменения, прекращения торговых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юридической терминологией в сфере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навыками квалифицированного юридического консультирования в сфере заключения, изменения, прекращения коммерческих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6157F1">
        <w:rPr>
          <w:rFonts w:ascii="Times New Roman" w:eastAsia="Times New Roman" w:hAnsi="Times New Roman" w:cs="Times New Roman"/>
          <w:b/>
          <w:sz w:val="24"/>
          <w:szCs w:val="24"/>
        </w:rPr>
        <w:t xml:space="preserve">А.0 Фонд тестовых заданий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157F1"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157F1">
        <w:rPr>
          <w:rFonts w:ascii="Times New Roman" w:eastAsia="Times New Roman" w:hAnsi="Times New Roman" w:cs="Times New Roman"/>
          <w:b/>
          <w:bCs/>
          <w:kern w:val="36"/>
          <w:sz w:val="24"/>
          <w:szCs w:val="24"/>
          <w:lang w:eastAsia="ru-RU"/>
        </w:rPr>
        <w:t xml:space="preserve">Раздел 1 </w:t>
      </w:r>
      <w:r w:rsidR="0056567C" w:rsidRPr="006157F1">
        <w:rPr>
          <w:rFonts w:ascii="Times New Roman" w:eastAsia="Times New Roman" w:hAnsi="Times New Roman" w:cs="Times New Roman"/>
          <w:b/>
          <w:sz w:val="24"/>
          <w:szCs w:val="24"/>
          <w:lang w:eastAsia="ru-RU"/>
        </w:rPr>
        <w:t>Общие положения о коммерческом праве</w:t>
      </w:r>
    </w:p>
    <w:p w:rsidR="006E068A" w:rsidRPr="006157F1"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1. Определение коммерческой (торговой) деятельности содержится:</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a) в Уголовном кодексе РФ;</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6157F1">
        <w:rPr>
          <w:rFonts w:ascii="Times New Roman" w:eastAsia="Times New Roman" w:hAnsi="Times New Roman" w:cs="Times New Roman"/>
          <w:b/>
          <w:bCs/>
          <w:sz w:val="24"/>
          <w:szCs w:val="24"/>
          <w:lang w:eastAsia="ru-RU"/>
        </w:rPr>
        <w:t>б) в Гражданском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в) в Трудовом кодексе РФ</w:t>
      </w:r>
      <w:r w:rsidRPr="00935FFE">
        <w:rPr>
          <w:rFonts w:ascii="Times New Roman" w:eastAsia="Times New Roman" w:hAnsi="Times New Roman" w:cs="Times New Roman"/>
          <w:bCs/>
          <w:sz w:val="24"/>
          <w:szCs w:val="24"/>
          <w:lang w:eastAsia="ru-RU"/>
        </w:rPr>
        <w:t>;</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в Налоговом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2. Российское коммерческое право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один из элементов российской правовой системы;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б) совокупность правовых норм, регулирующих правила торговли;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в) 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совокупность обычаев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3. Предметом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управленческие отношения;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б) отношения, возникающие в сфере товарного обращения;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в) отношения, возникающие в сфере административного права;</w:t>
      </w:r>
    </w:p>
    <w:p w:rsidR="00935FFE" w:rsidRPr="006E068A"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управленческие отношения и отношения, возникающие в сфере товарного обращения и административного права.</w:t>
      </w:r>
    </w:p>
    <w:p w:rsid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2972D7">
        <w:rPr>
          <w:rFonts w:ascii="Times New Roman" w:eastAsia="Times New Roman" w:hAnsi="Times New Roman" w:cs="Times New Roman"/>
          <w:i/>
          <w:sz w:val="24"/>
          <w:szCs w:val="24"/>
          <w:lang w:eastAsia="ru-RU"/>
        </w:rPr>
        <w:t> </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4. Цель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извлечение прибыли посредством систематического отчуждения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просто систематическое отчуждение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безвозмездная передача товаров третьим лицам.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получение прибыли.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5. Источником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а) обычай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судебный прецедент;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договор поставки;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договор подряда.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6. Императивные нормы права – это такие нормы, которые: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позволяют субъектам гражданских правоотношений совершать одно из нескольких действий;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б) носят рекомендательный характер;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обязывают субъектов гражданских правоотношений неукоснительно следовать этим нормам;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позволяют субъектам гражданских правоотношений изменять их по своему усмотрению.</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7. Действие закона распространяется на отношения возникающие: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после введения его в действие;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lastRenderedPageBreak/>
        <w:t>б) после введения его в действие при согласии участников правоотношения, регулируемого данным законом;</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 введения в действие закона по требованию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8. В содержание правовой нормы входят следующие элементы: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гипотеза, санкция, договор;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диспозиция, гипотеза, правило;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санкция, диспозиция, соглашение;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гипотеза, диспозиция, санкция.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9. Правовой институт регулирует определенный вид: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однородных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разнородных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неопределенных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определенных отношений.</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10. Торговый обычай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правило применяемое по соглашению сторон;</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правило применяемое при наличии разногласий между сторонами;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правило, сложившееся в сфере торговли на основе постоянного и единообразного повторения конкретных фактических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правило применяемое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9279A">
        <w:rPr>
          <w:rFonts w:ascii="Times New Roman" w:eastAsia="Times New Roman" w:hAnsi="Times New Roman" w:cs="Times New Roman"/>
          <w:sz w:val="24"/>
          <w:szCs w:val="24"/>
          <w:lang w:eastAsia="ru-RU"/>
        </w:rPr>
        <w:t>Коммерческое</w:t>
      </w:r>
      <w:r w:rsidRPr="0089279A">
        <w:rPr>
          <w:rFonts w:ascii="Times New Roman" w:eastAsia="Times New Roman" w:hAnsi="Times New Roman" w:cs="Times New Roman"/>
          <w:sz w:val="24"/>
          <w:szCs w:val="24"/>
          <w:lang w:eastAsia="ru-RU"/>
        </w:rPr>
        <w:tab/>
        <w:t>право</w:t>
      </w:r>
      <w:r w:rsidRPr="0089279A">
        <w:rPr>
          <w:rFonts w:ascii="Times New Roman" w:eastAsia="Times New Roman" w:hAnsi="Times New Roman" w:cs="Times New Roman"/>
          <w:sz w:val="24"/>
          <w:szCs w:val="24"/>
          <w:lang w:eastAsia="ru-RU"/>
        </w:rPr>
        <w:tab/>
        <w:t>закрепляет</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регулирует общественные правоотношения: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А)</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куплей</w:t>
      </w:r>
      <w:r w:rsidRPr="0089279A">
        <w:rPr>
          <w:rFonts w:ascii="Times New Roman" w:eastAsia="Times New Roman" w:hAnsi="Times New Roman" w:cs="Times New Roman"/>
          <w:sz w:val="24"/>
          <w:szCs w:val="24"/>
          <w:lang w:eastAsia="ru-RU"/>
        </w:rPr>
        <w:tab/>
        <w:t>–</w:t>
      </w:r>
      <w:r w:rsidRPr="0089279A">
        <w:rPr>
          <w:rFonts w:ascii="Times New Roman" w:eastAsia="Times New Roman" w:hAnsi="Times New Roman" w:cs="Times New Roman"/>
          <w:sz w:val="24"/>
          <w:szCs w:val="24"/>
          <w:lang w:eastAsia="ru-RU"/>
        </w:rPr>
        <w:tab/>
        <w:t>продажей</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смежные</w:t>
      </w:r>
      <w:r w:rsidRPr="0089279A">
        <w:rPr>
          <w:rFonts w:ascii="Times New Roman" w:eastAsia="Times New Roman" w:hAnsi="Times New Roman" w:cs="Times New Roman"/>
          <w:sz w:val="24"/>
          <w:szCs w:val="24"/>
          <w:lang w:eastAsia="ru-RU"/>
        </w:rPr>
        <w:tab/>
        <w:t>с</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ними общественные 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Б)</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гражданским</w:t>
      </w:r>
      <w:r w:rsidRPr="0089279A">
        <w:rPr>
          <w:rFonts w:ascii="Times New Roman" w:eastAsia="Times New Roman" w:hAnsi="Times New Roman" w:cs="Times New Roman"/>
          <w:sz w:val="24"/>
          <w:szCs w:val="24"/>
          <w:lang w:eastAsia="ru-RU"/>
        </w:rPr>
        <w:tab/>
        <w:t>оборотом</w:t>
      </w:r>
      <w:r w:rsidRPr="0089279A">
        <w:rPr>
          <w:rFonts w:ascii="Times New Roman" w:eastAsia="Times New Roman" w:hAnsi="Times New Roman" w:cs="Times New Roman"/>
          <w:sz w:val="24"/>
          <w:szCs w:val="24"/>
          <w:lang w:eastAsia="ru-RU"/>
        </w:rPr>
        <w:tab/>
        <w:t>имущественных</w:t>
      </w:r>
      <w:r w:rsidRPr="0089279A">
        <w:rPr>
          <w:rFonts w:ascii="Times New Roman" w:eastAsia="Times New Roman" w:hAnsi="Times New Roman" w:cs="Times New Roman"/>
          <w:sz w:val="24"/>
          <w:szCs w:val="24"/>
          <w:lang w:eastAsia="ru-RU"/>
        </w:rPr>
        <w:tab/>
        <w:t xml:space="preserve">и </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неимущественных благ;</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В)</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имущественными</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личными неимущественными отношениями членов семьи;</w:t>
      </w:r>
    </w:p>
    <w:p w:rsidR="00935FFE"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Г)</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финансовой</w:t>
      </w:r>
      <w:r w:rsidRPr="0089279A">
        <w:rPr>
          <w:rFonts w:ascii="Times New Roman" w:eastAsia="Times New Roman" w:hAnsi="Times New Roman" w:cs="Times New Roman"/>
          <w:sz w:val="24"/>
          <w:szCs w:val="24"/>
          <w:lang w:eastAsia="ru-RU"/>
        </w:rPr>
        <w:tab/>
        <w:t>деятельностью</w:t>
      </w:r>
      <w:r w:rsidRPr="0089279A">
        <w:rPr>
          <w:rFonts w:ascii="Times New Roman" w:eastAsia="Times New Roman" w:hAnsi="Times New Roman" w:cs="Times New Roman"/>
          <w:sz w:val="24"/>
          <w:szCs w:val="24"/>
          <w:lang w:eastAsia="ru-RU"/>
        </w:rPr>
        <w:tab/>
        <w:t>государства</w:t>
      </w:r>
      <w:r w:rsidRPr="0089279A">
        <w:rPr>
          <w:rFonts w:ascii="Times New Roman" w:eastAsia="Times New Roman" w:hAnsi="Times New Roman" w:cs="Times New Roman"/>
          <w:sz w:val="24"/>
          <w:szCs w:val="24"/>
          <w:lang w:eastAsia="ru-RU"/>
        </w:rPr>
        <w:tab/>
        <w:t>и муниципальных образований.</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BB6066">
        <w:rPr>
          <w:rFonts w:ascii="Times New Roman" w:eastAsia="Times New Roman" w:hAnsi="Times New Roman" w:cs="Times New Roman"/>
          <w:sz w:val="24"/>
          <w:szCs w:val="24"/>
          <w:lang w:eastAsia="ru-RU"/>
        </w:rPr>
        <w:t>Система</w:t>
      </w:r>
      <w:r w:rsidRPr="00BB6066">
        <w:rPr>
          <w:rFonts w:ascii="Times New Roman" w:eastAsia="Times New Roman" w:hAnsi="Times New Roman" w:cs="Times New Roman"/>
          <w:sz w:val="24"/>
          <w:szCs w:val="24"/>
          <w:lang w:eastAsia="ru-RU"/>
        </w:rPr>
        <w:tab/>
        <w:t>коммерческого</w:t>
      </w:r>
      <w:r w:rsidRPr="00BB6066">
        <w:rPr>
          <w:rFonts w:ascii="Times New Roman" w:eastAsia="Times New Roman" w:hAnsi="Times New Roman" w:cs="Times New Roman"/>
          <w:sz w:val="24"/>
          <w:szCs w:val="24"/>
          <w:lang w:eastAsia="ru-RU"/>
        </w:rPr>
        <w:tab/>
        <w:t>права,</w:t>
      </w:r>
      <w:r w:rsidRPr="00BB6066">
        <w:rPr>
          <w:rFonts w:ascii="Times New Roman" w:eastAsia="Times New Roman" w:hAnsi="Times New Roman" w:cs="Times New Roman"/>
          <w:sz w:val="24"/>
          <w:szCs w:val="24"/>
          <w:lang w:eastAsia="ru-RU"/>
        </w:rPr>
        <w:tab/>
        <w:t>аналогично</w:t>
      </w:r>
      <w:r w:rsidRPr="00BB6066">
        <w:rPr>
          <w:rFonts w:ascii="Times New Roman" w:eastAsia="Times New Roman" w:hAnsi="Times New Roman" w:cs="Times New Roman"/>
          <w:sz w:val="24"/>
          <w:szCs w:val="24"/>
          <w:lang w:eastAsia="ru-RU"/>
        </w:rPr>
        <w:tab/>
        <w:t>системе большей части отраслей права, включает в себя:</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большую и маленькую части;</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обязательную и факультативную части; В) общую и особенную части;</w:t>
      </w:r>
    </w:p>
    <w:p w:rsidR="0089279A"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теоретическую и практическую части.</w:t>
      </w:r>
    </w:p>
    <w:p w:rsidR="0089279A" w:rsidRDefault="0089279A"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BB6066">
        <w:rPr>
          <w:rFonts w:ascii="Times New Roman" w:eastAsia="Times New Roman" w:hAnsi="Times New Roman" w:cs="Times New Roman"/>
          <w:sz w:val="24"/>
          <w:szCs w:val="24"/>
          <w:lang w:eastAsia="ru-RU"/>
        </w:rPr>
        <w:t>Какой из нижеперечисленных источников коммерческого права обладает большей юридической силой по отношению к остальным:</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Конституция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Гражданский кодекс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Федеральный закон Российской Федерации «Об акционерных обществах»;</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Положение о Центральном Банке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Принцип коммерческого права, в соответствии с которым договорные обязательства должны исполняться своевременно и надлежащим образом называется: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законности;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договорной дисциплины;</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буквального исполнения обязательств;</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юридической ответственности участников коммерческих правоотношений за свою деятельность.</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BB6066">
        <w:rPr>
          <w:rFonts w:ascii="Times New Roman" w:eastAsia="Times New Roman" w:hAnsi="Times New Roman" w:cs="Times New Roman"/>
          <w:sz w:val="24"/>
          <w:szCs w:val="24"/>
          <w:lang w:eastAsia="ru-RU"/>
        </w:rPr>
        <w:t>Метод правового регулирования, часто используемый в коммерческом праве и предоставляющий участникам общественных отношений возможность альтернативного выбора одного из нескольких законных вариантов поведения в определенной юридической ситуации называется:</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А) диспозитивный метод;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императивный метод;</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В) метод саморегулирования;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дистанционный метод.</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Конституция Российской Федерации в качестве одного из основных принципов экономической и коммерческой деятельности в России закрепляет: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плановой экономики;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территориальной целостности РФ;</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свободы конкуренции и защиты рынка от монополизации;</w:t>
      </w:r>
    </w:p>
    <w:p w:rsidR="0089279A"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разделения властей на законодательную, исполнительную и судебную.</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3A0649">
        <w:rPr>
          <w:rFonts w:ascii="Times New Roman" w:eastAsia="Times New Roman" w:hAnsi="Times New Roman" w:cs="Times New Roman"/>
          <w:sz w:val="24"/>
          <w:szCs w:val="24"/>
          <w:lang w:eastAsia="ru-RU"/>
        </w:rPr>
        <w:t>Нормативно – правовой акт, усиливающий юридическую</w:t>
      </w:r>
      <w:r>
        <w:rPr>
          <w:rFonts w:ascii="Times New Roman" w:eastAsia="Times New Roman" w:hAnsi="Times New Roman" w:cs="Times New Roman"/>
          <w:sz w:val="24"/>
          <w:szCs w:val="24"/>
          <w:lang w:eastAsia="ru-RU"/>
        </w:rPr>
        <w:t xml:space="preserve"> </w:t>
      </w:r>
      <w:r w:rsidRPr="003A0649">
        <w:rPr>
          <w:rFonts w:ascii="Times New Roman" w:eastAsia="Times New Roman" w:hAnsi="Times New Roman" w:cs="Times New Roman"/>
          <w:sz w:val="24"/>
          <w:szCs w:val="24"/>
          <w:lang w:eastAsia="ru-RU"/>
        </w:rPr>
        <w:t>ответственность за правонарушения в области коммерческой деятельности:</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А) распространяется на все правоотношения, возникшие до момента его вступления в законную силу;</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распространяется только на правоотношения, возникшие после его вступления в законную силу;</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распространяется на правоотношения, возникшие после его вступления в законную силу и правоотношения, возникшие в течение года до момента его вступления в законную силу;</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распространяется на правоотношения, возникшие после его вступления в законную силу и правоотношения, возникшие с момента разработки данного нормативно – правового акта</w:t>
      </w:r>
      <w:r>
        <w:rPr>
          <w:rFonts w:ascii="Times New Roman" w:eastAsia="Times New Roman" w:hAnsi="Times New Roman" w:cs="Times New Roman"/>
          <w:sz w:val="24"/>
          <w:szCs w:val="24"/>
          <w:lang w:eastAsia="ru-RU"/>
        </w:rPr>
        <w:t>.</w:t>
      </w:r>
    </w:p>
    <w:p w:rsidR="003A0649" w:rsidRDefault="003A0649"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0056567C" w:rsidRPr="0056567C">
        <w:rPr>
          <w:rFonts w:ascii="Times New Roman" w:eastAsia="Times New Roman" w:hAnsi="Times New Roman" w:cs="Times New Roman"/>
          <w:b/>
          <w:sz w:val="24"/>
          <w:szCs w:val="24"/>
          <w:lang w:eastAsia="ru-RU"/>
        </w:rPr>
        <w:t>Субъекты и объекты коммерческой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 Субъект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несовершеннолетние;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специалист, работающий в области юриспруденции;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юридические лица или индивидуальные предприниматели, занимающиеся торгово-предпринимательской деятельностью и зарегистрированные в установленном законом порядке;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экономист.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2. Специальными субъектами товарного рынка являются: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оптовые продовольственные рынки,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только торгово-промышленные палаты, оптовые продовольственные рынки;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оптовые продовольственные рынки, торгово-промышленные выставки, только торгово-промышленные палаты.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3. К коммерческим организациям относится: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общественная организация;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благотворительный фонд;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общество с ограниченной ответственностью;</w:t>
      </w:r>
    </w:p>
    <w:p w:rsidR="006E068A"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общественный фонд.</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4. Гражданин признается предпринимателем с момента:</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подачи заявления о регистрации его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государственной регистрации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достижения полной дееспособности;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осуществления предпринимательской деятельности.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5. Объектом торгового оборота являются: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личные права и обязанности;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личный капитал;</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товарораспорядительные документы;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личные свободы.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6. Правовой режим товаров в торговле – это:</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совокупность законов;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совокупность правил, регулирующих порядок приобретения, использования и отчуждения товаров в торговле;</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совокупность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совокупность законов, правил и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7. Основной целью деятельности некоммерческой организации является: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получение прибыли;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получение прибыли не является основной целью;</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получение гарантий;</w:t>
      </w:r>
    </w:p>
    <w:p w:rsidR="00935FFE"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получение товара.</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BB6066" w:rsidRPr="00BB6066" w:rsidRDefault="0089279A"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B6066" w:rsidRPr="00BB6066">
        <w:rPr>
          <w:rFonts w:ascii="Times New Roman" w:eastAsia="Times New Roman" w:hAnsi="Times New Roman" w:cs="Times New Roman"/>
          <w:sz w:val="24"/>
          <w:szCs w:val="24"/>
          <w:lang w:eastAsia="ru-RU"/>
        </w:rPr>
        <w:t>Средствами</w:t>
      </w:r>
      <w:r w:rsidR="00BB6066" w:rsidRPr="00BB6066">
        <w:rPr>
          <w:rFonts w:ascii="Times New Roman" w:eastAsia="Times New Roman" w:hAnsi="Times New Roman" w:cs="Times New Roman"/>
          <w:sz w:val="24"/>
          <w:szCs w:val="24"/>
          <w:lang w:eastAsia="ru-RU"/>
        </w:rPr>
        <w:tab/>
        <w:t>индивидуализации</w:t>
      </w:r>
      <w:r w:rsidR="00BB6066" w:rsidRPr="00BB6066">
        <w:rPr>
          <w:rFonts w:ascii="Times New Roman" w:eastAsia="Times New Roman" w:hAnsi="Times New Roman" w:cs="Times New Roman"/>
          <w:sz w:val="24"/>
          <w:szCs w:val="24"/>
          <w:lang w:eastAsia="ru-RU"/>
        </w:rPr>
        <w:tab/>
        <w:t>физического</w:t>
      </w:r>
      <w:r w:rsidR="00BB6066" w:rsidRPr="00BB6066">
        <w:rPr>
          <w:rFonts w:ascii="Times New Roman" w:eastAsia="Times New Roman" w:hAnsi="Times New Roman" w:cs="Times New Roman"/>
          <w:sz w:val="24"/>
          <w:szCs w:val="24"/>
          <w:lang w:eastAsia="ru-RU"/>
        </w:rPr>
        <w:tab/>
        <w:t>лица</w:t>
      </w:r>
      <w:r w:rsidR="00BB6066" w:rsidRPr="00BB6066">
        <w:rPr>
          <w:rFonts w:ascii="Times New Roman" w:eastAsia="Times New Roman" w:hAnsi="Times New Roman" w:cs="Times New Roman"/>
          <w:sz w:val="24"/>
          <w:szCs w:val="24"/>
          <w:lang w:eastAsia="ru-RU"/>
        </w:rPr>
        <w:tab/>
        <w:t>для участия в коммерческих правоотношениях выступают: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паспорт;</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Б) имя и место жительства;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внешние данные;</w:t>
      </w:r>
    </w:p>
    <w:p w:rsidR="00935FFE"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документы об образовании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BB6066">
        <w:rPr>
          <w:rFonts w:ascii="Times New Roman" w:eastAsia="Times New Roman" w:hAnsi="Times New Roman" w:cs="Times New Roman"/>
          <w:sz w:val="24"/>
          <w:szCs w:val="24"/>
          <w:lang w:eastAsia="ru-RU"/>
        </w:rPr>
        <w:t>Юридическим лицом признается: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физическое лицо, имеющее высшее юридическое образование;</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организация, обладающая структурной и имущественной обособленностью, которая может самостоятельно и от собственного имени приобретать и осуществлять определенные права и обязанности, в том числе нести ответственность за свою деятельность;</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зарегистрированный в установленном законом порядке индивидуальный предприниматель;</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организация, оказывающая потребителям юридические и смежные с ними услуги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A28DE">
        <w:rPr>
          <w:rFonts w:ascii="Times New Roman" w:eastAsia="Times New Roman" w:hAnsi="Times New Roman" w:cs="Times New Roman"/>
          <w:sz w:val="24"/>
          <w:szCs w:val="24"/>
          <w:lang w:eastAsia="ru-RU"/>
        </w:rPr>
        <w:t>Коммерческие организации в соответствии с действующим законодательством подлежат государственной регистрации: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А) в налоговой инспекции по их юридическому адресу;</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Б)</w:t>
      </w:r>
      <w:r w:rsidRPr="001A28DE">
        <w:rPr>
          <w:rFonts w:ascii="Times New Roman" w:eastAsia="Times New Roman" w:hAnsi="Times New Roman" w:cs="Times New Roman"/>
          <w:sz w:val="24"/>
          <w:szCs w:val="24"/>
          <w:lang w:eastAsia="ru-RU"/>
        </w:rPr>
        <w:tab/>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Федеральной антимонопольной службы России;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В)</w:t>
      </w:r>
      <w:r w:rsidRPr="001A28DE">
        <w:rPr>
          <w:rFonts w:ascii="Times New Roman" w:eastAsia="Times New Roman" w:hAnsi="Times New Roman" w:cs="Times New Roman"/>
          <w:sz w:val="24"/>
          <w:szCs w:val="24"/>
          <w:lang w:eastAsia="ru-RU"/>
        </w:rPr>
        <w:tab/>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Министерства</w:t>
      </w:r>
      <w:r w:rsidRPr="001A28DE">
        <w:rPr>
          <w:rFonts w:ascii="Times New Roman" w:eastAsia="Times New Roman" w:hAnsi="Times New Roman" w:cs="Times New Roman"/>
          <w:sz w:val="24"/>
          <w:szCs w:val="24"/>
          <w:lang w:eastAsia="ru-RU"/>
        </w:rPr>
        <w:tab/>
        <w:t>юстиции Российской Федерации;</w:t>
      </w:r>
    </w:p>
    <w:p w:rsidR="00935FF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Г) в отделах Государственной административно – технической инспекции</w:t>
      </w:r>
      <w:r>
        <w:rPr>
          <w:rFonts w:ascii="Times New Roman" w:eastAsia="Times New Roman" w:hAnsi="Times New Roman" w:cs="Times New Roman"/>
          <w:sz w:val="24"/>
          <w:szCs w:val="24"/>
          <w:lang w:eastAsia="ru-RU"/>
        </w:rPr>
        <w:t>.</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F6D4A">
        <w:rPr>
          <w:rFonts w:ascii="Times New Roman" w:eastAsia="Times New Roman" w:hAnsi="Times New Roman" w:cs="Times New Roman"/>
          <w:sz w:val="24"/>
          <w:szCs w:val="24"/>
          <w:lang w:eastAsia="ru-RU"/>
        </w:rPr>
        <w:t>Физическое лицо может быть членом производственного кооператива, достигнув возраста: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А) 14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16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18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21 года.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6D4A">
        <w:rPr>
          <w:rFonts w:ascii="Times New Roman" w:eastAsia="Times New Roman" w:hAnsi="Times New Roman" w:cs="Times New Roman"/>
          <w:sz w:val="24"/>
          <w:szCs w:val="24"/>
          <w:lang w:eastAsia="ru-RU"/>
        </w:rPr>
        <w:t>2.</w:t>
      </w:r>
      <w:r w:rsidRPr="007F6D4A">
        <w:rPr>
          <w:rFonts w:ascii="Times New Roman" w:eastAsia="Times New Roman" w:hAnsi="Times New Roman" w:cs="Times New Roman"/>
          <w:sz w:val="24"/>
          <w:szCs w:val="24"/>
          <w:lang w:eastAsia="ru-RU"/>
        </w:rPr>
        <w:tab/>
        <w:t xml:space="preserve">Фирменное наименование юридического лица является: </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только средством индивидуализации юридического лица;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объектом коммерческой тайны;</w:t>
      </w:r>
    </w:p>
    <w:p w:rsidR="00BB6066"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только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F6D4A">
        <w:rPr>
          <w:rFonts w:ascii="Times New Roman" w:eastAsia="Times New Roman" w:hAnsi="Times New Roman" w:cs="Times New Roman"/>
          <w:sz w:val="24"/>
          <w:szCs w:val="24"/>
          <w:lang w:eastAsia="ru-RU"/>
        </w:rPr>
        <w:t>средством</w:t>
      </w:r>
      <w:r w:rsidRPr="007F6D4A">
        <w:rPr>
          <w:rFonts w:ascii="Times New Roman" w:eastAsia="Times New Roman" w:hAnsi="Times New Roman" w:cs="Times New Roman"/>
          <w:sz w:val="24"/>
          <w:szCs w:val="24"/>
          <w:lang w:eastAsia="ru-RU"/>
        </w:rPr>
        <w:tab/>
        <w:t>индивидуализации</w:t>
      </w:r>
      <w:r w:rsidRPr="007F6D4A">
        <w:rPr>
          <w:rFonts w:ascii="Times New Roman" w:eastAsia="Times New Roman" w:hAnsi="Times New Roman" w:cs="Times New Roman"/>
          <w:sz w:val="24"/>
          <w:szCs w:val="24"/>
          <w:lang w:eastAsia="ru-RU"/>
        </w:rPr>
        <w:tab/>
        <w:t>юридического</w:t>
      </w:r>
      <w:r w:rsidRPr="007F6D4A">
        <w:rPr>
          <w:rFonts w:ascii="Times New Roman" w:eastAsia="Times New Roman" w:hAnsi="Times New Roman" w:cs="Times New Roman"/>
          <w:sz w:val="24"/>
          <w:szCs w:val="24"/>
          <w:lang w:eastAsia="ru-RU"/>
        </w:rPr>
        <w:tab/>
        <w:t>лица</w:t>
      </w:r>
      <w:r w:rsidRPr="007F6D4A">
        <w:rPr>
          <w:rFonts w:ascii="Times New Roman" w:eastAsia="Times New Roman" w:hAnsi="Times New Roman" w:cs="Times New Roman"/>
          <w:sz w:val="24"/>
          <w:szCs w:val="24"/>
          <w:lang w:eastAsia="ru-RU"/>
        </w:rPr>
        <w:tab/>
        <w:t>и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F6D4A">
        <w:rPr>
          <w:rFonts w:ascii="Times New Roman" w:eastAsia="Times New Roman" w:hAnsi="Times New Roman" w:cs="Times New Roman"/>
          <w:sz w:val="24"/>
          <w:szCs w:val="24"/>
          <w:lang w:eastAsia="ru-RU"/>
        </w:rPr>
        <w:t>Какая</w:t>
      </w:r>
      <w:r w:rsidRPr="007F6D4A">
        <w:rPr>
          <w:rFonts w:ascii="Times New Roman" w:eastAsia="Times New Roman" w:hAnsi="Times New Roman" w:cs="Times New Roman"/>
          <w:sz w:val="24"/>
          <w:szCs w:val="24"/>
          <w:lang w:eastAsia="ru-RU"/>
        </w:rPr>
        <w:tab/>
        <w:t>из</w:t>
      </w:r>
      <w:r w:rsidRPr="007F6D4A">
        <w:rPr>
          <w:rFonts w:ascii="Times New Roman" w:eastAsia="Times New Roman" w:hAnsi="Times New Roman" w:cs="Times New Roman"/>
          <w:sz w:val="24"/>
          <w:szCs w:val="24"/>
          <w:lang w:eastAsia="ru-RU"/>
        </w:rPr>
        <w:tab/>
        <w:t>данных</w:t>
      </w:r>
      <w:r w:rsidRPr="007F6D4A">
        <w:rPr>
          <w:rFonts w:ascii="Times New Roman" w:eastAsia="Times New Roman" w:hAnsi="Times New Roman" w:cs="Times New Roman"/>
          <w:sz w:val="24"/>
          <w:szCs w:val="24"/>
          <w:lang w:eastAsia="ru-RU"/>
        </w:rPr>
        <w:tab/>
        <w:t>категорий</w:t>
      </w:r>
      <w:r w:rsidRPr="007F6D4A">
        <w:rPr>
          <w:rFonts w:ascii="Times New Roman" w:eastAsia="Times New Roman" w:hAnsi="Times New Roman" w:cs="Times New Roman"/>
          <w:sz w:val="24"/>
          <w:szCs w:val="24"/>
          <w:lang w:eastAsia="ru-RU"/>
        </w:rPr>
        <w:tab/>
        <w:t>вещей</w:t>
      </w:r>
      <w:r w:rsidRPr="007F6D4A">
        <w:rPr>
          <w:rFonts w:ascii="Times New Roman" w:eastAsia="Times New Roman" w:hAnsi="Times New Roman" w:cs="Times New Roman"/>
          <w:sz w:val="24"/>
          <w:szCs w:val="24"/>
          <w:lang w:eastAsia="ru-RU"/>
        </w:rPr>
        <w:tab/>
        <w:t>не</w:t>
      </w:r>
      <w:r w:rsidRPr="007F6D4A">
        <w:rPr>
          <w:rFonts w:ascii="Times New Roman" w:eastAsia="Times New Roman" w:hAnsi="Times New Roman" w:cs="Times New Roman"/>
          <w:sz w:val="24"/>
          <w:szCs w:val="24"/>
          <w:lang w:eastAsia="ru-RU"/>
        </w:rPr>
        <w:tab/>
        <w:t>относится</w:t>
      </w:r>
      <w:r w:rsidRPr="007F6D4A">
        <w:rPr>
          <w:rFonts w:ascii="Times New Roman" w:eastAsia="Times New Roman" w:hAnsi="Times New Roman" w:cs="Times New Roman"/>
          <w:sz w:val="24"/>
          <w:szCs w:val="24"/>
          <w:lang w:eastAsia="ru-RU"/>
        </w:rPr>
        <w:tab/>
        <w:t>к потребляемым:</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продукты питания;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топливо;</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автомобиль;</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газ</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4E36" w:rsidRPr="006E4E36"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E4E36" w:rsidRPr="006E4E36">
        <w:rPr>
          <w:rFonts w:ascii="Times New Roman" w:eastAsia="Times New Roman" w:hAnsi="Times New Roman" w:cs="Times New Roman"/>
          <w:sz w:val="24"/>
          <w:szCs w:val="24"/>
          <w:lang w:eastAsia="ru-RU"/>
        </w:rPr>
        <w:t>Совместно</w:t>
      </w:r>
      <w:r w:rsidR="006E4E36" w:rsidRPr="006E4E36">
        <w:rPr>
          <w:rFonts w:ascii="Times New Roman" w:eastAsia="Times New Roman" w:hAnsi="Times New Roman" w:cs="Times New Roman"/>
          <w:sz w:val="24"/>
          <w:szCs w:val="24"/>
          <w:lang w:eastAsia="ru-RU"/>
        </w:rPr>
        <w:tab/>
        <w:t>нажитое</w:t>
      </w:r>
      <w:r w:rsidR="006E4E36" w:rsidRPr="006E4E36">
        <w:rPr>
          <w:rFonts w:ascii="Times New Roman" w:eastAsia="Times New Roman" w:hAnsi="Times New Roman" w:cs="Times New Roman"/>
          <w:sz w:val="24"/>
          <w:szCs w:val="24"/>
          <w:lang w:eastAsia="ru-RU"/>
        </w:rPr>
        <w:tab/>
        <w:t>имущество</w:t>
      </w:r>
      <w:r w:rsidR="006E4E36" w:rsidRPr="006E4E36">
        <w:rPr>
          <w:rFonts w:ascii="Times New Roman" w:eastAsia="Times New Roman" w:hAnsi="Times New Roman" w:cs="Times New Roman"/>
          <w:sz w:val="24"/>
          <w:szCs w:val="24"/>
          <w:lang w:eastAsia="ru-RU"/>
        </w:rPr>
        <w:tab/>
        <w:t>супругов</w:t>
      </w:r>
      <w:r w:rsidR="006E4E36" w:rsidRPr="006E4E36">
        <w:rPr>
          <w:rFonts w:ascii="Times New Roman" w:eastAsia="Times New Roman" w:hAnsi="Times New Roman" w:cs="Times New Roman"/>
          <w:sz w:val="24"/>
          <w:szCs w:val="24"/>
          <w:lang w:eastAsia="ru-RU"/>
        </w:rPr>
        <w:tab/>
        <w:t>может использоваться при осуществлении коммерческой деятельности: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по инициативе одного из супругов;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только с согласия обоих супругов;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только по инициативе мужа;</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только по инициативе жены.</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Иностранный гражданин на территории Российской Федерации:</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может осуществлять коммерческую деятельность в порядке, предусмотренном</w:t>
      </w:r>
      <w:r w:rsidRPr="006E4E36">
        <w:rPr>
          <w:rFonts w:ascii="Times New Roman" w:eastAsia="Times New Roman" w:hAnsi="Times New Roman" w:cs="Times New Roman"/>
          <w:sz w:val="24"/>
          <w:szCs w:val="24"/>
          <w:lang w:eastAsia="ru-RU"/>
        </w:rPr>
        <w:tab/>
        <w:t>международными</w:t>
      </w:r>
      <w:r w:rsidRPr="006E4E36">
        <w:rPr>
          <w:rFonts w:ascii="Times New Roman" w:eastAsia="Times New Roman" w:hAnsi="Times New Roman" w:cs="Times New Roman"/>
          <w:sz w:val="24"/>
          <w:szCs w:val="24"/>
          <w:lang w:eastAsia="ru-RU"/>
        </w:rPr>
        <w:tab/>
        <w:t>соглашениями</w:t>
      </w:r>
      <w:r w:rsidRPr="006E4E36">
        <w:rPr>
          <w:rFonts w:ascii="Times New Roman" w:eastAsia="Times New Roman" w:hAnsi="Times New Roman" w:cs="Times New Roman"/>
          <w:sz w:val="24"/>
          <w:szCs w:val="24"/>
          <w:lang w:eastAsia="ru-RU"/>
        </w:rPr>
        <w:tab/>
        <w:t>и законодательством РФ;</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не может осуществлять коммерческую деятельность</w:t>
      </w:r>
      <w:r>
        <w:rPr>
          <w:rFonts w:ascii="Times New Roman" w:eastAsia="Times New Roman" w:hAnsi="Times New Roman" w:cs="Times New Roman"/>
          <w:sz w:val="24"/>
          <w:szCs w:val="24"/>
          <w:lang w:eastAsia="ru-RU"/>
        </w:rPr>
        <w:t>;</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может осуществлять коммерческую деятельность только в качестве индивидуального предпринимателя;</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может осуществлять коммерческую деятельность только через образованное им юридическое лицо</w:t>
      </w:r>
      <w:r>
        <w:rPr>
          <w:rFonts w:ascii="Times New Roman" w:eastAsia="Times New Roman" w:hAnsi="Times New Roman" w:cs="Times New Roman"/>
          <w:sz w:val="24"/>
          <w:szCs w:val="24"/>
          <w:lang w:eastAsia="ru-RU"/>
        </w:rPr>
        <w:t>.</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6E4E36">
        <w:rPr>
          <w:rFonts w:ascii="Times New Roman" w:eastAsia="Times New Roman" w:hAnsi="Times New Roman" w:cs="Times New Roman"/>
          <w:sz w:val="24"/>
          <w:szCs w:val="24"/>
          <w:lang w:eastAsia="ru-RU"/>
        </w:rPr>
        <w:t>Хозяйственное товарищество, участники которого совместно осуществляют управление делами товарищества, отвечают по его обязательствам и участвуют в распределении прибыли и убытков известно как:</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коммандитное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реальное товарищество;</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ответственное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полное товарищество.</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Какая</w:t>
      </w:r>
      <w:r w:rsidRPr="006E4E36">
        <w:rPr>
          <w:rFonts w:ascii="Times New Roman" w:eastAsia="Times New Roman" w:hAnsi="Times New Roman" w:cs="Times New Roman"/>
          <w:sz w:val="24"/>
          <w:szCs w:val="24"/>
          <w:lang w:eastAsia="ru-RU"/>
        </w:rPr>
        <w:tab/>
        <w:t>из</w:t>
      </w:r>
      <w:r w:rsidRPr="006E4E36">
        <w:rPr>
          <w:rFonts w:ascii="Times New Roman" w:eastAsia="Times New Roman" w:hAnsi="Times New Roman" w:cs="Times New Roman"/>
          <w:sz w:val="24"/>
          <w:szCs w:val="24"/>
          <w:lang w:eastAsia="ru-RU"/>
        </w:rPr>
        <w:tab/>
        <w:t>нижеперечисленных</w:t>
      </w:r>
      <w:r w:rsidRPr="006E4E36">
        <w:rPr>
          <w:rFonts w:ascii="Times New Roman" w:eastAsia="Times New Roman" w:hAnsi="Times New Roman" w:cs="Times New Roman"/>
          <w:sz w:val="24"/>
          <w:szCs w:val="24"/>
          <w:lang w:eastAsia="ru-RU"/>
        </w:rPr>
        <w:tab/>
        <w:t>организаций</w:t>
      </w:r>
      <w:r w:rsidRPr="006E4E36">
        <w:rPr>
          <w:rFonts w:ascii="Times New Roman" w:eastAsia="Times New Roman" w:hAnsi="Times New Roman" w:cs="Times New Roman"/>
          <w:sz w:val="24"/>
          <w:szCs w:val="24"/>
          <w:lang w:eastAsia="ru-RU"/>
        </w:rPr>
        <w:tab/>
        <w:t>является некоммерческой:</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муниципальное унитарное предприятие;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производственный кооператив;</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потребительский кооператив;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товарищество на вере.</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 неделимым вещам относятся:</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деньги;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ценные бумаги;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ноутбук;</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продукты питания</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6E4E36">
        <w:rPr>
          <w:rFonts w:ascii="Times New Roman" w:eastAsia="Times New Roman" w:hAnsi="Times New Roman" w:cs="Times New Roman"/>
          <w:sz w:val="24"/>
          <w:szCs w:val="24"/>
          <w:lang w:eastAsia="ru-RU"/>
        </w:rPr>
        <w:t>Товарный знак и знак обслуживания юридического лица могут быть:</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визуальными;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аудиальными;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объемными;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любыми из перечисленных</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F811FF">
        <w:rPr>
          <w:rFonts w:ascii="Times New Roman" w:eastAsia="Times New Roman" w:hAnsi="Times New Roman" w:cs="Times New Roman"/>
          <w:sz w:val="24"/>
          <w:szCs w:val="24"/>
          <w:lang w:eastAsia="ru-RU"/>
        </w:rPr>
        <w:t>Коммерческой тайной в соответствии с законодательством может быть признана:</w:t>
      </w: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А) информация, которая имеет большое значение для обеспечения экономической безопасности организации, содержание которой определяется обладателем информации самостоятельно в соответствии с действующими нормативно – правовыми актами;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Б) только информация о финансовой деятельности организации;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 xml:space="preserve">В) только информация о коммерческих сделках организации; </w:t>
      </w:r>
    </w:p>
    <w:p w:rsidR="00BB6066"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Г)</w:t>
      </w:r>
      <w:r w:rsidRPr="00F811FF">
        <w:rPr>
          <w:rFonts w:ascii="Times New Roman" w:eastAsia="Times New Roman" w:hAnsi="Times New Roman" w:cs="Times New Roman"/>
          <w:sz w:val="24"/>
          <w:szCs w:val="24"/>
          <w:lang w:eastAsia="ru-RU"/>
        </w:rPr>
        <w:tab/>
        <w:t>любая</w:t>
      </w:r>
      <w:r w:rsidRPr="00F811FF">
        <w:rPr>
          <w:rFonts w:ascii="Times New Roman" w:eastAsia="Times New Roman" w:hAnsi="Times New Roman" w:cs="Times New Roman"/>
          <w:sz w:val="24"/>
          <w:szCs w:val="24"/>
          <w:lang w:eastAsia="ru-RU"/>
        </w:rPr>
        <w:tab/>
        <w:t>информация</w:t>
      </w:r>
      <w:r w:rsidRPr="00F811FF">
        <w:rPr>
          <w:rFonts w:ascii="Times New Roman" w:eastAsia="Times New Roman" w:hAnsi="Times New Roman" w:cs="Times New Roman"/>
          <w:sz w:val="24"/>
          <w:szCs w:val="24"/>
          <w:lang w:eastAsia="ru-RU"/>
        </w:rPr>
        <w:tab/>
        <w:t>о</w:t>
      </w:r>
      <w:r w:rsidRPr="00F811FF">
        <w:rPr>
          <w:rFonts w:ascii="Times New Roman" w:eastAsia="Times New Roman" w:hAnsi="Times New Roman" w:cs="Times New Roman"/>
          <w:sz w:val="24"/>
          <w:szCs w:val="24"/>
          <w:lang w:eastAsia="ru-RU"/>
        </w:rPr>
        <w:tab/>
        <w:t>деятельности</w:t>
      </w:r>
      <w:r w:rsidRPr="00F811FF">
        <w:rPr>
          <w:rFonts w:ascii="Times New Roman" w:eastAsia="Times New Roman" w:hAnsi="Times New Roman" w:cs="Times New Roman"/>
          <w:sz w:val="24"/>
          <w:szCs w:val="24"/>
          <w:lang w:eastAsia="ru-RU"/>
        </w:rPr>
        <w:tab/>
        <w:t>организации,</w:t>
      </w:r>
      <w:r>
        <w:rPr>
          <w:rFonts w:ascii="Times New Roman" w:eastAsia="Times New Roman" w:hAnsi="Times New Roman" w:cs="Times New Roman"/>
          <w:sz w:val="24"/>
          <w:szCs w:val="24"/>
          <w:lang w:eastAsia="ru-RU"/>
        </w:rPr>
        <w:t xml:space="preserve"> </w:t>
      </w:r>
      <w:r w:rsidRPr="00F811FF">
        <w:rPr>
          <w:rFonts w:ascii="Times New Roman" w:eastAsia="Times New Roman" w:hAnsi="Times New Roman" w:cs="Times New Roman"/>
          <w:sz w:val="24"/>
          <w:szCs w:val="24"/>
          <w:lang w:eastAsia="ru-RU"/>
        </w:rPr>
        <w:t>неизвестная третьим лицам</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3A0649">
        <w:rPr>
          <w:rFonts w:ascii="Times New Roman" w:eastAsia="Times New Roman" w:hAnsi="Times New Roman" w:cs="Times New Roman"/>
          <w:sz w:val="24"/>
          <w:szCs w:val="24"/>
          <w:lang w:eastAsia="ru-RU"/>
        </w:rPr>
        <w:t>Что</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нижеперечисленного</w:t>
      </w:r>
      <w:r w:rsidRPr="003A0649">
        <w:rPr>
          <w:rFonts w:ascii="Times New Roman" w:eastAsia="Times New Roman" w:hAnsi="Times New Roman" w:cs="Times New Roman"/>
          <w:sz w:val="24"/>
          <w:szCs w:val="24"/>
          <w:lang w:eastAsia="ru-RU"/>
        </w:rPr>
        <w:tab/>
        <w:t>не</w:t>
      </w:r>
      <w:r w:rsidRPr="003A0649">
        <w:rPr>
          <w:rFonts w:ascii="Times New Roman" w:eastAsia="Times New Roman" w:hAnsi="Times New Roman" w:cs="Times New Roman"/>
          <w:sz w:val="24"/>
          <w:szCs w:val="24"/>
          <w:lang w:eastAsia="ru-RU"/>
        </w:rPr>
        <w:tab/>
        <w:t>является</w:t>
      </w:r>
      <w:r w:rsidRPr="003A0649">
        <w:rPr>
          <w:rFonts w:ascii="Times New Roman" w:eastAsia="Times New Roman" w:hAnsi="Times New Roman" w:cs="Times New Roman"/>
          <w:sz w:val="24"/>
          <w:szCs w:val="24"/>
          <w:lang w:eastAsia="ru-RU"/>
        </w:rPr>
        <w:tab/>
        <w:t>средством индивидуализации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фирменное наименование;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ноу-хау;</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В) коммерческое обозначение; </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знак обслуживания</w:t>
      </w:r>
      <w:r>
        <w:rPr>
          <w:rFonts w:ascii="Times New Roman" w:eastAsia="Times New Roman" w:hAnsi="Times New Roman" w:cs="Times New Roman"/>
          <w:sz w:val="24"/>
          <w:szCs w:val="24"/>
          <w:lang w:eastAsia="ru-RU"/>
        </w:rPr>
        <w:t>.</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3A0649">
        <w:rPr>
          <w:rFonts w:ascii="Times New Roman" w:eastAsia="Times New Roman" w:hAnsi="Times New Roman" w:cs="Times New Roman"/>
          <w:sz w:val="24"/>
          <w:szCs w:val="24"/>
          <w:lang w:eastAsia="ru-RU"/>
        </w:rPr>
        <w:t>Деловая репутация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может быть защищена в судебном порядке;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подлежит судебной защите;</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подлежит судебной защите только в случае, если речь идет о государственном или муниципальном юридическом лице;</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подлежит судебной защите только в случае, если речь идет о коммерческой организации</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3A0649">
        <w:rPr>
          <w:rFonts w:ascii="Times New Roman" w:eastAsia="Times New Roman" w:hAnsi="Times New Roman" w:cs="Times New Roman"/>
          <w:sz w:val="24"/>
          <w:szCs w:val="24"/>
          <w:lang w:eastAsia="ru-RU"/>
        </w:rPr>
        <w:t>Участник общества с ограниченной ответственностью:</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несет полную ответственность по обязательствам общества; </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несет ответственность по обязательствам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w:t>
      </w:r>
      <w:r w:rsidRPr="003A0649">
        <w:rPr>
          <w:rFonts w:ascii="Times New Roman" w:eastAsia="Times New Roman" w:hAnsi="Times New Roman" w:cs="Times New Roman"/>
          <w:sz w:val="24"/>
          <w:szCs w:val="24"/>
          <w:lang w:eastAsia="ru-RU"/>
        </w:rPr>
        <w:tab/>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ограниченной денежной суммы;</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w:t>
      </w:r>
      <w:r w:rsidRPr="003A0649">
        <w:rPr>
          <w:rFonts w:ascii="Times New Roman" w:eastAsia="Times New Roman" w:hAnsi="Times New Roman" w:cs="Times New Roman"/>
          <w:sz w:val="24"/>
          <w:szCs w:val="24"/>
          <w:lang w:eastAsia="ru-RU"/>
        </w:rPr>
        <w:tab/>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установленных другими участниками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3A0649">
        <w:rPr>
          <w:rFonts w:ascii="Times New Roman" w:eastAsia="Times New Roman" w:hAnsi="Times New Roman" w:cs="Times New Roman"/>
          <w:sz w:val="24"/>
          <w:szCs w:val="24"/>
          <w:lang w:eastAsia="ru-RU"/>
        </w:rPr>
        <w:t>Какая</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нижеперечисленных</w:t>
      </w:r>
      <w:r w:rsidRPr="003A0649">
        <w:rPr>
          <w:rFonts w:ascii="Times New Roman" w:eastAsia="Times New Roman" w:hAnsi="Times New Roman" w:cs="Times New Roman"/>
          <w:sz w:val="24"/>
          <w:szCs w:val="24"/>
          <w:lang w:eastAsia="ru-RU"/>
        </w:rPr>
        <w:tab/>
        <w:t>организаций</w:t>
      </w:r>
      <w:r w:rsidRPr="003A0649">
        <w:rPr>
          <w:rFonts w:ascii="Times New Roman" w:eastAsia="Times New Roman" w:hAnsi="Times New Roman" w:cs="Times New Roman"/>
          <w:sz w:val="24"/>
          <w:szCs w:val="24"/>
          <w:lang w:eastAsia="ru-RU"/>
        </w:rPr>
        <w:tab/>
        <w:t>является некоммерческой:</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производственный кооператив; </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товарищество на вере;</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потребительский кооператив;</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государственное унитарное предприятие</w:t>
      </w:r>
    </w:p>
    <w:p w:rsidR="006E068A" w:rsidRP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sidR="0056567C">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Договор в коммерческих правоотношениях</w:t>
      </w:r>
    </w:p>
    <w:p w:rsid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A2B9D">
        <w:rPr>
          <w:rFonts w:ascii="Times New Roman" w:eastAsia="Times New Roman" w:hAnsi="Times New Roman" w:cs="Times New Roman"/>
          <w:sz w:val="24"/>
          <w:szCs w:val="24"/>
          <w:lang w:eastAsia="ru-RU"/>
        </w:rPr>
        <w:t>.Основанием возникновения обязательства являются:</w:t>
      </w: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достижение гражданином совершеннолетия;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договоры и иные сделки, не противоречащие закону;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прогулка по парку;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иски.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К способам обеспечения исполнения обязательств относятся: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только неустойка;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неустойка,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Поручительство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сделка;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способ обеспечения обязательств;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соглашение;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разногласия сторон.</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Ответственность должника наступает при наличии: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убытков;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вины должника;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причинной связи между противоправными действиями должника и ущербом кредитора;</w:t>
      </w:r>
    </w:p>
    <w:p w:rsidR="006E068A"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убытков, вины и причинной связи.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Соглашение двух или нескольких лиц об установлении изменении или прекращении гражданских прав и обязанностей относится к понятию:</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ответ;</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обязательство;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предложение.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 своей правовой природе торговый договор представляет собой разновидность: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имеет сходство (аналогию)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имеет существенное отличие от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не имеет ничего общего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A2B9D">
        <w:rPr>
          <w:rFonts w:ascii="Times New Roman" w:eastAsia="Times New Roman" w:hAnsi="Times New Roman" w:cs="Times New Roman"/>
          <w:sz w:val="24"/>
          <w:szCs w:val="24"/>
          <w:lang w:eastAsia="ru-RU"/>
        </w:rPr>
        <w:t>. Основным признаком коммерческого договора является: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возмездность;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заключается субъектами торговых отношений;</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спорные ситуации разрешаются арбитражным судом.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возмездность, субъектность, разрешение споров арбитражным судом.</w:t>
      </w:r>
    </w:p>
    <w:p w:rsidR="00EA2B9D" w:rsidRPr="00EA2B9D" w:rsidRDefault="00EA2B9D" w:rsidP="0056567C">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A2B9D">
        <w:rPr>
          <w:rFonts w:ascii="Times New Roman" w:eastAsia="Times New Roman" w:hAnsi="Times New Roman" w:cs="Times New Roman"/>
          <w:sz w:val="24"/>
          <w:szCs w:val="24"/>
          <w:lang w:eastAsia="ru-RU"/>
        </w:rPr>
        <w:t>. Коммерческими договорами являются: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реализационные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организационные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реализационные,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A2B9D">
        <w:rPr>
          <w:rFonts w:ascii="Times New Roman" w:eastAsia="Times New Roman" w:hAnsi="Times New Roman" w:cs="Times New Roman"/>
          <w:sz w:val="24"/>
          <w:szCs w:val="24"/>
          <w:lang w:eastAsia="ru-RU"/>
        </w:rPr>
        <w:t>. Содержание договора поставки составляют совокупность: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условий, определяющих требования к предмету договора, состав и порядок действий, подлежащих совершению сторонами;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законодательных актов;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основных признаков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правил поведения.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A2B9D">
        <w:rPr>
          <w:rFonts w:ascii="Times New Roman" w:eastAsia="Times New Roman" w:hAnsi="Times New Roman" w:cs="Times New Roman"/>
          <w:sz w:val="24"/>
          <w:szCs w:val="24"/>
          <w:lang w:eastAsia="ru-RU"/>
        </w:rPr>
        <w:t>. Условия договора подразделяются: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существенные, примерные;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примерные,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существенные, примерные и иные условия для каждого конкретного случая.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A2B9D">
        <w:rPr>
          <w:rFonts w:ascii="Times New Roman" w:eastAsia="Times New Roman" w:hAnsi="Times New Roman" w:cs="Times New Roman"/>
          <w:sz w:val="24"/>
          <w:szCs w:val="24"/>
          <w:lang w:eastAsia="ru-RU"/>
        </w:rPr>
        <w:t>. Посредничество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создание условий для цивилизованного функционирования рынка;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стратегическое планирование развития науки и научно-технического прогресса;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решение макроэкономических проблем;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элемент разделения общественного труда.</w:t>
      </w:r>
    </w:p>
    <w:p w:rsid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12</w:t>
      </w:r>
      <w:r w:rsidRPr="00EA2B9D">
        <w:rPr>
          <w:rFonts w:ascii="Times New Roman" w:eastAsia="Times New Roman" w:hAnsi="Times New Roman" w:cs="Times New Roman"/>
          <w:bCs/>
          <w:sz w:val="24"/>
          <w:szCs w:val="24"/>
          <w:shd w:val="clear" w:color="auto" w:fill="FFFFFF"/>
          <w:lang w:eastAsia="ru-RU"/>
        </w:rPr>
        <w:t>. Отличия коммерческого представительства от общегражданского: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носит возмездный характер;</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представляет собой профессиональную деятельность представителя;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состоит в совершении множества или неопределенного количества действий для представляемого;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возмездность, профессиональность, комплексность.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13</w:t>
      </w:r>
      <w:r w:rsidRPr="00EA2B9D">
        <w:rPr>
          <w:rFonts w:ascii="Times New Roman" w:eastAsia="Times New Roman" w:hAnsi="Times New Roman" w:cs="Times New Roman"/>
          <w:bCs/>
          <w:sz w:val="24"/>
          <w:szCs w:val="24"/>
          <w:shd w:val="clear" w:color="auto" w:fill="FFFFFF"/>
          <w:lang w:eastAsia="ru-RU"/>
        </w:rPr>
        <w:t>. Сторонами договора комиссии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комиссионер и комитент;</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поверенный и доверитель;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агент и принципал;</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некоммерческие организации.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14</w:t>
      </w:r>
      <w:r w:rsidRPr="00EA2B9D">
        <w:rPr>
          <w:rFonts w:ascii="Times New Roman" w:eastAsia="Times New Roman" w:hAnsi="Times New Roman" w:cs="Times New Roman"/>
          <w:bCs/>
          <w:sz w:val="24"/>
          <w:szCs w:val="24"/>
          <w:shd w:val="clear" w:color="auto" w:fill="FFFFFF"/>
          <w:lang w:eastAsia="ru-RU"/>
        </w:rPr>
        <w:t>. Договорами, содействующими торговле,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договор на рекламу и передачу информации, договор хранения товаров,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 хранения товаров, договор на рекламу и передачу информации;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договоры страхования, договор поставки,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договор на рекламу и передачу информации, договор хранения товаров, договоры страхования.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15</w:t>
      </w:r>
      <w:r w:rsidRPr="00EA2B9D">
        <w:rPr>
          <w:rFonts w:ascii="Times New Roman" w:eastAsia="Times New Roman" w:hAnsi="Times New Roman" w:cs="Times New Roman"/>
          <w:bCs/>
          <w:sz w:val="24"/>
          <w:szCs w:val="24"/>
          <w:shd w:val="clear" w:color="auto" w:fill="FFFFFF"/>
          <w:lang w:eastAsia="ru-RU"/>
        </w:rPr>
        <w:t>. Субъектами договоров на перевозку конкретных партий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грузоотправитель,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перевозчик,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грузополучатель, отправитель, посредник;</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грузоотправитель, перевозчик, грузополучатель.</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16</w:t>
      </w:r>
      <w:r w:rsidRPr="00EA2B9D">
        <w:rPr>
          <w:rFonts w:ascii="Times New Roman" w:eastAsia="Times New Roman" w:hAnsi="Times New Roman" w:cs="Times New Roman"/>
          <w:bCs/>
          <w:sz w:val="24"/>
          <w:szCs w:val="24"/>
          <w:shd w:val="clear" w:color="auto" w:fill="FFFFFF"/>
          <w:lang w:eastAsia="ru-RU"/>
        </w:rPr>
        <w:t>. Перевозка осуществляется на основании: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перевозочных документов;</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соглашения;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залога.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17</w:t>
      </w:r>
      <w:r w:rsidRPr="00EA2B9D">
        <w:rPr>
          <w:rFonts w:ascii="Times New Roman" w:eastAsia="Times New Roman" w:hAnsi="Times New Roman" w:cs="Times New Roman"/>
          <w:bCs/>
          <w:sz w:val="24"/>
          <w:szCs w:val="24"/>
          <w:shd w:val="clear" w:color="auto" w:fill="FFFFFF"/>
          <w:lang w:eastAsia="ru-RU"/>
        </w:rPr>
        <w:t>. Виды коносамента: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договорной, именной, ордерный;</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ордерный, договорной, соглашение;</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на предъявителя, соглашение, именной;</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именной, ордерный, на предъявителя.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18</w:t>
      </w:r>
      <w:r w:rsidRPr="00EA2B9D">
        <w:rPr>
          <w:rFonts w:ascii="Times New Roman" w:eastAsia="Times New Roman" w:hAnsi="Times New Roman" w:cs="Times New Roman"/>
          <w:bCs/>
          <w:sz w:val="24"/>
          <w:szCs w:val="24"/>
          <w:shd w:val="clear" w:color="auto" w:fill="FFFFFF"/>
          <w:lang w:eastAsia="ru-RU"/>
        </w:rPr>
        <w:t>. Оплата перевозки производится отправителем: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до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после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во время сдачи груза;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 производится.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19</w:t>
      </w:r>
      <w:r w:rsidRPr="00EA2B9D">
        <w:rPr>
          <w:rFonts w:ascii="Times New Roman" w:eastAsia="Times New Roman" w:hAnsi="Times New Roman" w:cs="Times New Roman"/>
          <w:bCs/>
          <w:sz w:val="24"/>
          <w:szCs w:val="24"/>
          <w:shd w:val="clear" w:color="auto" w:fill="FFFFFF"/>
          <w:lang w:eastAsia="ru-RU"/>
        </w:rPr>
        <w:t>. Факт не сохранности грузов удостоверяется: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соглашением;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договором;</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коммерческим актом;</w:t>
      </w:r>
    </w:p>
    <w:p w:rsid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сделкой.</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20. </w:t>
      </w:r>
      <w:r w:rsidRPr="005828C9">
        <w:rPr>
          <w:rFonts w:ascii="Times New Roman" w:eastAsia="Times New Roman" w:hAnsi="Times New Roman" w:cs="Times New Roman"/>
          <w:bCs/>
          <w:sz w:val="24"/>
          <w:szCs w:val="24"/>
          <w:shd w:val="clear" w:color="auto" w:fill="FFFFFF"/>
          <w:lang w:eastAsia="ru-RU"/>
        </w:rPr>
        <w:t>Договор на право использования в коммерческой деятельности одним юридическим лицом или индивидуальным предпринимателем средств индивидуализации другого юридического лица называется:</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А) договор лизинга;</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Б) договор факторинга;</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В)</w:t>
      </w:r>
      <w:r w:rsidRPr="005828C9">
        <w:rPr>
          <w:rFonts w:ascii="Times New Roman" w:eastAsia="Times New Roman" w:hAnsi="Times New Roman" w:cs="Times New Roman"/>
          <w:bCs/>
          <w:sz w:val="24"/>
          <w:szCs w:val="24"/>
          <w:shd w:val="clear" w:color="auto" w:fill="FFFFFF"/>
          <w:lang w:eastAsia="ru-RU"/>
        </w:rPr>
        <w:tab/>
        <w:t>договор</w:t>
      </w:r>
      <w:r w:rsidRPr="005828C9">
        <w:rPr>
          <w:rFonts w:ascii="Times New Roman" w:eastAsia="Times New Roman" w:hAnsi="Times New Roman" w:cs="Times New Roman"/>
          <w:bCs/>
          <w:sz w:val="24"/>
          <w:szCs w:val="24"/>
          <w:shd w:val="clear" w:color="auto" w:fill="FFFFFF"/>
          <w:lang w:eastAsia="ru-RU"/>
        </w:rPr>
        <w:tab/>
        <w:t xml:space="preserve">контрактации; </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договор франчайзинга.</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C7317D"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21</w:t>
      </w:r>
      <w:r w:rsidR="005828C9" w:rsidRPr="005828C9">
        <w:rPr>
          <w:rFonts w:ascii="Times New Roman" w:eastAsia="Times New Roman" w:hAnsi="Times New Roman" w:cs="Times New Roman"/>
          <w:bCs/>
          <w:sz w:val="24"/>
          <w:szCs w:val="24"/>
          <w:shd w:val="clear" w:color="auto" w:fill="FFFFFF"/>
          <w:lang w:eastAsia="ru-RU"/>
        </w:rPr>
        <w:t>.</w:t>
      </w:r>
      <w:r w:rsidR="005828C9" w:rsidRPr="005828C9">
        <w:rPr>
          <w:rFonts w:ascii="Times New Roman" w:eastAsia="Times New Roman" w:hAnsi="Times New Roman" w:cs="Times New Roman"/>
          <w:bCs/>
          <w:sz w:val="24"/>
          <w:szCs w:val="24"/>
          <w:shd w:val="clear" w:color="auto" w:fill="FFFFFF"/>
          <w:lang w:eastAsia="ru-RU"/>
        </w:rPr>
        <w:tab/>
        <w:t>Обязательства,</w:t>
      </w:r>
      <w:r w:rsidR="005828C9" w:rsidRPr="005828C9">
        <w:rPr>
          <w:rFonts w:ascii="Times New Roman" w:eastAsia="Times New Roman" w:hAnsi="Times New Roman" w:cs="Times New Roman"/>
          <w:bCs/>
          <w:sz w:val="24"/>
          <w:szCs w:val="24"/>
          <w:shd w:val="clear" w:color="auto" w:fill="FFFFFF"/>
          <w:lang w:eastAsia="ru-RU"/>
        </w:rPr>
        <w:tab/>
        <w:t>возникающие</w:t>
      </w:r>
      <w:r w:rsidR="005828C9" w:rsidRPr="005828C9">
        <w:rPr>
          <w:rFonts w:ascii="Times New Roman" w:eastAsia="Times New Roman" w:hAnsi="Times New Roman" w:cs="Times New Roman"/>
          <w:bCs/>
          <w:sz w:val="24"/>
          <w:szCs w:val="24"/>
          <w:shd w:val="clear" w:color="auto" w:fill="FFFFFF"/>
          <w:lang w:eastAsia="ru-RU"/>
        </w:rPr>
        <w:tab/>
        <w:t>вследствие</w:t>
      </w:r>
      <w:r w:rsidR="005828C9" w:rsidRPr="005828C9">
        <w:rPr>
          <w:rFonts w:ascii="Times New Roman" w:eastAsia="Times New Roman" w:hAnsi="Times New Roman" w:cs="Times New Roman"/>
          <w:bCs/>
          <w:sz w:val="24"/>
          <w:szCs w:val="24"/>
          <w:shd w:val="clear" w:color="auto" w:fill="FFFFFF"/>
          <w:lang w:eastAsia="ru-RU"/>
        </w:rPr>
        <w:tab/>
        <w:t>причинения вреда жизни, здоровью или имуществу третьих лиц именуют:</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 xml:space="preserve">А) регрессными; </w:t>
      </w:r>
    </w:p>
    <w:p w:rsidR="00C7317D"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 xml:space="preserve">Б) субсидиарными; </w:t>
      </w:r>
    </w:p>
    <w:p w:rsidR="005828C9" w:rsidRP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В)деликтными;</w:t>
      </w:r>
    </w:p>
    <w:p w:rsidR="005828C9" w:rsidRDefault="005828C9"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солидарными</w:t>
      </w:r>
      <w:r w:rsidR="00C7317D">
        <w:rPr>
          <w:rFonts w:ascii="Times New Roman" w:eastAsia="Times New Roman" w:hAnsi="Times New Roman" w:cs="Times New Roman"/>
          <w:bCs/>
          <w:sz w:val="24"/>
          <w:szCs w:val="24"/>
          <w:shd w:val="clear" w:color="auto" w:fill="FFFFFF"/>
          <w:lang w:eastAsia="ru-RU"/>
        </w:rPr>
        <w:t>.</w:t>
      </w:r>
    </w:p>
    <w:p w:rsidR="00C7317D" w:rsidRDefault="00C7317D" w:rsidP="005828C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C7317D">
        <w:rPr>
          <w:rFonts w:ascii="Times New Roman" w:eastAsia="Times New Roman" w:hAnsi="Times New Roman" w:cs="Times New Roman"/>
          <w:bCs/>
          <w:sz w:val="24"/>
          <w:szCs w:val="24"/>
          <w:shd w:val="clear" w:color="auto" w:fill="FFFFFF"/>
          <w:lang w:eastAsia="ru-RU"/>
        </w:rPr>
        <w:t>Договор</w:t>
      </w:r>
      <w:r w:rsidRPr="00C7317D">
        <w:rPr>
          <w:rFonts w:ascii="Times New Roman" w:eastAsia="Times New Roman" w:hAnsi="Times New Roman" w:cs="Times New Roman"/>
          <w:bCs/>
          <w:sz w:val="24"/>
          <w:szCs w:val="24"/>
          <w:shd w:val="clear" w:color="auto" w:fill="FFFFFF"/>
          <w:lang w:eastAsia="ru-RU"/>
        </w:rPr>
        <w:tab/>
        <w:t>купли</w:t>
      </w:r>
      <w:r w:rsidRPr="00C7317D">
        <w:rPr>
          <w:rFonts w:ascii="Times New Roman" w:eastAsia="Times New Roman" w:hAnsi="Times New Roman" w:cs="Times New Roman"/>
          <w:bCs/>
          <w:sz w:val="24"/>
          <w:szCs w:val="24"/>
          <w:shd w:val="clear" w:color="auto" w:fill="FFFFFF"/>
          <w:lang w:eastAsia="ru-RU"/>
        </w:rPr>
        <w:tab/>
        <w:t>–</w:t>
      </w:r>
      <w:r w:rsidRPr="00C7317D">
        <w:rPr>
          <w:rFonts w:ascii="Times New Roman" w:eastAsia="Times New Roman" w:hAnsi="Times New Roman" w:cs="Times New Roman"/>
          <w:bCs/>
          <w:sz w:val="24"/>
          <w:szCs w:val="24"/>
          <w:shd w:val="clear" w:color="auto" w:fill="FFFFFF"/>
          <w:lang w:eastAsia="ru-RU"/>
        </w:rPr>
        <w:tab/>
        <w:t>продажи</w:t>
      </w:r>
      <w:r w:rsidRPr="00C7317D">
        <w:rPr>
          <w:rFonts w:ascii="Times New Roman" w:eastAsia="Times New Roman" w:hAnsi="Times New Roman" w:cs="Times New Roman"/>
          <w:bCs/>
          <w:sz w:val="24"/>
          <w:szCs w:val="24"/>
          <w:shd w:val="clear" w:color="auto" w:fill="FFFFFF"/>
          <w:lang w:eastAsia="ru-RU"/>
        </w:rPr>
        <w:tab/>
        <w:t>сельскохозяйственной продукции известен в коммерческих правоотношениях как:</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А) договор контрактации;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Б) договор лизинга;</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В) договор коммерческой концессии;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Г) договор поставки.</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C7317D" w:rsidRDefault="00C7317D" w:rsidP="006157F1">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C7317D">
        <w:rPr>
          <w:rFonts w:ascii="Times New Roman" w:eastAsia="Times New Roman" w:hAnsi="Times New Roman" w:cs="Times New Roman"/>
          <w:bCs/>
          <w:sz w:val="24"/>
          <w:szCs w:val="24"/>
          <w:shd w:val="clear" w:color="auto" w:fill="FFFFFF"/>
          <w:lang w:eastAsia="ru-RU"/>
        </w:rPr>
        <w:t>Посреднические операции в коммерческой деятельности, связанные с передачей денежных средств от плательщика к получателю через банковское учреждение с зачислением данных средств на счет получателя носят название</w:t>
      </w:r>
      <w:r>
        <w:rPr>
          <w:rFonts w:ascii="Times New Roman" w:eastAsia="Times New Roman" w:hAnsi="Times New Roman" w:cs="Times New Roman"/>
          <w:bCs/>
          <w:sz w:val="24"/>
          <w:szCs w:val="24"/>
          <w:shd w:val="clear" w:color="auto" w:fill="FFFFFF"/>
          <w:lang w:eastAsia="ru-RU"/>
        </w:rPr>
        <w:t>:</w:t>
      </w:r>
    </w:p>
    <w:p w:rsid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 xml:space="preserve">А) расчеты по аккредитиву; </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Б) клиринг;</w:t>
      </w:r>
    </w:p>
    <w:p w:rsidR="00C7317D" w:rsidRPr="00C7317D"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В) расчеты по инкассо;</w:t>
      </w:r>
    </w:p>
    <w:p w:rsidR="005828C9" w:rsidRDefault="00C7317D" w:rsidP="006157F1">
      <w:pPr>
        <w:widowControl w:val="0"/>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C7317D">
        <w:rPr>
          <w:rFonts w:ascii="Times New Roman" w:eastAsia="Times New Roman" w:hAnsi="Times New Roman" w:cs="Times New Roman"/>
          <w:bCs/>
          <w:sz w:val="24"/>
          <w:szCs w:val="24"/>
          <w:shd w:val="clear" w:color="auto" w:fill="FFFFFF"/>
          <w:lang w:eastAsia="ru-RU"/>
        </w:rPr>
        <w:t>Г) выдача банковских гарантий</w:t>
      </w:r>
      <w:r>
        <w:rPr>
          <w:rFonts w:ascii="Times New Roman" w:eastAsia="Times New Roman" w:hAnsi="Times New Roman" w:cs="Times New Roman"/>
          <w:bCs/>
          <w:sz w:val="24"/>
          <w:szCs w:val="24"/>
          <w:shd w:val="clear" w:color="auto" w:fill="FFFFFF"/>
          <w:lang w:eastAsia="ru-RU"/>
        </w:rPr>
        <w:t>.</w:t>
      </w:r>
    </w:p>
    <w:p w:rsidR="00C7317D" w:rsidRDefault="00C7317D" w:rsidP="00C7317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Pr="00890530">
        <w:rPr>
          <w:rFonts w:ascii="Times New Roman" w:eastAsia="Times New Roman" w:hAnsi="Times New Roman" w:cs="Times New Roman"/>
          <w:bCs/>
          <w:sz w:val="24"/>
          <w:szCs w:val="24"/>
          <w:shd w:val="clear" w:color="auto" w:fill="FFFFFF"/>
          <w:lang w:eastAsia="ru-RU"/>
        </w:rPr>
        <w:t>Сделка, основанная на особых, лично – доверительных отношениях сторон называется:</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казуальной;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реальной;</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фидуциарной; </w:t>
      </w:r>
    </w:p>
    <w:p w:rsidR="00C7317D"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конклюдентной</w:t>
      </w:r>
    </w:p>
    <w:p w:rsidR="00C7317D" w:rsidRDefault="00C7317D" w:rsidP="00C7317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890530">
        <w:rPr>
          <w:rFonts w:ascii="Times New Roman" w:eastAsia="Times New Roman" w:hAnsi="Times New Roman" w:cs="Times New Roman"/>
          <w:bCs/>
          <w:sz w:val="24"/>
          <w:szCs w:val="24"/>
          <w:shd w:val="clear" w:color="auto" w:fill="FFFFFF"/>
          <w:lang w:eastAsia="ru-RU"/>
        </w:rPr>
        <w:t>Договор, по которому стороны обязуются заключить в будущем договор о передаче имущества, выполнении работ или оказании услуг называется:</w:t>
      </w:r>
    </w:p>
    <w:p w:rsidR="00C7317D"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А) предварительным</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Б) потенциальным;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В) временным;</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недействительным</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r w:rsidRPr="00890530">
        <w:rPr>
          <w:rFonts w:ascii="Times New Roman" w:eastAsia="Times New Roman" w:hAnsi="Times New Roman" w:cs="Times New Roman"/>
          <w:bCs/>
          <w:sz w:val="24"/>
          <w:szCs w:val="24"/>
          <w:shd w:val="clear" w:color="auto" w:fill="FFFFFF"/>
          <w:lang w:eastAsia="ru-RU"/>
        </w:rPr>
        <w:t>Коммерческая сделка, которая с момента ее заключения не влечет за собой никаких юридических последствий – это:</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оспоримая сделка;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ничтожная сделка;</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неправильная сделка; </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неоформленная сделка</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w:t>
      </w:r>
      <w:r w:rsidRPr="00890530">
        <w:rPr>
          <w:rFonts w:ascii="Times New Roman" w:eastAsia="Times New Roman" w:hAnsi="Times New Roman" w:cs="Times New Roman"/>
          <w:bCs/>
          <w:sz w:val="24"/>
          <w:szCs w:val="24"/>
          <w:shd w:val="clear" w:color="auto" w:fill="FFFFFF"/>
          <w:lang w:eastAsia="ru-RU"/>
        </w:rPr>
        <w:t>Публичное</w:t>
      </w:r>
      <w:r w:rsidRPr="00890530">
        <w:rPr>
          <w:rFonts w:ascii="Times New Roman" w:eastAsia="Times New Roman" w:hAnsi="Times New Roman" w:cs="Times New Roman"/>
          <w:bCs/>
          <w:sz w:val="24"/>
          <w:szCs w:val="24"/>
          <w:shd w:val="clear" w:color="auto" w:fill="FFFFFF"/>
          <w:lang w:eastAsia="ru-RU"/>
        </w:rPr>
        <w:tab/>
        <w:t>предложение</w:t>
      </w:r>
      <w:r w:rsidRPr="00890530">
        <w:rPr>
          <w:rFonts w:ascii="Times New Roman" w:eastAsia="Times New Roman" w:hAnsi="Times New Roman" w:cs="Times New Roman"/>
          <w:bCs/>
          <w:sz w:val="24"/>
          <w:szCs w:val="24"/>
          <w:shd w:val="clear" w:color="auto" w:fill="FFFFFF"/>
          <w:lang w:eastAsia="ru-RU"/>
        </w:rPr>
        <w:tab/>
        <w:t>о</w:t>
      </w:r>
      <w:r w:rsidRPr="00890530">
        <w:rPr>
          <w:rFonts w:ascii="Times New Roman" w:eastAsia="Times New Roman" w:hAnsi="Times New Roman" w:cs="Times New Roman"/>
          <w:bCs/>
          <w:sz w:val="24"/>
          <w:szCs w:val="24"/>
          <w:shd w:val="clear" w:color="auto" w:fill="FFFFFF"/>
          <w:lang w:eastAsia="ru-RU"/>
        </w:rPr>
        <w:tab/>
        <w:t>заключении</w:t>
      </w:r>
      <w:r w:rsidRPr="00890530">
        <w:rPr>
          <w:rFonts w:ascii="Times New Roman" w:eastAsia="Times New Roman" w:hAnsi="Times New Roman" w:cs="Times New Roman"/>
          <w:bCs/>
          <w:sz w:val="24"/>
          <w:szCs w:val="24"/>
          <w:shd w:val="clear" w:color="auto" w:fill="FFFFFF"/>
          <w:lang w:eastAsia="ru-RU"/>
        </w:rPr>
        <w:tab/>
        <w:t>сделки, адресованное неопределенному числу лиц называется:</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А) акцептом; </w:t>
      </w:r>
    </w:p>
    <w:p w:rsidR="00890530" w:rsidRP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Б) офертой;</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 xml:space="preserve">В) коносаментом; </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890530">
        <w:rPr>
          <w:rFonts w:ascii="Times New Roman" w:eastAsia="Times New Roman" w:hAnsi="Times New Roman" w:cs="Times New Roman"/>
          <w:bCs/>
          <w:sz w:val="24"/>
          <w:szCs w:val="24"/>
          <w:shd w:val="clear" w:color="auto" w:fill="FFFFFF"/>
          <w:lang w:eastAsia="ru-RU"/>
        </w:rPr>
        <w:t>Г) инкассо</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28. </w:t>
      </w:r>
      <w:r w:rsidRPr="003A0649">
        <w:rPr>
          <w:rFonts w:ascii="Times New Roman" w:eastAsia="Times New Roman" w:hAnsi="Times New Roman" w:cs="Times New Roman"/>
          <w:bCs/>
          <w:sz w:val="24"/>
          <w:szCs w:val="24"/>
          <w:shd w:val="clear" w:color="auto" w:fill="FFFFFF"/>
          <w:lang w:eastAsia="ru-RU"/>
        </w:rPr>
        <w:t xml:space="preserve">Договор займа в коммерческих правоотношениях является: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А) консенсуальным;</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Б) ликвидным; </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реальным;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актуальным.</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29</w:t>
      </w:r>
      <w:r w:rsidRPr="003A0649">
        <w:rPr>
          <w:rFonts w:ascii="Times New Roman" w:eastAsia="Times New Roman" w:hAnsi="Times New Roman" w:cs="Times New Roman"/>
          <w:bCs/>
          <w:sz w:val="24"/>
          <w:szCs w:val="24"/>
          <w:shd w:val="clear" w:color="auto" w:fill="FFFFFF"/>
          <w:lang w:eastAsia="ru-RU"/>
        </w:rPr>
        <w:t>.</w:t>
      </w:r>
      <w:r w:rsidRPr="003A0649">
        <w:rPr>
          <w:rFonts w:ascii="Times New Roman" w:eastAsia="Times New Roman" w:hAnsi="Times New Roman" w:cs="Times New Roman"/>
          <w:bCs/>
          <w:sz w:val="24"/>
          <w:szCs w:val="24"/>
          <w:shd w:val="clear" w:color="auto" w:fill="FFFFFF"/>
          <w:lang w:eastAsia="ru-RU"/>
        </w:rPr>
        <w:tab/>
        <w:t>Предметом</w:t>
      </w:r>
      <w:r w:rsidRPr="003A0649">
        <w:rPr>
          <w:rFonts w:ascii="Times New Roman" w:eastAsia="Times New Roman" w:hAnsi="Times New Roman" w:cs="Times New Roman"/>
          <w:bCs/>
          <w:sz w:val="24"/>
          <w:szCs w:val="24"/>
          <w:shd w:val="clear" w:color="auto" w:fill="FFFFFF"/>
          <w:lang w:eastAsia="ru-RU"/>
        </w:rPr>
        <w:tab/>
        <w:t>договора</w:t>
      </w:r>
      <w:r w:rsidRPr="003A0649">
        <w:rPr>
          <w:rFonts w:ascii="Times New Roman" w:eastAsia="Times New Roman" w:hAnsi="Times New Roman" w:cs="Times New Roman"/>
          <w:bCs/>
          <w:sz w:val="24"/>
          <w:szCs w:val="24"/>
          <w:shd w:val="clear" w:color="auto" w:fill="FFFFFF"/>
          <w:lang w:eastAsia="ru-RU"/>
        </w:rPr>
        <w:tab/>
        <w:t>финансовой</w:t>
      </w:r>
      <w:r w:rsidRPr="003A0649">
        <w:rPr>
          <w:rFonts w:ascii="Times New Roman" w:eastAsia="Times New Roman" w:hAnsi="Times New Roman" w:cs="Times New Roman"/>
          <w:bCs/>
          <w:sz w:val="24"/>
          <w:szCs w:val="24"/>
          <w:shd w:val="clear" w:color="auto" w:fill="FFFFFF"/>
          <w:lang w:eastAsia="ru-RU"/>
        </w:rPr>
        <w:tab/>
        <w:t>аренды</w:t>
      </w:r>
      <w:r w:rsidRPr="003A0649">
        <w:rPr>
          <w:rFonts w:ascii="Times New Roman" w:eastAsia="Times New Roman" w:hAnsi="Times New Roman" w:cs="Times New Roman"/>
          <w:bCs/>
          <w:sz w:val="24"/>
          <w:szCs w:val="24"/>
          <w:shd w:val="clear" w:color="auto" w:fill="FFFFFF"/>
          <w:lang w:eastAsia="ru-RU"/>
        </w:rPr>
        <w:tab/>
        <w:t>(лизинга)</w:t>
      </w:r>
      <w:r w:rsidRPr="003A0649">
        <w:rPr>
          <w:rFonts w:ascii="Times New Roman" w:eastAsia="Times New Roman" w:hAnsi="Times New Roman" w:cs="Times New Roman"/>
          <w:bCs/>
          <w:sz w:val="24"/>
          <w:szCs w:val="24"/>
          <w:shd w:val="clear" w:color="auto" w:fill="FFFFFF"/>
          <w:lang w:eastAsia="ru-RU"/>
        </w:rPr>
        <w:tab/>
        <w:t>не могут быть:</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А) земельные участки; </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Б) сложная техника;</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автотранспортные средства; </w:t>
      </w:r>
    </w:p>
    <w:p w:rsidR="00890530"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техническое оборудование</w:t>
      </w:r>
      <w:r>
        <w:rPr>
          <w:rFonts w:ascii="Times New Roman" w:eastAsia="Times New Roman" w:hAnsi="Times New Roman" w:cs="Times New Roman"/>
          <w:bCs/>
          <w:sz w:val="24"/>
          <w:szCs w:val="24"/>
          <w:shd w:val="clear" w:color="auto" w:fill="FFFFFF"/>
          <w:lang w:eastAsia="ru-RU"/>
        </w:rPr>
        <w:t>.</w:t>
      </w:r>
    </w:p>
    <w:p w:rsidR="00890530" w:rsidRDefault="00890530"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30. </w:t>
      </w:r>
      <w:r w:rsidRPr="003A0649">
        <w:rPr>
          <w:rFonts w:ascii="Times New Roman" w:eastAsia="Times New Roman" w:hAnsi="Times New Roman" w:cs="Times New Roman"/>
          <w:bCs/>
          <w:sz w:val="24"/>
          <w:szCs w:val="24"/>
          <w:shd w:val="clear" w:color="auto" w:fill="FFFFFF"/>
          <w:lang w:eastAsia="ru-RU"/>
        </w:rPr>
        <w:t>В случае, если в коммерческом договоре не определен срок исполнения обязательств сторонами, обязательство должно быть исполнено в:</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А) любой срок;</w:t>
      </w:r>
    </w:p>
    <w:p w:rsidR="003A0649" w:rsidRP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Б) разумный срок;</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 xml:space="preserve">В) срок, не превышающий одного года; </w:t>
      </w:r>
    </w:p>
    <w:p w:rsidR="003A0649" w:rsidRDefault="003A0649" w:rsidP="003A064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3A0649">
        <w:rPr>
          <w:rFonts w:ascii="Times New Roman" w:eastAsia="Times New Roman" w:hAnsi="Times New Roman" w:cs="Times New Roman"/>
          <w:bCs/>
          <w:sz w:val="24"/>
          <w:szCs w:val="24"/>
          <w:shd w:val="clear" w:color="auto" w:fill="FFFFFF"/>
          <w:lang w:eastAsia="ru-RU"/>
        </w:rPr>
        <w:t>Г) в течение квартала</w:t>
      </w:r>
      <w:r>
        <w:rPr>
          <w:rFonts w:ascii="Times New Roman" w:eastAsia="Times New Roman" w:hAnsi="Times New Roman" w:cs="Times New Roman"/>
          <w:bCs/>
          <w:sz w:val="24"/>
          <w:szCs w:val="24"/>
          <w:shd w:val="clear" w:color="auto" w:fill="FFFFFF"/>
          <w:lang w:eastAsia="ru-RU"/>
        </w:rPr>
        <w:t>.</w:t>
      </w:r>
    </w:p>
    <w:p w:rsidR="003A0649" w:rsidRDefault="003A0649"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sidR="0056567C">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1. При рассмотрении дела о банкротстве применяются следующие стадии: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наблюдение и финансовое оздоровление, мировое соглашение;</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мировое соглашение,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наблюдение и финансовое оздоровление, мировое соглашение, внешнее управление и конкурсное производство.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Основными формами образования юридических лиц как субъектов коммерческой деятельности, являются: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хозяйственные товарищества и общества,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общество с ограниченной ответственностью;</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хозяйственные товарищества и общества, общество с ограниченной ответственностью, государственные и муниципальные унитарные предприятия.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Деликтоспособность – это способность:</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иметь права и обязанности;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совершать сделки;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отказаться от совершения сделки;</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нести юридическую ответственность за свои действия.</w:t>
      </w:r>
    </w:p>
    <w:p w:rsidR="00EA2B9D" w:rsidRDefault="00EA2B9D"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Право владения означает:</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возможность иметь у себя данное имущество;</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содержать его в своем хозяйстве;</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фактически обладать им;</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владение, пользование и распоряжение имуществом.</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К способам приобретения права собственности относятся: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первоначальные и производные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второстепенные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изначальные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специальные способы.</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Помимо воли собственника право собственности прекращается:</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конфискацией, национализацией;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приватизацией;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национализацией;</w:t>
      </w:r>
    </w:p>
    <w:p w:rsidR="00EA2B9D" w:rsidRPr="00EA2B9D" w:rsidRDefault="00EA2B9D" w:rsidP="00EA2B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конфискацией, приватизацией, национализацией.</w:t>
      </w:r>
    </w:p>
    <w:p w:rsidR="00EA2B9D" w:rsidRDefault="00EA2B9D"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7. Государственный надзор и контроль в области соблюдения законодательства о конкуренции и защите рынка от монополизации осуществляет:</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Министерство финансов РФ;</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антимонопольная служба России; </w:t>
      </w:r>
    </w:p>
    <w:p w:rsidR="00EA2B9D"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Торгово – промышленные палаты субъектов РФ</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890530">
        <w:rPr>
          <w:rFonts w:ascii="Times New Roman" w:eastAsia="Times New Roman" w:hAnsi="Times New Roman" w:cs="Times New Roman"/>
          <w:sz w:val="24"/>
          <w:szCs w:val="24"/>
          <w:lang w:eastAsia="ru-RU"/>
        </w:rPr>
        <w:t>Лицензии</w:t>
      </w:r>
      <w:r w:rsidRPr="00890530">
        <w:rPr>
          <w:rFonts w:ascii="Times New Roman" w:eastAsia="Times New Roman" w:hAnsi="Times New Roman" w:cs="Times New Roman"/>
          <w:sz w:val="24"/>
          <w:szCs w:val="24"/>
          <w:lang w:eastAsia="ru-RU"/>
        </w:rPr>
        <w:tab/>
        <w:t>на</w:t>
      </w:r>
      <w:r w:rsidRPr="00890530">
        <w:rPr>
          <w:rFonts w:ascii="Times New Roman" w:eastAsia="Times New Roman" w:hAnsi="Times New Roman" w:cs="Times New Roman"/>
          <w:sz w:val="24"/>
          <w:szCs w:val="24"/>
          <w:lang w:eastAsia="ru-RU"/>
        </w:rPr>
        <w:tab/>
        <w:t>право</w:t>
      </w:r>
      <w:r w:rsidRPr="00890530">
        <w:rPr>
          <w:rFonts w:ascii="Times New Roman" w:eastAsia="Times New Roman" w:hAnsi="Times New Roman" w:cs="Times New Roman"/>
          <w:sz w:val="24"/>
          <w:szCs w:val="24"/>
          <w:lang w:eastAsia="ru-RU"/>
        </w:rPr>
        <w:tab/>
        <w:t>осуществления</w:t>
      </w:r>
      <w:r w:rsidRPr="00890530">
        <w:rPr>
          <w:rFonts w:ascii="Times New Roman" w:eastAsia="Times New Roman" w:hAnsi="Times New Roman" w:cs="Times New Roman"/>
          <w:sz w:val="24"/>
          <w:szCs w:val="24"/>
          <w:lang w:eastAsia="ru-RU"/>
        </w:rPr>
        <w:tab/>
        <w:t>банковской деятельности на территории России выдает и отзывает:</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Центральный Банк РФ;</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комиссия по рынку ценных бумаг; </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Министерство финансов РФ</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90530">
        <w:rPr>
          <w:rFonts w:ascii="Times New Roman" w:eastAsia="Times New Roman" w:hAnsi="Times New Roman" w:cs="Times New Roman"/>
          <w:sz w:val="24"/>
          <w:szCs w:val="24"/>
          <w:lang w:eastAsia="ru-RU"/>
        </w:rPr>
        <w:t>Какие из нижеперечисленных полномочий в области регулирования коммерческой деятельности не отнесены нормативно – правовыми актами к компетенции Федеральной антимонопольной службы:</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контроль за соблюдением законодательства об иностранных инвестициях;</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контроль за соблюдением законодательства о рекламе;</w:t>
      </w:r>
    </w:p>
    <w:p w:rsidR="00890530" w:rsidRP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В) контроль за соблюдением санитарно – эпидемиологического законодательства;</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w:t>
      </w:r>
      <w:r w:rsidRPr="00890530">
        <w:rPr>
          <w:rFonts w:ascii="Times New Roman" w:eastAsia="Times New Roman" w:hAnsi="Times New Roman" w:cs="Times New Roman"/>
          <w:sz w:val="24"/>
          <w:szCs w:val="24"/>
          <w:lang w:eastAsia="ru-RU"/>
        </w:rPr>
        <w:tab/>
        <w:t>контроль</w:t>
      </w:r>
      <w:r w:rsidRPr="00890530">
        <w:rPr>
          <w:rFonts w:ascii="Times New Roman" w:eastAsia="Times New Roman" w:hAnsi="Times New Roman" w:cs="Times New Roman"/>
          <w:sz w:val="24"/>
          <w:szCs w:val="24"/>
          <w:lang w:eastAsia="ru-RU"/>
        </w:rPr>
        <w:tab/>
        <w:t>за</w:t>
      </w:r>
      <w:r w:rsidRPr="00890530">
        <w:rPr>
          <w:rFonts w:ascii="Times New Roman" w:eastAsia="Times New Roman" w:hAnsi="Times New Roman" w:cs="Times New Roman"/>
          <w:sz w:val="24"/>
          <w:szCs w:val="24"/>
          <w:lang w:eastAsia="ru-RU"/>
        </w:rPr>
        <w:tab/>
        <w:t>соблюдением</w:t>
      </w:r>
      <w:r w:rsidRPr="00890530">
        <w:rPr>
          <w:rFonts w:ascii="Times New Roman" w:eastAsia="Times New Roman" w:hAnsi="Times New Roman" w:cs="Times New Roman"/>
          <w:sz w:val="24"/>
          <w:szCs w:val="24"/>
          <w:lang w:eastAsia="ru-RU"/>
        </w:rPr>
        <w:tab/>
        <w:t>законодательства</w:t>
      </w:r>
      <w:r w:rsidRPr="00890530">
        <w:rPr>
          <w:rFonts w:ascii="Times New Roman" w:eastAsia="Times New Roman" w:hAnsi="Times New Roman" w:cs="Times New Roman"/>
          <w:sz w:val="24"/>
          <w:szCs w:val="24"/>
          <w:lang w:eastAsia="ru-RU"/>
        </w:rPr>
        <w:tab/>
        <w:t>о государственных и муниципальных закупках</w:t>
      </w:r>
      <w:r>
        <w:rPr>
          <w:rFonts w:ascii="Times New Roman" w:eastAsia="Times New Roman" w:hAnsi="Times New Roman" w:cs="Times New Roman"/>
          <w:sz w:val="24"/>
          <w:szCs w:val="24"/>
          <w:lang w:eastAsia="ru-RU"/>
        </w:rPr>
        <w:t>.</w:t>
      </w:r>
    </w:p>
    <w:p w:rsidR="00890530" w:rsidRDefault="00890530" w:rsidP="00890530">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40252">
        <w:rPr>
          <w:rFonts w:ascii="Times New Roman" w:eastAsia="Times New Roman" w:hAnsi="Times New Roman" w:cs="Times New Roman"/>
          <w:sz w:val="24"/>
          <w:szCs w:val="24"/>
          <w:lang w:eastAsia="ru-RU"/>
        </w:rPr>
        <w:t>Деятельность коммерсанта по подтверждению качества производимых и реализуемых им товаров, выполняемых работ или оказываемых услуг называется:</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паспортизацией; </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лицензированием; </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В) нормированием; </w:t>
      </w:r>
    </w:p>
    <w:p w:rsidR="00890530"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сертификацией</w:t>
      </w:r>
      <w:r>
        <w:rPr>
          <w:rFonts w:ascii="Times New Roman" w:eastAsia="Times New Roman" w:hAnsi="Times New Roman" w:cs="Times New Roman"/>
          <w:sz w:val="24"/>
          <w:szCs w:val="24"/>
          <w:lang w:eastAsia="ru-RU"/>
        </w:rPr>
        <w:t>.</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40252">
        <w:rPr>
          <w:rFonts w:ascii="Times New Roman" w:eastAsia="Times New Roman" w:hAnsi="Times New Roman" w:cs="Times New Roman"/>
          <w:sz w:val="24"/>
          <w:szCs w:val="24"/>
          <w:lang w:eastAsia="ru-RU"/>
        </w:rPr>
        <w:t>Органом</w:t>
      </w:r>
      <w:r w:rsidRPr="00C40252">
        <w:rPr>
          <w:rFonts w:ascii="Times New Roman" w:eastAsia="Times New Roman" w:hAnsi="Times New Roman" w:cs="Times New Roman"/>
          <w:sz w:val="24"/>
          <w:szCs w:val="24"/>
          <w:lang w:eastAsia="ru-RU"/>
        </w:rPr>
        <w:tab/>
        <w:t>специального</w:t>
      </w:r>
      <w:r w:rsidRPr="00C40252">
        <w:rPr>
          <w:rFonts w:ascii="Times New Roman" w:eastAsia="Times New Roman" w:hAnsi="Times New Roman" w:cs="Times New Roman"/>
          <w:sz w:val="24"/>
          <w:szCs w:val="24"/>
          <w:lang w:eastAsia="ru-RU"/>
        </w:rPr>
        <w:tab/>
        <w:t>регулирования</w:t>
      </w:r>
      <w:r w:rsidRPr="00C40252">
        <w:rPr>
          <w:rFonts w:ascii="Times New Roman" w:eastAsia="Times New Roman" w:hAnsi="Times New Roman" w:cs="Times New Roman"/>
          <w:sz w:val="24"/>
          <w:szCs w:val="24"/>
          <w:lang w:eastAsia="ru-RU"/>
        </w:rPr>
        <w:tab/>
        <w:t>в</w:t>
      </w:r>
      <w:r w:rsidRPr="00C40252">
        <w:rPr>
          <w:rFonts w:ascii="Times New Roman" w:eastAsia="Times New Roman" w:hAnsi="Times New Roman" w:cs="Times New Roman"/>
          <w:sz w:val="24"/>
          <w:szCs w:val="24"/>
          <w:lang w:eastAsia="ru-RU"/>
        </w:rPr>
        <w:tab/>
        <w:t>области коммерческой деятельности выступает:</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А) Правительство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местная администрация муниципального образования; </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орган законодательной власти субъекта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Центральный Банк РФ</w:t>
      </w:r>
      <w:r>
        <w:rPr>
          <w:rFonts w:ascii="Times New Roman" w:eastAsia="Times New Roman" w:hAnsi="Times New Roman" w:cs="Times New Roman"/>
          <w:sz w:val="24"/>
          <w:szCs w:val="24"/>
          <w:lang w:eastAsia="ru-RU"/>
        </w:rPr>
        <w:t>.</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C40252">
        <w:rPr>
          <w:rFonts w:ascii="Times New Roman" w:eastAsia="Times New Roman" w:hAnsi="Times New Roman" w:cs="Times New Roman"/>
          <w:sz w:val="24"/>
          <w:szCs w:val="24"/>
          <w:lang w:eastAsia="ru-RU"/>
        </w:rPr>
        <w:t>Ведение единого государственного реестра юридических лиц относится к компетенции:</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Федеральной антимонопольной службы России; </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Б) Федеральной налоговой службы России;</w:t>
      </w:r>
    </w:p>
    <w:p w:rsidR="00C40252" w:rsidRP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Центрального банка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Министерства промышленности и торговли РФ</w:t>
      </w:r>
    </w:p>
    <w:p w:rsidR="00C40252" w:rsidRDefault="00C40252" w:rsidP="00C40252">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27DCE">
        <w:rPr>
          <w:rFonts w:ascii="Times New Roman" w:eastAsia="Times New Roman" w:hAnsi="Times New Roman" w:cs="Times New Roman"/>
          <w:sz w:val="24"/>
          <w:szCs w:val="24"/>
          <w:lang w:eastAsia="ru-RU"/>
        </w:rPr>
        <w:t>Контроль за соблюдением законодательства о санитарно – эпидемиологическом благополучии потребителей в коммерческой деятельности на территории РФ осуществляет:</w:t>
      </w:r>
    </w:p>
    <w:p w:rsid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 xml:space="preserve">А) Министерство здравоохранения РФ; </w:t>
      </w: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Б) Правительство РФ;</w:t>
      </w:r>
    </w:p>
    <w:p w:rsidR="00027DCE" w:rsidRP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В) Роспотребнадзор РФ;</w:t>
      </w:r>
    </w:p>
    <w:p w:rsidR="00C40252"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027DCE">
        <w:rPr>
          <w:rFonts w:ascii="Times New Roman" w:eastAsia="Times New Roman" w:hAnsi="Times New Roman" w:cs="Times New Roman"/>
          <w:sz w:val="24"/>
          <w:szCs w:val="24"/>
          <w:lang w:eastAsia="ru-RU"/>
        </w:rPr>
        <w:t>Г) муниципальные советы муниципальных образований РФ.</w:t>
      </w:r>
    </w:p>
    <w:p w:rsidR="00027DCE" w:rsidRDefault="00027DCE"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6E068A" w:rsidRDefault="0056567C" w:rsidP="0056567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A2B9D">
        <w:rPr>
          <w:rFonts w:ascii="Times New Roman" w:eastAsia="Times New Roman" w:hAnsi="Times New Roman" w:cs="Times New Roman"/>
          <w:color w:val="000000"/>
          <w:sz w:val="24"/>
          <w:szCs w:val="24"/>
          <w:lang w:eastAsia="ru-RU"/>
        </w:rPr>
        <w:t>. Виндикационным иском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внедоговорное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внедоговорное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A2B9D">
        <w:rPr>
          <w:rFonts w:ascii="Times New Roman" w:eastAsia="Times New Roman" w:hAnsi="Times New Roman" w:cs="Times New Roman"/>
          <w:color w:val="000000"/>
          <w:sz w:val="24"/>
          <w:szCs w:val="24"/>
          <w:lang w:eastAsia="ru-RU"/>
        </w:rPr>
        <w:t>.Средства защиты права собственности подразделяются: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вещно-правовые средства;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обязательственно-правовые;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средства, направленные на защиту интересов собственника при прекращении права собственности по основаниям, предусмотренным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вещно-правовые, обязательственно-правовые и средства предусмотренные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A2B9D">
        <w:rPr>
          <w:rFonts w:ascii="Times New Roman" w:eastAsia="Times New Roman" w:hAnsi="Times New Roman" w:cs="Times New Roman"/>
          <w:color w:val="000000"/>
          <w:sz w:val="24"/>
          <w:szCs w:val="24"/>
          <w:lang w:eastAsia="ru-RU"/>
        </w:rPr>
        <w:t>. Исковой давностью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рассмотрение спора в суде;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б) защита права по иску лица, право которого нарушено;</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подачи иска в суд в случае ненадлежащего исполнения обязательства;</w:t>
      </w:r>
    </w:p>
    <w:p w:rsid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розыск ответчика по делу.</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A2B9D">
        <w:rPr>
          <w:rFonts w:ascii="Times New Roman" w:eastAsia="Times New Roman" w:hAnsi="Times New Roman" w:cs="Times New Roman"/>
          <w:color w:val="000000"/>
          <w:sz w:val="24"/>
          <w:szCs w:val="24"/>
          <w:lang w:eastAsia="ru-RU"/>
        </w:rPr>
        <w:t>. Ответственность транспортных организаций носит: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ограничительный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дозволяющий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EA2B9D">
        <w:rPr>
          <w:rFonts w:ascii="Times New Roman" w:eastAsia="Times New Roman" w:hAnsi="Times New Roman" w:cs="Times New Roman"/>
          <w:color w:val="000000"/>
          <w:sz w:val="24"/>
          <w:szCs w:val="24"/>
          <w:lang w:eastAsia="ru-RU"/>
        </w:rPr>
        <w:t>. Претензии заявляются клиентами к органам транспорта в пределах:</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одного месяца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двух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трех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шести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EA2B9D">
        <w:rPr>
          <w:rFonts w:ascii="Times New Roman" w:eastAsia="Times New Roman" w:hAnsi="Times New Roman" w:cs="Times New Roman"/>
          <w:color w:val="000000"/>
          <w:sz w:val="24"/>
          <w:szCs w:val="24"/>
          <w:lang w:eastAsia="ru-RU"/>
        </w:rPr>
        <w:t>. К претензии по поводу не сохранности груза прилагаются: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публичный договор, соглашение, коммерческий акт;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коммерческий акт, транспортная накладная,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счет-фактура продавца и расчет претензии, предварительный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транспортная накладная, коммерческий акт, счет-фактура продавца и расчет претензии.</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EA2B9D">
        <w:rPr>
          <w:rFonts w:ascii="Times New Roman" w:eastAsia="Times New Roman" w:hAnsi="Times New Roman" w:cs="Times New Roman"/>
          <w:color w:val="000000"/>
          <w:sz w:val="24"/>
          <w:szCs w:val="24"/>
          <w:lang w:eastAsia="ru-RU"/>
        </w:rPr>
        <w:t>.Ответ на претензию должен быть дан заявителю в течение … дней.</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10;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15;</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20;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30.</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A2B9D">
        <w:rPr>
          <w:rFonts w:ascii="Times New Roman" w:eastAsia="Times New Roman" w:hAnsi="Times New Roman" w:cs="Times New Roman"/>
          <w:color w:val="000000"/>
          <w:sz w:val="24"/>
          <w:szCs w:val="24"/>
          <w:lang w:eastAsia="ru-RU"/>
        </w:rPr>
        <w:t>.Срок исковой давности составляет: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один год;</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три года;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пять лет;</w:t>
      </w:r>
    </w:p>
    <w:p w:rsidR="00EA2B9D" w:rsidRPr="006E068A"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шесть лет.</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890530">
        <w:rPr>
          <w:rFonts w:ascii="Times New Roman" w:eastAsia="Times New Roman" w:hAnsi="Times New Roman" w:cs="Times New Roman"/>
          <w:sz w:val="24"/>
          <w:szCs w:val="24"/>
        </w:rPr>
        <w:t>За нарушение законодательства о коммерческой деятельности к юридическим лицам могут быть применены правовые санкции в виде:</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А) лишения свободы на определенный срок;</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Б) ограничения свободы на определенный срок; </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В) административного ареста;</w:t>
      </w:r>
    </w:p>
    <w:p w:rsidR="00EA2B9D"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Г) никакие из вышеперечисленных</w:t>
      </w:r>
    </w:p>
    <w:p w:rsidR="00EA2B9D" w:rsidRDefault="00EA2B9D" w:rsidP="00CF71CE">
      <w:pPr>
        <w:spacing w:after="0" w:line="240" w:lineRule="auto"/>
        <w:ind w:firstLine="709"/>
        <w:jc w:val="both"/>
        <w:rPr>
          <w:rFonts w:ascii="Times New Roman" w:eastAsia="Times New Roman" w:hAnsi="Times New Roman" w:cs="Times New Roman"/>
          <w:sz w:val="24"/>
          <w:szCs w:val="24"/>
        </w:rPr>
      </w:pP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890530">
        <w:rPr>
          <w:rFonts w:ascii="Times New Roman" w:eastAsia="Times New Roman" w:hAnsi="Times New Roman" w:cs="Times New Roman"/>
          <w:sz w:val="24"/>
          <w:szCs w:val="24"/>
        </w:rPr>
        <w:t>Какими способами предприниматели могут защищать свои законные права и интересы:</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А) претензионным способом; </w:t>
      </w:r>
    </w:p>
    <w:p w:rsidR="00890530" w:rsidRP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Б) путем обращения в суд;</w:t>
      </w:r>
    </w:p>
    <w:p w:rsidR="00890530"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 xml:space="preserve">В) с помощью третейских арбитров; </w:t>
      </w:r>
    </w:p>
    <w:p w:rsidR="00EA2B9D" w:rsidRDefault="00890530" w:rsidP="00890530">
      <w:pPr>
        <w:spacing w:after="0" w:line="240" w:lineRule="auto"/>
        <w:ind w:firstLine="709"/>
        <w:jc w:val="both"/>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Г) всеми перечисленными способами</w:t>
      </w:r>
      <w:r>
        <w:rPr>
          <w:rFonts w:ascii="Times New Roman" w:eastAsia="Times New Roman" w:hAnsi="Times New Roman" w:cs="Times New Roman"/>
          <w:sz w:val="24"/>
          <w:szCs w:val="24"/>
        </w:rPr>
        <w:t>.</w:t>
      </w:r>
    </w:p>
    <w:p w:rsidR="00890530" w:rsidRDefault="00890530" w:rsidP="00890530">
      <w:pPr>
        <w:spacing w:after="0" w:line="240" w:lineRule="auto"/>
        <w:ind w:firstLine="709"/>
        <w:jc w:val="both"/>
        <w:rPr>
          <w:rFonts w:ascii="Times New Roman" w:eastAsia="Times New Roman" w:hAnsi="Times New Roman" w:cs="Times New Roman"/>
          <w:sz w:val="24"/>
          <w:szCs w:val="24"/>
        </w:rPr>
      </w:pP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C40252">
        <w:rPr>
          <w:rFonts w:ascii="Times New Roman" w:eastAsia="Times New Roman" w:hAnsi="Times New Roman" w:cs="Times New Roman"/>
          <w:sz w:val="24"/>
          <w:szCs w:val="24"/>
        </w:rPr>
        <w:t>Коммерческие споры между представителями юридических лиц, которые принадлежат к различным государствам и государствами разрешаются в:</w:t>
      </w:r>
    </w:p>
    <w:p w:rsid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 xml:space="preserve">А) в Международном коммерческом арбитраже; </w:t>
      </w: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Б) в Генеральной Ассамблеи ООН;</w:t>
      </w:r>
    </w:p>
    <w:p w:rsidR="00C40252" w:rsidRPr="00C40252"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В) в Международном суде по правам человека;</w:t>
      </w:r>
    </w:p>
    <w:p w:rsidR="00890530" w:rsidRDefault="00C40252" w:rsidP="00C40252">
      <w:pPr>
        <w:spacing w:after="0" w:line="240" w:lineRule="auto"/>
        <w:ind w:firstLine="709"/>
        <w:jc w:val="both"/>
        <w:rPr>
          <w:rFonts w:ascii="Times New Roman" w:eastAsia="Times New Roman" w:hAnsi="Times New Roman" w:cs="Times New Roman"/>
          <w:sz w:val="24"/>
          <w:szCs w:val="24"/>
        </w:rPr>
      </w:pPr>
      <w:r w:rsidRPr="00C40252">
        <w:rPr>
          <w:rFonts w:ascii="Times New Roman" w:eastAsia="Times New Roman" w:hAnsi="Times New Roman" w:cs="Times New Roman"/>
          <w:sz w:val="24"/>
          <w:szCs w:val="24"/>
        </w:rPr>
        <w:t>Г) в Комиссии ООН по праву международной торговли</w:t>
      </w:r>
      <w:r>
        <w:rPr>
          <w:rFonts w:ascii="Times New Roman" w:eastAsia="Times New Roman" w:hAnsi="Times New Roman" w:cs="Times New Roman"/>
          <w:sz w:val="24"/>
          <w:szCs w:val="24"/>
        </w:rPr>
        <w:t>.</w:t>
      </w:r>
    </w:p>
    <w:p w:rsidR="00C40252" w:rsidRDefault="00C40252" w:rsidP="00C40252">
      <w:pPr>
        <w:spacing w:after="0" w:line="240" w:lineRule="auto"/>
        <w:ind w:firstLine="709"/>
        <w:jc w:val="both"/>
        <w:rPr>
          <w:rFonts w:ascii="Times New Roman" w:eastAsia="Times New Roman" w:hAnsi="Times New Roman" w:cs="Times New Roman"/>
          <w:sz w:val="24"/>
          <w:szCs w:val="24"/>
        </w:rPr>
      </w:pP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27DCE">
        <w:rPr>
          <w:rFonts w:ascii="Times New Roman" w:eastAsia="Times New Roman" w:hAnsi="Times New Roman" w:cs="Times New Roman"/>
          <w:sz w:val="24"/>
          <w:szCs w:val="24"/>
        </w:rPr>
        <w:t>Неполученные в результате ненадлежащего исполнения обязательств по закону или договору доходы именуются:</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 xml:space="preserve">А) реальными убытками; </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 xml:space="preserve">Б) моральным вредом; </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В) упущенной выгодой;</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Г) производственными затратами.</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027DCE">
        <w:rPr>
          <w:rFonts w:ascii="Times New Roman" w:eastAsia="Times New Roman" w:hAnsi="Times New Roman" w:cs="Times New Roman"/>
          <w:sz w:val="24"/>
          <w:szCs w:val="24"/>
        </w:rPr>
        <w:t>Какой из видов юридической ответственности не может применяться к юридическому лицу:</w:t>
      </w:r>
    </w:p>
    <w:p w:rsidR="00027DCE" w:rsidRP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А) материальная;</w:t>
      </w:r>
    </w:p>
    <w:p w:rsidR="00C40252"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Б) гражданско – правовая</w:t>
      </w:r>
      <w:r>
        <w:rPr>
          <w:rFonts w:ascii="Times New Roman" w:eastAsia="Times New Roman" w:hAnsi="Times New Roman" w:cs="Times New Roman"/>
          <w:sz w:val="24"/>
          <w:szCs w:val="24"/>
        </w:rPr>
        <w:t>;</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027DCE">
        <w:rPr>
          <w:rFonts w:ascii="Times New Roman" w:eastAsia="Times New Roman" w:hAnsi="Times New Roman" w:cs="Times New Roman"/>
          <w:sz w:val="24"/>
          <w:szCs w:val="24"/>
        </w:rPr>
        <w:t xml:space="preserve">В) административная; </w:t>
      </w:r>
    </w:p>
    <w:p w:rsidR="00027DCE" w:rsidRDefault="00027DCE" w:rsidP="00027DCE">
      <w:pPr>
        <w:spacing w:after="0" w:line="240" w:lineRule="auto"/>
        <w:ind w:firstLine="709"/>
        <w:jc w:val="both"/>
        <w:rPr>
          <w:rFonts w:ascii="Times New Roman" w:eastAsia="Times New Roman" w:hAnsi="Times New Roman" w:cs="Times New Roman"/>
          <w:sz w:val="24"/>
          <w:szCs w:val="24"/>
        </w:rPr>
      </w:pPr>
      <w:r w:rsidRPr="00027DCE">
        <w:rPr>
          <w:rFonts w:ascii="Times New Roman" w:eastAsia="Times New Roman" w:hAnsi="Times New Roman" w:cs="Times New Roman"/>
          <w:sz w:val="24"/>
          <w:szCs w:val="24"/>
        </w:rPr>
        <w:t>Г) уголовная</w:t>
      </w:r>
      <w:r>
        <w:rPr>
          <w:rFonts w:ascii="Times New Roman" w:eastAsia="Times New Roman" w:hAnsi="Times New Roman" w:cs="Times New Roman"/>
          <w:sz w:val="24"/>
          <w:szCs w:val="24"/>
        </w:rPr>
        <w:t>.</w:t>
      </w:r>
    </w:p>
    <w:p w:rsidR="00027DCE" w:rsidRDefault="00027DCE" w:rsidP="00027DCE">
      <w:pPr>
        <w:spacing w:after="0" w:line="240" w:lineRule="auto"/>
        <w:ind w:firstLine="709"/>
        <w:jc w:val="both"/>
        <w:rPr>
          <w:rFonts w:ascii="Times New Roman" w:eastAsia="Times New Roman" w:hAnsi="Times New Roman" w:cs="Times New Roman"/>
          <w:sz w:val="24"/>
          <w:szCs w:val="24"/>
        </w:rPr>
      </w:pP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3A0649">
        <w:rPr>
          <w:rFonts w:ascii="Times New Roman" w:eastAsia="Times New Roman" w:hAnsi="Times New Roman" w:cs="Times New Roman"/>
          <w:sz w:val="24"/>
          <w:szCs w:val="24"/>
        </w:rPr>
        <w:t>Претензия покупателя или заказчика, предъявляемая продавцу или поставщику (подрядчику) по поводу ненадлежащего качества или количества поставляемого товара называется:</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А) заявление;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Б) рекламация;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В) нотабене; </w:t>
      </w:r>
    </w:p>
    <w:p w:rsidR="00027DCE"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Г) ультиматум</w:t>
      </w:r>
      <w:r>
        <w:rPr>
          <w:rFonts w:ascii="Times New Roman" w:eastAsia="Times New Roman" w:hAnsi="Times New Roman" w:cs="Times New Roman"/>
          <w:sz w:val="24"/>
          <w:szCs w:val="24"/>
        </w:rPr>
        <w:t>.</w:t>
      </w:r>
    </w:p>
    <w:p w:rsidR="003A0649" w:rsidRDefault="003A0649" w:rsidP="003A0649">
      <w:pPr>
        <w:spacing w:after="0" w:line="240" w:lineRule="auto"/>
        <w:ind w:firstLine="709"/>
        <w:jc w:val="both"/>
        <w:rPr>
          <w:rFonts w:ascii="Times New Roman" w:eastAsia="Times New Roman" w:hAnsi="Times New Roman" w:cs="Times New Roman"/>
          <w:sz w:val="24"/>
          <w:szCs w:val="24"/>
        </w:rPr>
      </w:pP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3A0649">
        <w:rPr>
          <w:rFonts w:ascii="Times New Roman" w:eastAsia="Times New Roman" w:hAnsi="Times New Roman" w:cs="Times New Roman"/>
          <w:sz w:val="24"/>
          <w:szCs w:val="24"/>
        </w:rPr>
        <w:t>Злоупотребление лицом принадлежащим ему на основании закона или договора правом с целью причинения вреда другим лицам называется:</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А) гротеском; </w:t>
      </w:r>
    </w:p>
    <w:p w:rsidR="003A0649" w:rsidRP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Б) реституцией;</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 xml:space="preserve">В) нострификацией; </w:t>
      </w:r>
    </w:p>
    <w:p w:rsidR="003A0649" w:rsidRDefault="003A0649" w:rsidP="003A0649">
      <w:pPr>
        <w:spacing w:after="0" w:line="240" w:lineRule="auto"/>
        <w:ind w:firstLine="709"/>
        <w:jc w:val="both"/>
        <w:rPr>
          <w:rFonts w:ascii="Times New Roman" w:eastAsia="Times New Roman" w:hAnsi="Times New Roman" w:cs="Times New Roman"/>
          <w:sz w:val="24"/>
          <w:szCs w:val="24"/>
        </w:rPr>
      </w:pPr>
      <w:r w:rsidRPr="003A0649">
        <w:rPr>
          <w:rFonts w:ascii="Times New Roman" w:eastAsia="Times New Roman" w:hAnsi="Times New Roman" w:cs="Times New Roman"/>
          <w:sz w:val="24"/>
          <w:szCs w:val="24"/>
        </w:rPr>
        <w:t>Г) шикана.</w:t>
      </w:r>
    </w:p>
    <w:p w:rsidR="00027DCE" w:rsidRDefault="00027DCE" w:rsidP="00027D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0056567C" w:rsidRPr="0056567C">
        <w:rPr>
          <w:rFonts w:ascii="Times New Roman" w:eastAsia="Times New Roman" w:hAnsi="Times New Roman" w:cs="Times New Roman"/>
          <w:sz w:val="24"/>
          <w:szCs w:val="24"/>
          <w:lang w:eastAsia="ru-RU"/>
        </w:rPr>
        <w:t>Общие положения о коммерческом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Предмет и с</w:t>
      </w:r>
      <w:r>
        <w:rPr>
          <w:rFonts w:ascii="Times New Roman" w:eastAsia="Times New Roman" w:hAnsi="Times New Roman" w:cs="Times New Roman"/>
          <w:sz w:val="24"/>
          <w:szCs w:val="24"/>
          <w:lang w:eastAsia="ru-RU"/>
        </w:rPr>
        <w:t>истема курса коммерческое право</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коммерческой (торговой)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Предмет и метод коммерческого права. Место коммерческого права в системе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Принципы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7. Международные торговые договоры (конвенции, соглашения)</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8. Торговые обычаи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0056567C" w:rsidRPr="0056567C">
        <w:rPr>
          <w:rFonts w:ascii="Times New Roman" w:eastAsia="Times New Roman" w:hAnsi="Times New Roman" w:cs="Times New Roman"/>
          <w:sz w:val="24"/>
          <w:szCs w:val="24"/>
          <w:lang w:eastAsia="ru-RU"/>
        </w:rPr>
        <w:t>Субъекты и объекты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Понятие и виды субъ</w:t>
      </w:r>
      <w:r>
        <w:rPr>
          <w:rFonts w:ascii="Times New Roman" w:eastAsia="Times New Roman" w:hAnsi="Times New Roman" w:cs="Times New Roman"/>
          <w:sz w:val="24"/>
          <w:szCs w:val="24"/>
          <w:lang w:eastAsia="ru-RU"/>
        </w:rPr>
        <w:t>ектов коммерческой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и виды субъектов коммерческой (торговой) деятельности. Общее понятие коммерсанта (торговца)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Коммерческие и некоммерческие организации.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Индивидуальный предприниматель.</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Хозяйственные общества.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Унитарное предприятие.</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6. Торговые посредники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7. Организаторы внутреннего торгового оборота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8. Организаторы международной торговли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Объекты коммерческого права. Товар: п</w:t>
      </w:r>
      <w:r>
        <w:rPr>
          <w:rFonts w:ascii="Times New Roman" w:eastAsia="Times New Roman" w:hAnsi="Times New Roman" w:cs="Times New Roman"/>
          <w:sz w:val="24"/>
          <w:szCs w:val="24"/>
          <w:lang w:eastAsia="ru-RU"/>
        </w:rPr>
        <w:t>онятие, основные характеристики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Объекты гражданских прав предпринимателей.</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56567C">
        <w:rPr>
          <w:rFonts w:ascii="Times New Roman" w:eastAsia="Times New Roman" w:hAnsi="Times New Roman" w:cs="Times New Roman"/>
          <w:sz w:val="24"/>
          <w:szCs w:val="24"/>
          <w:lang w:eastAsia="ru-RU"/>
        </w:rPr>
        <w:t>Особенности правового реж</w:t>
      </w:r>
      <w:r>
        <w:rPr>
          <w:rFonts w:ascii="Times New Roman" w:eastAsia="Times New Roman" w:hAnsi="Times New Roman" w:cs="Times New Roman"/>
          <w:sz w:val="24"/>
          <w:szCs w:val="24"/>
          <w:lang w:eastAsia="ru-RU"/>
        </w:rPr>
        <w:t>има товаров отдельной категории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Правовые средства обособления товаров</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Цифровые продукты</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Услуги, сопутствующие товарам и цифровым продуктам</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Товарные деривативы.</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Товарный рынок</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1. Понятие, структура и инфраструктура товарного рынка.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2. Создание конкурентной среды в сфере коммерческой деятельности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3. Недобросовестная конкуренция, доминирование и монополизация рынка.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4. Требования к организации и осуществлению торговой деятельности для хозяйствующих субъектов.</w:t>
      </w:r>
    </w:p>
    <w:p w:rsid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5. Информационное обеспечение торгового оборота</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0056567C" w:rsidRPr="0056567C">
        <w:rPr>
          <w:rFonts w:ascii="Times New Roman" w:eastAsia="Times New Roman" w:hAnsi="Times New Roman" w:cs="Times New Roman"/>
          <w:sz w:val="24"/>
          <w:szCs w:val="24"/>
          <w:lang w:eastAsia="ru-RU"/>
        </w:rPr>
        <w:t>Договор в коммерческих правоотношениях</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 xml:space="preserve">ма: </w:t>
      </w:r>
      <w:r w:rsidRPr="001014F9">
        <w:rPr>
          <w:rFonts w:ascii="Times New Roman" w:eastAsia="Times New Roman" w:hAnsi="Times New Roman" w:cs="Times New Roman"/>
          <w:sz w:val="24"/>
          <w:szCs w:val="24"/>
          <w:lang w:eastAsia="ru-RU"/>
        </w:rPr>
        <w:t xml:space="preserve">Коммерческие </w:t>
      </w:r>
      <w:r>
        <w:rPr>
          <w:rFonts w:ascii="Times New Roman" w:eastAsia="Times New Roman" w:hAnsi="Times New Roman" w:cs="Times New Roman"/>
          <w:sz w:val="24"/>
          <w:szCs w:val="24"/>
          <w:lang w:eastAsia="ru-RU"/>
        </w:rPr>
        <w:t>сделки: понятие и классификация</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 Понятие, виды коммерческих сделок.</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Отдельные виды договоров</w:t>
      </w:r>
      <w:r>
        <w:rPr>
          <w:rFonts w:ascii="Times New Roman" w:eastAsia="Times New Roman" w:hAnsi="Times New Roman" w:cs="Times New Roman"/>
          <w:sz w:val="24"/>
          <w:szCs w:val="24"/>
          <w:lang w:eastAsia="ru-RU"/>
        </w:rPr>
        <w:t xml:space="preserve"> в коммерческих правоотношениях</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7106C2"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4. Организационные договоры в торговле.</w:t>
      </w:r>
    </w:p>
    <w:p w:rsidR="001014F9" w:rsidRDefault="001014F9"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0056567C" w:rsidRPr="0056567C">
        <w:rPr>
          <w:rFonts w:ascii="Times New Roman" w:eastAsia="Times New Roman" w:hAnsi="Times New Roman" w:cs="Times New Roman"/>
          <w:sz w:val="24"/>
          <w:szCs w:val="24"/>
          <w:lang w:eastAsia="ru-RU"/>
        </w:rPr>
        <w:t>Государственное регулирование коммерческой деятельности</w:t>
      </w:r>
    </w:p>
    <w:p w:rsid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Механизм правового регулиро</w:t>
      </w:r>
      <w:r>
        <w:rPr>
          <w:rFonts w:ascii="Times New Roman" w:eastAsia="Times New Roman" w:hAnsi="Times New Roman" w:cs="Times New Roman"/>
          <w:sz w:val="24"/>
          <w:szCs w:val="24"/>
          <w:lang w:eastAsia="ru-RU"/>
        </w:rPr>
        <w:t>вания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w:t>
      </w:r>
      <w:r w:rsidRPr="001014F9">
        <w:rPr>
          <w:rFonts w:ascii="Times New Roman" w:eastAsia="Times New Roman" w:hAnsi="Times New Roman" w:cs="Times New Roman"/>
          <w:sz w:val="24"/>
          <w:szCs w:val="24"/>
          <w:lang w:eastAsia="ru-RU"/>
        </w:rPr>
        <w:tab/>
        <w:t>Механизм правового регулирования торговли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w:t>
      </w:r>
      <w:r w:rsidRPr="001014F9">
        <w:rPr>
          <w:rFonts w:ascii="Times New Roman" w:eastAsia="Times New Roman" w:hAnsi="Times New Roman" w:cs="Times New Roman"/>
          <w:sz w:val="24"/>
          <w:szCs w:val="24"/>
          <w:lang w:eastAsia="ru-RU"/>
        </w:rPr>
        <w:tab/>
        <w:t>Правовое регулирование конкуренции и ограничение монополистической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w:t>
      </w:r>
      <w:r w:rsidRPr="001014F9">
        <w:rPr>
          <w:rFonts w:ascii="Times New Roman" w:eastAsia="Times New Roman" w:hAnsi="Times New Roman" w:cs="Times New Roman"/>
          <w:sz w:val="24"/>
          <w:szCs w:val="24"/>
          <w:lang w:eastAsia="ru-RU"/>
        </w:rPr>
        <w:tab/>
        <w:t xml:space="preserve">Регулирование цен на продукцию, работы, услуги </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4.</w:t>
      </w:r>
      <w:r w:rsidRPr="001014F9">
        <w:rPr>
          <w:rFonts w:ascii="Times New Roman" w:eastAsia="Times New Roman" w:hAnsi="Times New Roman" w:cs="Times New Roman"/>
          <w:sz w:val="24"/>
          <w:szCs w:val="24"/>
          <w:lang w:eastAsia="ru-RU"/>
        </w:rPr>
        <w:tab/>
        <w:t>Лицензирование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1014F9">
        <w:rPr>
          <w:rFonts w:ascii="Times New Roman" w:eastAsia="Times New Roman" w:hAnsi="Times New Roman" w:cs="Times New Roman"/>
          <w:sz w:val="24"/>
          <w:szCs w:val="24"/>
          <w:lang w:eastAsia="ru-RU"/>
        </w:rPr>
        <w:t>Государственный и муниципальный контр</w:t>
      </w:r>
      <w:r>
        <w:rPr>
          <w:rFonts w:ascii="Times New Roman" w:eastAsia="Times New Roman" w:hAnsi="Times New Roman" w:cs="Times New Roman"/>
          <w:sz w:val="24"/>
          <w:szCs w:val="24"/>
          <w:lang w:eastAsia="ru-RU"/>
        </w:rPr>
        <w:t>оль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1.</w:t>
      </w:r>
      <w:r w:rsidRPr="001014F9">
        <w:rPr>
          <w:rFonts w:ascii="Times New Roman" w:eastAsia="Times New Roman" w:hAnsi="Times New Roman" w:cs="Times New Roman"/>
          <w:sz w:val="24"/>
          <w:szCs w:val="24"/>
          <w:lang w:eastAsia="ru-RU"/>
        </w:rPr>
        <w:tab/>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2.</w:t>
      </w:r>
      <w:r w:rsidRPr="001014F9">
        <w:rPr>
          <w:rFonts w:ascii="Times New Roman" w:eastAsia="Times New Roman" w:hAnsi="Times New Roman" w:cs="Times New Roman"/>
          <w:sz w:val="24"/>
          <w:szCs w:val="24"/>
          <w:lang w:eastAsia="ru-RU"/>
        </w:rPr>
        <w:tab/>
        <w:t>Формы (виды) государственного и муниципального контроля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3.</w:t>
      </w:r>
      <w:r w:rsidRPr="001014F9">
        <w:rPr>
          <w:rFonts w:ascii="Times New Roman" w:eastAsia="Times New Roman" w:hAnsi="Times New Roman" w:cs="Times New Roman"/>
          <w:sz w:val="24"/>
          <w:szCs w:val="24"/>
          <w:lang w:eastAsia="ru-RU"/>
        </w:rPr>
        <w:tab/>
        <w:t>Порядок проведения государственного и муниципального контроля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0056567C" w:rsidRPr="0056567C">
        <w:rPr>
          <w:rFonts w:ascii="Times New Roman" w:eastAsia="Times New Roman" w:hAnsi="Times New Roman" w:cs="Times New Roman"/>
          <w:sz w:val="24"/>
          <w:szCs w:val="24"/>
          <w:lang w:eastAsia="ru-RU"/>
        </w:rPr>
        <w:t>Ответственность субъектов коммерческой деятельности. Защита прав субъектов коммерческой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r w:rsidRPr="001014F9">
        <w:rPr>
          <w:rFonts w:ascii="Times New Roman" w:eastAsia="Times New Roman" w:hAnsi="Times New Roman" w:cs="Times New Roman"/>
          <w:color w:val="000000"/>
          <w:sz w:val="24"/>
          <w:szCs w:val="24"/>
          <w:lang w:eastAsia="ru-RU"/>
        </w:rPr>
        <w:t>Основания (условия), виды о</w:t>
      </w:r>
      <w:r>
        <w:rPr>
          <w:rFonts w:ascii="Times New Roman" w:eastAsia="Times New Roman" w:hAnsi="Times New Roman" w:cs="Times New Roman"/>
          <w:color w:val="000000"/>
          <w:sz w:val="24"/>
          <w:szCs w:val="24"/>
          <w:lang w:eastAsia="ru-RU"/>
        </w:rPr>
        <w:t>тветственности в сфере торговли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1. Понятие и функции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2. Формы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3. Основания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4. Ограничение размера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5. Основания освобождения коммерсантов от имущественной ответственности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6. Порядок привлечения к ответственности. Претензионный порядок</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r w:rsidRPr="001014F9">
        <w:rPr>
          <w:rFonts w:ascii="Times New Roman" w:eastAsia="Times New Roman" w:hAnsi="Times New Roman" w:cs="Times New Roman"/>
          <w:color w:val="000000"/>
          <w:sz w:val="24"/>
          <w:szCs w:val="24"/>
          <w:lang w:eastAsia="ru-RU"/>
        </w:rPr>
        <w:t>Формы, способы, средства защиты субъ</w:t>
      </w:r>
      <w:r>
        <w:rPr>
          <w:rFonts w:ascii="Times New Roman" w:eastAsia="Times New Roman" w:hAnsi="Times New Roman" w:cs="Times New Roman"/>
          <w:color w:val="000000"/>
          <w:sz w:val="24"/>
          <w:szCs w:val="24"/>
          <w:lang w:eastAsia="ru-RU"/>
        </w:rPr>
        <w:t>ектов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1.</w:t>
      </w:r>
      <w:r w:rsidRPr="001014F9">
        <w:rPr>
          <w:rFonts w:ascii="Times New Roman" w:eastAsia="Times New Roman" w:hAnsi="Times New Roman" w:cs="Times New Roman"/>
          <w:color w:val="000000"/>
          <w:sz w:val="24"/>
          <w:szCs w:val="24"/>
          <w:lang w:eastAsia="ru-RU"/>
        </w:rPr>
        <w:tab/>
        <w:t>Понятие, формы защиты прав субъектов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2.</w:t>
      </w:r>
      <w:r w:rsidRPr="001014F9">
        <w:rPr>
          <w:rFonts w:ascii="Times New Roman" w:eastAsia="Times New Roman" w:hAnsi="Times New Roman" w:cs="Times New Roman"/>
          <w:color w:val="000000"/>
          <w:sz w:val="24"/>
          <w:szCs w:val="24"/>
          <w:lang w:eastAsia="ru-RU"/>
        </w:rPr>
        <w:tab/>
        <w:t>Судебный порядок защиты прав субъектов предпринимательской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3.</w:t>
      </w:r>
      <w:r w:rsidRPr="001014F9">
        <w:rPr>
          <w:rFonts w:ascii="Times New Roman" w:eastAsia="Times New Roman" w:hAnsi="Times New Roman" w:cs="Times New Roman"/>
          <w:color w:val="000000"/>
          <w:sz w:val="24"/>
          <w:szCs w:val="24"/>
          <w:lang w:eastAsia="ru-RU"/>
        </w:rPr>
        <w:tab/>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4.</w:t>
      </w:r>
      <w:r w:rsidRPr="001014F9">
        <w:rPr>
          <w:rFonts w:ascii="Times New Roman" w:eastAsia="Times New Roman" w:hAnsi="Times New Roman" w:cs="Times New Roman"/>
          <w:color w:val="000000"/>
          <w:sz w:val="24"/>
          <w:szCs w:val="24"/>
          <w:lang w:eastAsia="ru-RU"/>
        </w:rPr>
        <w:tab/>
        <w:t>Самозащита прав субъектами коммерческой деятельности. Претензионный порядок</w:t>
      </w:r>
    </w:p>
    <w:p w:rsidR="00DB7BDC" w:rsidRPr="00D3181F"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sidRPr="001014F9">
        <w:rPr>
          <w:rFonts w:ascii="Times New Roman" w:eastAsia="Times New Roman" w:hAnsi="Times New Roman" w:cs="Times New Roman"/>
          <w:color w:val="000000"/>
          <w:sz w:val="24"/>
          <w:szCs w:val="24"/>
          <w:lang w:eastAsia="ru-RU"/>
        </w:rPr>
        <w:t>5.</w:t>
      </w:r>
      <w:r w:rsidRPr="001014F9">
        <w:rPr>
          <w:rFonts w:ascii="Times New Roman" w:eastAsia="Times New Roman" w:hAnsi="Times New Roman" w:cs="Times New Roman"/>
          <w:color w:val="000000"/>
          <w:sz w:val="24"/>
          <w:szCs w:val="24"/>
          <w:lang w:eastAsia="ru-RU"/>
        </w:rPr>
        <w:tab/>
        <w:t>Защита прав субъектов коммерческой деятельности в порядке третейского разбирательства и посредством применения процедуры медиации</w:t>
      </w: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3A0649"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3A0649">
        <w:rPr>
          <w:rFonts w:ascii="Times New Roman" w:eastAsia="Times New Roman" w:hAnsi="Times New Roman" w:cs="Times New Roman"/>
          <w:b/>
          <w:sz w:val="24"/>
          <w:szCs w:val="24"/>
        </w:rPr>
        <w:t xml:space="preserve">.1 </w:t>
      </w:r>
      <w:r w:rsidR="007C6D52" w:rsidRPr="003A0649">
        <w:rPr>
          <w:rFonts w:ascii="Times New Roman" w:eastAsia="Times New Roman" w:hAnsi="Times New Roman" w:cs="Times New Roman"/>
          <w:b/>
          <w:sz w:val="24"/>
          <w:szCs w:val="24"/>
        </w:rPr>
        <w:t>Практические</w:t>
      </w:r>
      <w:r w:rsidR="00733FB2" w:rsidRPr="003A0649">
        <w:rPr>
          <w:rFonts w:ascii="Times New Roman" w:eastAsia="Times New Roman" w:hAnsi="Times New Roman" w:cs="Times New Roman"/>
          <w:b/>
          <w:sz w:val="24"/>
          <w:szCs w:val="24"/>
        </w:rPr>
        <w:t xml:space="preserve"> задачи</w:t>
      </w:r>
      <w:r w:rsidR="007F4BB0" w:rsidRPr="003A0649">
        <w:rPr>
          <w:rFonts w:ascii="Times New Roman" w:eastAsia="Times New Roman" w:hAnsi="Times New Roman" w:cs="Times New Roman"/>
          <w:b/>
          <w:sz w:val="24"/>
          <w:szCs w:val="24"/>
        </w:rPr>
        <w:t>:</w:t>
      </w:r>
    </w:p>
    <w:p w:rsidR="007F4BB0" w:rsidRPr="003A0649"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3A0649">
        <w:rPr>
          <w:rFonts w:ascii="Times New Roman" w:eastAsia="Times New Roman" w:hAnsi="Times New Roman" w:cs="Times New Roman"/>
          <w:b/>
          <w:bCs/>
          <w:kern w:val="36"/>
          <w:sz w:val="24"/>
          <w:szCs w:val="24"/>
          <w:lang w:eastAsia="ru-RU"/>
        </w:rPr>
        <w:t xml:space="preserve">Раздел 1 </w:t>
      </w:r>
      <w:r w:rsidRPr="003A0649">
        <w:rPr>
          <w:rFonts w:ascii="Times New Roman" w:eastAsia="Times New Roman" w:hAnsi="Times New Roman" w:cs="Times New Roman"/>
          <w:b/>
          <w:sz w:val="24"/>
          <w:szCs w:val="24"/>
          <w:lang w:eastAsia="ru-RU"/>
        </w:rPr>
        <w:t>Общие положения о коммерческом праве</w:t>
      </w:r>
    </w:p>
    <w:p w:rsidR="007D4B0D"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3A0649">
        <w:rPr>
          <w:rFonts w:ascii="Times New Roman" w:eastAsia="Times New Roman" w:hAnsi="Times New Roman" w:cs="Times New Roman"/>
          <w:bCs/>
          <w:sz w:val="24"/>
          <w:szCs w:val="24"/>
          <w:lang w:eastAsia="ru-RU"/>
        </w:rPr>
        <w:t>1.1 Некоммерческая организация «Общество инвалидов по зрению» создала фабрику по изготовлению дверных замков, где работают инвалиды, собирают дверные замки. Которые некоммерческая организация продает, а получаемые доходы расходует на приобретение изданий для своей библиотеки. Является деятельность некоммерческой организации по продаже дверных замков торговой (коммерческой) или предпринимательской</w:t>
      </w:r>
      <w:r>
        <w:rPr>
          <w:rFonts w:ascii="Times New Roman" w:eastAsia="Times New Roman" w:hAnsi="Times New Roman" w:cs="Times New Roman"/>
          <w:bCs/>
          <w:sz w:val="24"/>
          <w:szCs w:val="24"/>
          <w:lang w:eastAsia="ru-RU"/>
        </w:rPr>
        <w:t>? Свой ответ обосновать ссылками на действующее законодательство.</w:t>
      </w:r>
    </w:p>
    <w:p w:rsidR="00235DE0"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Предприятие «Аграрник» создано для целей заготовки и сбыта сельскохозяйственной продукции, производимой фермерами района. Должно ли предприятие квалифицироваться как предпринимательское или как торговое (коммерческое)?</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235DE0" w:rsidRPr="006E068A"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По заключаемым муниципальным контрактам уполномоченная организация регулярно размещала заказы на поставку щебня и песка для строительных организаций за счет бюджетных средств. Должна эта деятельность рассматриваться как предпринимательская или торговая (коммерческая)?</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7D4B0D" w:rsidRPr="002972D7" w:rsidRDefault="007D4B0D" w:rsidP="007D4B0D">
      <w:pPr>
        <w:tabs>
          <w:tab w:val="left" w:pos="426"/>
          <w:tab w:val="left" w:pos="993"/>
        </w:tabs>
        <w:spacing w:after="0" w:line="240" w:lineRule="auto"/>
        <w:ind w:firstLine="680"/>
        <w:rPr>
          <w:rFonts w:ascii="Times New Roman" w:eastAsia="Times New Roman" w:hAnsi="Times New Roman" w:cs="Times New Roman"/>
          <w:i/>
          <w:sz w:val="24"/>
          <w:szCs w:val="24"/>
          <w:lang w:eastAsia="ru-RU"/>
        </w:rPr>
      </w:pPr>
      <w:r w:rsidRPr="002972D7">
        <w:rPr>
          <w:rFonts w:ascii="Times New Roman" w:eastAsia="Times New Roman" w:hAnsi="Times New Roman" w:cs="Times New Roman"/>
          <w:i/>
          <w:sz w:val="24"/>
          <w:szCs w:val="24"/>
          <w:lang w:eastAsia="ru-RU"/>
        </w:rPr>
        <w:t> </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7D4B0D" w:rsidRDefault="005B14F2"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5B14F2">
        <w:rPr>
          <w:rFonts w:ascii="Times New Roman" w:eastAsia="Times New Roman" w:hAnsi="Times New Roman" w:cs="Times New Roman"/>
          <w:bCs/>
          <w:sz w:val="24"/>
          <w:szCs w:val="24"/>
          <w:shd w:val="clear" w:color="auto" w:fill="FFFFFF"/>
          <w:lang w:eastAsia="ru-RU"/>
        </w:rPr>
        <w:t>2.1 Акционерное общество открытого типа «Внешнеэкономическое акционерное общество по туризму и инвестициям Интурист» обратилось в Челябинский арбитражный суд с иском к государственному предприятию «Челябинск – Интурист» о запрещении использования товарного знака истца в рекламном и коммерческом обороте и о взыскании убытков в размере 35600500 руб.</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Сформулируйте определения товарного знака и знака обслуживания?</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Кто, по вашему мнению, в данном случае имеет исключительное право на товарный знак?</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5B14F2" w:rsidRDefault="00E90B53" w:rsidP="00E90B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E90B53">
        <w:rPr>
          <w:rFonts w:ascii="Times New Roman" w:eastAsia="Times New Roman" w:hAnsi="Times New Roman" w:cs="Times New Roman"/>
          <w:bCs/>
          <w:sz w:val="24"/>
          <w:szCs w:val="24"/>
          <w:shd w:val="clear" w:color="auto" w:fill="FFFFFF"/>
          <w:lang w:eastAsia="ru-RU"/>
        </w:rPr>
        <w:t>Предприниматель Василий Ворожеев вел переговоры о продаже принадлежащего ему консервного завода по переработке овощей и фруктов предпринимателю Максиму Митрофанову. При этом последний настаивал на покупке только здания завода и земельного участка. Остальные виды имущества, предназначенные для деятельности завода, включая оборудование, инвентарь, сырье, готовую продукцию, права требования, долги, а также права на обозначение, индивидуализирующие предприятие, его продукцию, фирменное наименование, товарный знак, остались бы собственностью Ворожеева и не указывались в договоре купли-продажи завода. Митрофанов свои требования мотивировал тем, что хочет переоборудовать здание завода под автосалон. Ворожеев же, в свою очередь, был согласен не включать в состав передаваемого завода сырье, готовую продукцию и долги. Долги он намеревался погасить после продажи сырья и готовой продукции завода.</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Может ли консервный завод быть объектом купли-продажи на условиях, предложенных Митрофановым?</w:t>
      </w:r>
    </w:p>
    <w:p w:rsidR="00E90B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180153">
        <w:rPr>
          <w:rFonts w:ascii="Times New Roman" w:eastAsia="Times New Roman" w:hAnsi="Times New Roman" w:cs="Times New Roman"/>
          <w:bCs/>
          <w:sz w:val="24"/>
          <w:szCs w:val="24"/>
          <w:shd w:val="clear" w:color="auto" w:fill="FFFFFF"/>
          <w:lang w:eastAsia="ru-RU"/>
        </w:rPr>
        <w:t>Акционерный коммерческий банк «Забота» выдал простой вексель, предпринимателю Леониду Лавочкину на сумму 100 тыс. рублей, сроком на три месяца до 30 апреля 20</w:t>
      </w:r>
      <w:r>
        <w:rPr>
          <w:rFonts w:ascii="Times New Roman" w:eastAsia="Times New Roman" w:hAnsi="Times New Roman" w:cs="Times New Roman"/>
          <w:bCs/>
          <w:sz w:val="24"/>
          <w:szCs w:val="24"/>
          <w:shd w:val="clear" w:color="auto" w:fill="FFFFFF"/>
          <w:lang w:eastAsia="ru-RU"/>
        </w:rPr>
        <w:t>18</w:t>
      </w:r>
      <w:r w:rsidRPr="00180153">
        <w:rPr>
          <w:rFonts w:ascii="Times New Roman" w:eastAsia="Times New Roman" w:hAnsi="Times New Roman" w:cs="Times New Roman"/>
          <w:bCs/>
          <w:sz w:val="24"/>
          <w:szCs w:val="24"/>
          <w:shd w:val="clear" w:color="auto" w:fill="FFFFFF"/>
          <w:lang w:eastAsia="ru-RU"/>
        </w:rPr>
        <w:t xml:space="preserve"> г. При заключении договора купли-продажи спортивных костюмов с трикотажной фабрикой «Рассвет», с целью их розничной продажи в своем магазине Лавочкин наряду с наличными деньгами передал фабрике «Рассвет» вексель на указанную денежную сумму.</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Каким образом могут быть переданы права по векселю?</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Какие требования должнику может предъявить трикотажная фабрика, в случае ненадлежащего исполнения обязательства, удостоверенного простым векселем, к акционерному коммерческому банку?</w:t>
      </w:r>
    </w:p>
    <w:p w:rsidR="001801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0F52EA">
        <w:rPr>
          <w:rFonts w:ascii="Times New Roman" w:eastAsia="Times New Roman" w:hAnsi="Times New Roman" w:cs="Times New Roman"/>
          <w:bCs/>
          <w:sz w:val="24"/>
          <w:szCs w:val="24"/>
          <w:shd w:val="clear" w:color="auto" w:fill="FFFFFF"/>
          <w:lang w:eastAsia="ru-RU"/>
        </w:rPr>
        <w:t>Алексей</w:t>
      </w:r>
      <w:r w:rsidRPr="00180153">
        <w:rPr>
          <w:rFonts w:ascii="Times New Roman" w:eastAsia="Times New Roman" w:hAnsi="Times New Roman" w:cs="Times New Roman"/>
          <w:bCs/>
          <w:sz w:val="24"/>
          <w:szCs w:val="24"/>
          <w:shd w:val="clear" w:color="auto" w:fill="FFFFFF"/>
          <w:lang w:eastAsia="ru-RU"/>
        </w:rPr>
        <w:t xml:space="preserve"> Аристархов заключил авторский договор с коммерческим издательством на издание учебно-методического пособия по английскому языку. После выхода книги в свет он почувствовал себя плохо и был доставлен в больницу с обширным инфарктом миокарда, где и скончался. Его вдова </w:t>
      </w:r>
      <w:r w:rsidR="000F52EA">
        <w:rPr>
          <w:rFonts w:ascii="Times New Roman" w:eastAsia="Times New Roman" w:hAnsi="Times New Roman" w:cs="Times New Roman"/>
          <w:bCs/>
          <w:sz w:val="24"/>
          <w:szCs w:val="24"/>
          <w:shd w:val="clear" w:color="auto" w:fill="FFFFFF"/>
          <w:lang w:eastAsia="ru-RU"/>
        </w:rPr>
        <w:t>Ксения</w:t>
      </w:r>
      <w:r w:rsidRPr="00180153">
        <w:rPr>
          <w:rFonts w:ascii="Times New Roman" w:eastAsia="Times New Roman" w:hAnsi="Times New Roman" w:cs="Times New Roman"/>
          <w:bCs/>
          <w:sz w:val="24"/>
          <w:szCs w:val="24"/>
          <w:shd w:val="clear" w:color="auto" w:fill="FFFFFF"/>
          <w:lang w:eastAsia="ru-RU"/>
        </w:rPr>
        <w:t xml:space="preserve"> Аристархова, будучи наследницей, обратилась в издательство с требованием выплатить ей гонорар, причитавшийся мужу за издание книги. Однако издательство отклонило ее требование, указав, что после смерти автора прекращается действие заключенного при его жизни авторского договора.</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Правомерно ли утверждение издательства?</w:t>
      </w:r>
      <w:r w:rsidR="000F52EA" w:rsidRPr="000F52EA">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Какие действия должна предпринять Констанция Аристархова, с целью взыскания с издательства гонорара?</w:t>
      </w:r>
    </w:p>
    <w:p w:rsidR="008542AE" w:rsidRDefault="000F52EA" w:rsidP="008542A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0F52EA">
        <w:rPr>
          <w:rFonts w:ascii="Times New Roman" w:eastAsia="Times New Roman" w:hAnsi="Times New Roman" w:cs="Times New Roman"/>
          <w:bCs/>
          <w:sz w:val="24"/>
          <w:szCs w:val="24"/>
          <w:shd w:val="clear" w:color="auto" w:fill="FFFFFF"/>
          <w:lang w:eastAsia="ru-RU"/>
        </w:rPr>
        <w:t>Четыре текстильные фабрики г. Иваново решили учредить акционерный коммерческий банк «Текстиль». Они разработали учредительные документы юридического лица, а банк - устав, на основании которого должен действовать. Банк «Текстиль» подал документы для государственной регистрации в качестве юридического лица, но получил отказ по мотивам нецелесообразности его создания при наличии других аналогичных банков в городе.</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Что должно содержаться в учредительных документах акционерного коммерческого банка «Текстиль»?</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Правомерен ли мотив отказа в его регистрации?</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Если бы акционерный коммерческий банк «Текстиль» был учрежден одним юридическим лицом, то 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Может ли банк быть субъектом коммерческой деятельности?</w:t>
      </w:r>
    </w:p>
    <w:p w:rsidR="00E90B53" w:rsidRDefault="006F54DF"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r w:rsidRPr="006F54DF">
        <w:rPr>
          <w:rFonts w:ascii="Times New Roman" w:eastAsia="Times New Roman" w:hAnsi="Times New Roman" w:cs="Times New Roman"/>
          <w:bCs/>
          <w:sz w:val="24"/>
          <w:szCs w:val="24"/>
          <w:shd w:val="clear" w:color="auto" w:fill="FFFFFF"/>
          <w:lang w:eastAsia="ru-RU"/>
        </w:rPr>
        <w:t>В ходе проверки деятельности индивидуального предпринимателя, осуществляющего производство водки, оптовую и розничную продажу алкогольной и спиртосодержащей продукции, было установлено, что он заключал договоры мены алкогольной продукции и аренды основного технологического оборудования для производства спиртосодержащей продукции. В акте проверки было указано, что осуществляемая деятельность и сделки не соответствуют действующему законодательству. Предприниматель не согласился с таким решением и обратился за консультацией в общество по защите прав потребителей. Дайте правовую оценку предложенной ситуации</w:t>
      </w:r>
      <w:r>
        <w:rPr>
          <w:rFonts w:ascii="Times New Roman" w:eastAsia="Times New Roman" w:hAnsi="Times New Roman" w:cs="Times New Roman"/>
          <w:bCs/>
          <w:sz w:val="24"/>
          <w:szCs w:val="24"/>
          <w:shd w:val="clear" w:color="auto" w:fill="FFFFFF"/>
          <w:lang w:eastAsia="ru-RU"/>
        </w:rPr>
        <w:t>.</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АО «Хлебопродукт» в рамках выполнения своих обязательств по договору поставки заключил договор складского хранения поставляемой продукции </w:t>
      </w:r>
      <w:r w:rsidRPr="00272179">
        <w:rPr>
          <w:rFonts w:ascii="Times New Roman" w:eastAsia="Times New Roman" w:hAnsi="Times New Roman" w:cs="Times New Roman"/>
          <w:bCs/>
          <w:sz w:val="24"/>
          <w:szCs w:val="24"/>
          <w:shd w:val="clear" w:color="auto" w:fill="FFFFFF"/>
          <w:lang w:eastAsia="ru-RU"/>
        </w:rPr>
        <w:t>с ООО «Агроопт-Трейдинг» от 28 февраля 2015 г. № 8, которая хранилась на товарном складе последнего и перечислена в складском свидетельстве. Когда покупатель обратился на склад ООО «Агроопт-Трейдинг» с отгрузочной накладной, ООО «Агроопт-Трейдинг» отказал в выдаче продукции покупателю, мотивируя это тем, что не был связан с ним договорными отношениями.</w:t>
      </w: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Нужно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доказывать право покупателя забрать продукцию со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склада? Если АО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 Хлебопродукт» не</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выполнит своих обязательств перед покупателем по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поставке, можно</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привлечь к</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арбитражному рассмотрению ООО «Агроопт-Трейдинг» в</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качестве третьей стороны?</w:t>
      </w:r>
    </w:p>
    <w:p w:rsidR="00272179" w:rsidRPr="00272179" w:rsidRDefault="001B74B8"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2.8 </w:t>
      </w:r>
      <w:r w:rsidR="00272179" w:rsidRPr="00272179">
        <w:rPr>
          <w:rFonts w:ascii="Times New Roman" w:eastAsia="Times New Roman" w:hAnsi="Times New Roman" w:cs="Times New Roman"/>
          <w:bCs/>
          <w:sz w:val="24"/>
          <w:szCs w:val="24"/>
          <w:shd w:val="clear" w:color="auto" w:fill="FFFFFF"/>
          <w:lang w:eastAsia="ru-RU"/>
        </w:rPr>
        <w:t xml:space="preserve"> По договору ООО «Регион» обязано от своего имени и за счет АО «Нефтеналив» или от имени и за счет АО «Нефтеналив» осуществить поиск поставщиков дизельного топлива и обеспечить 3 тыс. тонн этого топлива по цене 35 тыс. рублей за тонну. Во исполнение договора ООО «Регион» заключило договор с ООО «Ойл-оптима» на поставку указанных нефтепродуктов. В связи с этим АО «Нефтеналив» осуществило платеж на сумму 10 млн 500 тыс. руб. в пользу ООО «Регион» в качестве предоплаты за поставку топлива.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ab/>
        <w:t>Однако ООО «Ойл-оптима» не выполнило своих обязательств по договору поставки, поэтому АО «Нефтеналив» обратилось к ООО «Регион» с требованием о возврате суммы предоплаты и уплате неустойки за неисполнение обязательств поставщиком топлива. ООО «Регион» не согласилось с заявленными требованиями, ссылаясь на то, что свои обязательства по договору оно выполнило, а за неисполнение обязанностей поставщиком оно не отвечает.</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Охарактеризуйте структуру отношений, возникших между участниками этого дела. Правомерны</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требования АО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«Нефтеналив»? Можно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возложить ответственность за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неисполнение договора поставки ООО «Ойл-оптима» на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ООО «Регион».</w:t>
      </w:r>
    </w:p>
    <w:p w:rsidR="00272179" w:rsidRDefault="00272179"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2E2092">
        <w:rPr>
          <w:rFonts w:ascii="Times New Roman" w:eastAsia="Times New Roman" w:hAnsi="Times New Roman" w:cs="Times New Roman"/>
          <w:sz w:val="24"/>
          <w:szCs w:val="24"/>
          <w:lang w:eastAsia="ru-RU"/>
        </w:rPr>
        <w:t>Машиностроительный завод АО «Кировец» купил у АО «Прогресс» дизельный мотор. При приемке изделия покупателем установлено, что контактор дизеля в нарушение технических условий изготовлен на напряжение 60 вольт вместо 24.</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Продавец отказался удовлетворить требования покупателя о замене контактора, сославшись, что дизель является опытным, и недостатки носят конструктивный характер. Покупатель обратился в арбитражный суд.</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Дайте понятие и раскройте элементы договора купли-продажи?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является сторонами, их права и обязанности в договоре купли- 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Что представляют собой последствия продажи товаров ненадлежащего качества, и в чем их особенности при продаже товаров потребителям?</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Верен ли довод продавца, что недостатки дизеля носят конструктивный характер?</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Укажите нормативный акт и конкретные нормы, которые следует применить для разрешения данного спора?</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E2092">
        <w:rPr>
          <w:rFonts w:ascii="Times New Roman" w:eastAsia="Times New Roman" w:hAnsi="Times New Roman" w:cs="Times New Roman"/>
          <w:sz w:val="24"/>
          <w:szCs w:val="24"/>
          <w:lang w:eastAsia="ru-RU"/>
        </w:rPr>
        <w:t>1 мая 20</w:t>
      </w:r>
      <w:r>
        <w:rPr>
          <w:rFonts w:ascii="Times New Roman" w:eastAsia="Times New Roman" w:hAnsi="Times New Roman" w:cs="Times New Roman"/>
          <w:sz w:val="24"/>
          <w:szCs w:val="24"/>
          <w:lang w:eastAsia="ru-RU"/>
        </w:rPr>
        <w:t>18</w:t>
      </w:r>
      <w:r w:rsidRPr="002E2092">
        <w:rPr>
          <w:rFonts w:ascii="Times New Roman" w:eastAsia="Times New Roman" w:hAnsi="Times New Roman" w:cs="Times New Roman"/>
          <w:sz w:val="24"/>
          <w:szCs w:val="24"/>
          <w:lang w:eastAsia="ru-RU"/>
        </w:rPr>
        <w:t xml:space="preserve"> года АО «Механический завод» обратился к заводу точных приборов с просьбой продать ему в этом месяце 90 трансформаторов типа АТП-60, указав свой расчетный счет и гарантируя их немедленную оплату. 25 декабря завод отгрузил АО указанные трансформаторы. Однако претензию завода об оплате поставленной продукции АО оставил без ответа, в связи с чем, завод предъявил иск в арбитражный суд.</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 ходе рассмотрения спора АО отказалось признать требование истца, считая, что договор между ним и заводом не заключался, а направленное письмо оно расценивало, только, как предложение заключить договор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Какой договор называют договором поставки, и чем он отличается от договора купли-продажи?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может являться стороной по договору поставки и что может служить предметом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Каковы существенные условия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 порядок изменения и расторжения договора поставки, в каких случаях допускается отказ от исполнения этого договора?</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Ваше решение по данному спору.</w:t>
      </w:r>
    </w:p>
    <w:p w:rsidR="007D4B0D"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3.3 </w:t>
      </w:r>
      <w:r w:rsidRPr="00CF7ED0">
        <w:rPr>
          <w:rFonts w:ascii="Times New Roman" w:eastAsia="Times New Roman" w:hAnsi="Times New Roman" w:cs="Times New Roman"/>
          <w:bCs/>
          <w:sz w:val="24"/>
          <w:szCs w:val="24"/>
          <w:shd w:val="clear" w:color="auto" w:fill="FFFFFF"/>
          <w:lang w:eastAsia="ru-RU"/>
        </w:rPr>
        <w:t>Северо-Западная железная дорога по договору с текстильным комбинатом осуществляла перевозку хлопка с оптовой базы (г. Петрозаводск) в г. Псков. В июне 20</w:t>
      </w:r>
      <w:r>
        <w:rPr>
          <w:rFonts w:ascii="Times New Roman" w:eastAsia="Times New Roman" w:hAnsi="Times New Roman" w:cs="Times New Roman"/>
          <w:bCs/>
          <w:sz w:val="24"/>
          <w:szCs w:val="24"/>
          <w:shd w:val="clear" w:color="auto" w:fill="FFFFFF"/>
          <w:lang w:eastAsia="ru-RU"/>
        </w:rPr>
        <w:t>18</w:t>
      </w:r>
      <w:r w:rsidRPr="00CF7ED0">
        <w:rPr>
          <w:rFonts w:ascii="Times New Roman" w:eastAsia="Times New Roman" w:hAnsi="Times New Roman" w:cs="Times New Roman"/>
          <w:bCs/>
          <w:sz w:val="24"/>
          <w:szCs w:val="24"/>
          <w:shd w:val="clear" w:color="auto" w:fill="FFFFFF"/>
          <w:lang w:eastAsia="ru-RU"/>
        </w:rPr>
        <w:t xml:space="preserve"> года в адрес грузополучателя прибыло 30 вагонов хлопка.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Согласно достигнутой договоренности при заключении договора железная дорога уведомила грузополучателя о прибывшем в его адрес грузе на следующий день после прибытия груза на станцию назначения. Уведомление было передано по телефону ответственному работнику комбината. Однако комбинат в течение 3 суток не разгружал вагоны и в течение последующих десяти суток не вывозил хлопок со станции. В результате этого на станции г. Пскова возникли затруднения с выгрузкой грузов, прибывших в адрес Псковского текстильного комбината.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Железная дорога потребовала от текстильного комбината плату за хранение выгруженных грузов в размере 5%, а штраф за простой – в двукратном размере. Грузополучатель возражал против такого требования, заявив, что железная дорога нарушила сроки уведомления о прибытии груза. Кроме того, текстильный комбинат обратился в арбитражный суд г. Пскова с просьбой об уменьшении размера платы за хранение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Что понимается под договором перевозки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В чем значение и особенности договоров об организации перевозки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Какие нормативные акты регулируют отношения по перевозке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Правомерны ли требования к грузополучателю со стороны железной дороги? Какое решение примет суд?</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3.4 </w:t>
      </w:r>
      <w:r w:rsidRPr="00CF7ED0">
        <w:rPr>
          <w:rFonts w:ascii="Times New Roman" w:eastAsia="Times New Roman" w:hAnsi="Times New Roman" w:cs="Times New Roman"/>
          <w:bCs/>
          <w:sz w:val="24"/>
          <w:szCs w:val="24"/>
          <w:shd w:val="clear" w:color="auto" w:fill="FFFFFF"/>
          <w:lang w:eastAsia="ru-RU"/>
        </w:rPr>
        <w:t>Электротехническая компания АО «Палар», предъявила иск к предприятию ЗАО «Свет» на 10 000 тыс. руб. В 2018 году стороны заключили договор, по которому ответчик обязался поставить истцу лампочки. Товар поставлен не был, истец потребовал вернуть перечисленную предоплату, штраф за пользование денежными средствами, а также санкции, предусмотренные законом за невыполнение поставки. Каковы существенные условия договора поставки? В чем состоят основные права и обязанности сторон по договору поставки? Каков порядок изменения и расторжения договора поставки? В каких случаях допускается односторонний отказ от исполнения договора поставки? Определите, какие требования может предъявить АО «Палар»?</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3.5 </w:t>
      </w:r>
      <w:r w:rsidRPr="00CF7ED0">
        <w:rPr>
          <w:rFonts w:ascii="Times New Roman" w:eastAsia="Times New Roman" w:hAnsi="Times New Roman" w:cs="Times New Roman"/>
          <w:bCs/>
          <w:sz w:val="24"/>
          <w:szCs w:val="24"/>
          <w:shd w:val="clear" w:color="auto" w:fill="FFFFFF"/>
          <w:lang w:eastAsia="ru-RU"/>
        </w:rPr>
        <w:t>ООО «Дом еды» закупило у ЗАО «Выборжец» 500 тонн картофеля, из которых 250 тонн вывез, а остальные 250 тонн по договору оставило в «Выборжец» до 10 декабря. В результате внезапно наступивших заморозков весь картофель, заложенный в бурты на хранение, был подморожен и оказался непригодным для пищевых целей.</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 xml:space="preserve">ООО «Дом еды» обратилось в ЗАО «Выборжец» с иском о возвращении картофеля в натуре, поскольку </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артофель свободно продается и ЗАО может для выполнения обязательств по договору приобрести недостающий картофель на рынке.</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ЗАО «Выборжец», возражая против иска, указало, что картофель испорчен по не зависящим от ЗАО причинам, поскольку заморозки наступили внезапно, в сентябре, прогноз же погоды на сентябрь заморозков не предполагал. Что касается покупки картофеля на рынке для выполнения обязательств по договору, то ЗАО «Выборжец» заявило, что такие закупки в уставе данного ЗАО не предусмотрены.</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Каковы права и обязанности сторон по договору хранения?</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Может ли ЗАО «Выборжец» принять на себя обязательство по хранению сельскохозяйственной продукции?</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Какова ответственность хранителя и на основании каких нормативных актов? Несет ли ответственность ЗАО «Выборжец» за невыполнение обязанностей по хранению?</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Следует ли удовлетворить иск ООО «Дом еды»?</w:t>
      </w:r>
    </w:p>
    <w:p w:rsidR="00CF7ED0" w:rsidRDefault="00E70EA3" w:rsidP="00E70EA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3.6 </w:t>
      </w:r>
      <w:r w:rsidRPr="00E70EA3">
        <w:rPr>
          <w:rFonts w:ascii="Times New Roman" w:eastAsia="Times New Roman" w:hAnsi="Times New Roman" w:cs="Times New Roman"/>
          <w:bCs/>
          <w:sz w:val="24"/>
          <w:szCs w:val="24"/>
          <w:shd w:val="clear" w:color="auto" w:fill="FFFFFF"/>
          <w:lang w:eastAsia="ru-RU"/>
        </w:rPr>
        <w:t>Предприниматель без образования юридического лица Спиридонов, заключив бессрочный договор коммерческой концессии с известной обувной фабрикой «Монарх», находящейся в г. Санкт-Петербурге, создал подобную фабрику под тем же названием в г. Саратов и наладил производство обуви, используя технологию этой фабрики. Через три года собственник фабрики «Монарх» утонул на Багамских островах, а его наследник Матвеев, вступив во владение фабрикой, при этом изменил ее наименование – «Матвеев и Сыновья».</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Спиридонов, согласно договору также изменил название своей фабрики -</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«Матвеев и Сыновья». Но спрос на его продукцию резко упал, так как марку фабрики «Монарх» знали все, а марку фабрики «Матвеев и Сыновья» никто не знал. Спиридонов потребовал в суде расторжения договора коммерческой концессии и возмещения убытков, причиненных Матвеев, изменением наименования фабрики.</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Сформулируйте определения договора франчайзинга?</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 Вы считаете, кто осуществляет права и исполняет обязанности умершего правообладателя до принятия наследником этих прав и обязанностей?</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Правомерно ли требование Спиридонова к Матвееву, о расторжении договора франчайзинга и возмещения убытков?</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F72DA8" w:rsidRPr="00F72DA8" w:rsidRDefault="00F72DA8" w:rsidP="00F72DA8">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3.7 </w:t>
      </w:r>
      <w:r w:rsidRPr="00F72DA8">
        <w:rPr>
          <w:rFonts w:ascii="Times New Roman" w:eastAsia="Times New Roman" w:hAnsi="Times New Roman" w:cs="Times New Roman"/>
          <w:bCs/>
          <w:sz w:val="24"/>
          <w:szCs w:val="24"/>
          <w:shd w:val="clear" w:color="auto" w:fill="FFFFFF"/>
          <w:lang w:eastAsia="ru-RU"/>
        </w:rPr>
        <w:t>Торгово-закупочное предприятие обратилось к облпотребсоюзу с просьбой приобрести для него груши по оговоренной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Облпотребсоюз поручил исполнение договора своим заготовительным пунктам. Однако приобрести груши по оговоренной цене из-за неурожая не удалось. Заготовительные пункты закупили груши по более высокой цене. Торгово-закупочное предприятие отказалось оплачивать груши по цене их приобретения и оплатило облпотребсоюзу стоимость груш из расчета цены, предусмотренной договором.</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Облпотребсоюз обратился в арбитражный суд с требованием к предприятию выплатить разницу в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может выступать продавцом в договоре комиссии?</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является собственником плодов, переданных комиссионеру?</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Каковы правила осуществления действий поверенным и комиссионером? Каковы особенности ответственности комиссионера за продажу товара? Какое решение должен принять арбитражный суд?</w:t>
      </w:r>
    </w:p>
    <w:p w:rsidR="00CF7ED0" w:rsidRDefault="00CF7ED0" w:rsidP="007D4B0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7D4B0D"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210707">
        <w:rPr>
          <w:rFonts w:ascii="Times New Roman" w:eastAsia="Times New Roman" w:hAnsi="Times New Roman" w:cs="Times New Roman"/>
          <w:sz w:val="24"/>
          <w:szCs w:val="24"/>
          <w:lang w:eastAsia="ru-RU"/>
        </w:rPr>
        <w:t>4.1 Администрация города обратилась в арбитражный суд с заявлением о признании недействительным предписания антимонопольного органа об отмене постановления главы администрации.</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Антимонопольный орган о пропуске истцом шестимесячного срока для об жалования, предусмотренного ст. 28 Закона о конкуренции на товарных рынках.</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Арбитражный суд отказал администрации в удовлетворении заявленного требования ввиду истечения сроков на обращение в суд.</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При обжаловании решения администрация города ссылалась на необходимость применении трехлетнего срока исковой давности, установленного ст. 196 Гражданского кодекса Российской Федерации, та как признание недействительным ненормативного акта государственного органа является способом за щиты гражданских прав.</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Какие задачи, функции и полномочия антимонопольных органов? Какой срок в данном случае подлежит применению?</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Правомерны ли действия арбитражного суда?</w:t>
      </w:r>
    </w:p>
    <w:p w:rsidR="00210707"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210707">
        <w:rPr>
          <w:rFonts w:ascii="Times New Roman" w:eastAsia="Times New Roman" w:hAnsi="Times New Roman" w:cs="Times New Roman"/>
          <w:sz w:val="24"/>
          <w:szCs w:val="24"/>
          <w:lang w:eastAsia="ru-RU"/>
        </w:rPr>
        <w:t>В нормах Закона о конкуренции на товарных рынках часто встречаются два различных выражения: «…ограничение монополистической деятельности и недобросовестной конкуренции» (ст. 1) и «ограничение конкуренции» (п. 1 ст.5).</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Каково правовое содержание и значение термина «ограничение» применительно к каждой из указанных ситуаций?</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Является ли ограничение монополистической деятельности и недобросовестной конкуренции правовым способом защиты от данных правонарушений?</w:t>
      </w:r>
    </w:p>
    <w:p w:rsidR="00210707"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89279A">
        <w:rPr>
          <w:rFonts w:ascii="Times New Roman" w:eastAsia="Times New Roman" w:hAnsi="Times New Roman" w:cs="Times New Roman"/>
          <w:sz w:val="24"/>
          <w:szCs w:val="24"/>
          <w:lang w:eastAsia="ru-RU"/>
        </w:rPr>
        <w:t>ЗАО «Корунд» осуществляло добычу, разлив и оптово-розничную продажу природной минеральной воды. В 20</w:t>
      </w:r>
      <w:r>
        <w:rPr>
          <w:rFonts w:ascii="Times New Roman" w:eastAsia="Times New Roman" w:hAnsi="Times New Roman" w:cs="Times New Roman"/>
          <w:sz w:val="24"/>
          <w:szCs w:val="24"/>
          <w:lang w:eastAsia="ru-RU"/>
        </w:rPr>
        <w:t>18</w:t>
      </w:r>
      <w:r w:rsidRPr="0089279A">
        <w:rPr>
          <w:rFonts w:ascii="Times New Roman" w:eastAsia="Times New Roman" w:hAnsi="Times New Roman" w:cs="Times New Roman"/>
          <w:sz w:val="24"/>
          <w:szCs w:val="24"/>
          <w:lang w:eastAsia="ru-RU"/>
        </w:rPr>
        <w:t xml:space="preserve">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 Прокомментируйте ситуацию. Чья позиция правомерна? Какие виды лицензий вы знаете, каков порядок их получения?</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89279A">
        <w:rPr>
          <w:rFonts w:ascii="Times New Roman" w:eastAsia="Times New Roman" w:hAnsi="Times New Roman" w:cs="Times New Roman"/>
          <w:sz w:val="24"/>
          <w:szCs w:val="24"/>
          <w:lang w:eastAsia="ru-RU"/>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 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 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 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 Какое решение должен вынести суд?</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CF7ED0">
        <w:rPr>
          <w:rFonts w:ascii="Times New Roman" w:eastAsia="Times New Roman" w:hAnsi="Times New Roman" w:cs="Times New Roman"/>
          <w:sz w:val="24"/>
          <w:szCs w:val="24"/>
        </w:rPr>
        <w:t>АО «Каравай» обратилось в арбитражный суд с иском к мукомольному заводу о внесении изменений в договор поставки муки. АО «Каравай» предлагало установить в договоре санкции за каждый случай обнаружения им недостачи или недоброкачественной муки. Завод возражал против установления в договоре такой санкции, однако арбитражный суд удовлетворил требование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истца и включил в договор штраф 5000 рублей за каждый случай неявки, полагая, что это будет способствовать улучшению сохранности муки.</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меры имущественной ответственности и за нарушение, каких обязательств по договору поставки предусматривает российское законодательство? В чем состоит различие между понятиями «недопоставка» и «недостача»,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 какие санкции установлены за эти нарушения?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Что такое «надлежащее качество» и «некомплектность» товаров, и какие последствия влечет за собой поставка некачественных и некомплектных товаров?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каком порядке производится приемка полученных от поставщика товаров, и каковы меры имущественной ответственности за нарушение договорных обязательств покупателя?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Правильное ли решение принял арбитражный суд?</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CF7ED0">
        <w:rPr>
          <w:rFonts w:ascii="Times New Roman" w:eastAsia="Times New Roman" w:hAnsi="Times New Roman" w:cs="Times New Roman"/>
          <w:sz w:val="24"/>
          <w:szCs w:val="24"/>
        </w:rPr>
        <w:t>Из города Сочи по железной дороге были отправлены свежие фрукты, которые прибыли на место назначения испорченными. Из составленного на станции назначения коммерческого акта видно, что отгруженные фрукты были пониженного качества, надлежащей прокладки между слоями не было, часть фруктов в бумагу завернута не была.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накладной имелась оговорка отправителя в том, что он берет на себя ответственность за порчу фруктов, которая может произойти. Груз был доставлен на место назначения с просрочкой в 5 дней, за которую железная дорога заплатила штраф.</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Иск о возмещении убытков от порчи груза был предъявлен грузополучателем к железной дороге и отправителю.</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какой форме заключается договор перевозки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каких случаях составляется коммерческий акт, и в чем его правовое значение?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сроки предусмотрены для предъявления исков и претензий, связанных с перевозкой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Какими нормативными актами регулируется порядок предъявления претензий и исков при перевозке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С кого в данной ситуации следует взыскать убытки?</w:t>
      </w:r>
    </w:p>
    <w:p w:rsidR="00CF7ED0"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89279A" w:rsidRPr="0089279A">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 Индивидуальный предприниматель Осоргин передал филиалу ООО «Старт» по акту приема-передачи спортивный инвентарь. 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 Какое решение должен вынести суд?</w:t>
      </w:r>
    </w:p>
    <w:p w:rsidR="0089279A" w:rsidRPr="00CF7ED0" w:rsidRDefault="0089279A"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89279A">
        <w:rPr>
          <w:rFonts w:ascii="Times New Roman" w:eastAsia="Times New Roman" w:hAnsi="Times New Roman" w:cs="Times New Roman"/>
          <w:sz w:val="24"/>
          <w:szCs w:val="24"/>
        </w:rPr>
        <w:t>Гр-н Е. Г. Петренко обратился в ООО — фирму «Арктика», занимающуюся ремонтом холодильников, с просьбой заключить договор на выполнение работ по ремонту морозильной камеры. Фирма отказала Е. Г. Петренко в заключении договора, сославшись на то, что такие холодильники уже сняты с производства. Будучи не удовлетворенным таким ответом, Е. Г. Петренко обратился в суд с иском о понуждении фирмы к заключению договора. В ходе судебного разбирательства было установлено, что фирма «Арктика» производит ремонт морозильных камер устаревших марок с некоторой корректировкой отдельных механизмов и деталей. Какое решение, по вашему мнению, должен вынести в данном случае суд. Мотивируйте свой ответ ссылками на конкретные нормы права.</w:t>
      </w:r>
    </w:p>
    <w:p w:rsidR="009D1FC4" w:rsidRDefault="001B74B8"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9D1FC4" w:rsidRPr="009D1FC4">
        <w:rPr>
          <w:rFonts w:ascii="Times New Roman" w:eastAsia="Times New Roman" w:hAnsi="Times New Roman" w:cs="Times New Roman"/>
          <w:sz w:val="24"/>
          <w:szCs w:val="24"/>
        </w:rPr>
        <w:t>Между израильской компанией «Диво» и российским АО «Отэк» был заключен договор о сотрудничестве сроком на пять лет, по которому АО «Отэк» обязалось осуществлять хранение, вторичную упаковку, продвижение на рынке, распространение, продажу инновационного продукта, производимого компанией «Диво». По условиям договора, закупка товара должна была производиться исключительно у компании «Диво» по подаваемым заявкам. АО «Отэк» имело право принимать участие в том числе в аукционах по закупкам товара для государственных нужд, в этом случае компания «Диво» должна была по условиям договора своевременно подтверждать заявки, подаваемые АО «Отэк» для участия в аукционе.</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Оплата по договору строилась с использованием бонусов в размере 16,5 % от стоимости проданного АО «Отэк» в России товара. Во исполнение договора АО «Отэк» закупило оборудование, необходимое для хранения и упаковку товара, оформила документы, необходимые для продажи товара в России. Первые три года срока действия контракта стороны исправно заключали договоры поставки товаров по заявкам, на четвертом году действия контракта АО «Отэк» подало заявку для участия в аукционе по поставке товара для государственных нужд, обратилось к компании «Диво» за подтверждением заявки, однако заявка не была подтверждена (ответ не был дан в установленный договором срок), в связи с чем АО «Отэк» сняло заявку с аукциона, договор был заключен с другим поставщиком. АО «Отэк» предъявило иск к компании «Диво» о взыскании упущенной выгоды в сумме 16,5 % от цены контракта, заключенного заказчиком с поставщиком, выигравшим аукцион. Имеются</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ли</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налицо необходимые условия для привлечения к</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 xml:space="preserve">ответственности компании «Диво»? </w:t>
      </w:r>
    </w:p>
    <w:p w:rsidR="009D1FC4" w:rsidRP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9D1FC4">
        <w:rPr>
          <w:rFonts w:ascii="Times New Roman" w:eastAsia="Times New Roman" w:hAnsi="Times New Roman" w:cs="Times New Roman"/>
          <w:sz w:val="24"/>
          <w:szCs w:val="24"/>
        </w:rPr>
        <w:t>Между ООО «Прей» (Поставщик) и АО «ТРЕЙД-М» (Покупатель) был заключен договор поставки нефтепродуктов. Поставщик отгрузил нефтепродукты в вагонах-цистернах, которые по условиям договора должны были быть возвращены покупателем поставщику. Вагоны были арендованы ООО «Прей» у их собственника ПАО «ТВР». АО «ТРЕЙД-М» своевременно разгрузило вагоны, освободило и очистило их и доставило для отправки Поставщику. Однако на пути необщего пользования скопилась очередь из разгруженных и неразгруженных вагонов, вследствие чего порожние вагоны были возвращены ООО «Прей» со значительной просрочкой. Из-за несвоевременного возврата вагонов АО «ТВР» предъявило требование об уплате установленного договором аренды вагонов штрафа за несвоевременный возврат вагонов в сумме 575 тыс. руб. ООО «Прей» соответствующее требование предъявило к АО «ТРЕЙД М», которое возражало, ссылаясь на то, что сделало все от себя зависящее для своевременного возврата вагонов, в связи с чем не может считаться нарушившим обязательство и не должно оплачивать сумму штрафа, установленную договором, сто</w:t>
      </w:r>
      <w:r>
        <w:rPr>
          <w:rFonts w:ascii="Times New Roman" w:eastAsia="Times New Roman" w:hAnsi="Times New Roman" w:cs="Times New Roman"/>
          <w:sz w:val="24"/>
          <w:szCs w:val="24"/>
        </w:rPr>
        <w:t xml:space="preserve">роной которого оно не является. </w:t>
      </w:r>
      <w:r w:rsidRPr="009D1FC4">
        <w:rPr>
          <w:rFonts w:ascii="Times New Roman" w:eastAsia="Times New Roman" w:hAnsi="Times New Roman" w:cs="Times New Roman"/>
          <w:sz w:val="24"/>
          <w:szCs w:val="24"/>
        </w:rPr>
        <w:t>Оцените доводы сторон. Как решить спор? Можно</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ли</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рассматривать очередь на</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подъездном пути обстоятельством непреодолимой силы?</w:t>
      </w:r>
    </w:p>
    <w:p w:rsid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Pr="009D1FC4">
        <w:rPr>
          <w:rFonts w:ascii="Times New Roman" w:eastAsia="Times New Roman" w:hAnsi="Times New Roman" w:cs="Times New Roman"/>
          <w:sz w:val="24"/>
          <w:szCs w:val="24"/>
        </w:rPr>
        <w:t>Стороны заключили договор, по которому Поставщик обязался по заданию Заказчика поставить указанное в договоре оборудование и осуществить работы по его установке и наладке. Договором был установлен срок поставки и установки оборудования, неустойка за просрочку и предельный размер ответственности, составляющий 10 % от стоимости поставляемого оборудования. Заказчик, в нарушение условий договора, не предпринимал мер по согласованию места установки оборудования и окончательной схемы установки, окончательная схема была согласована с просрочкой в три месяца. После согласования схемы установки оборудования, Поставщик передал оборудование и преступил к его установке. Исходя из условий договора, в результате просрочки исполнения обязательства размер неустойки, рассчитанной по правилам, определенным договором, составил 50 % стоимости оборудования. Заказчик предъявил требование о взыскании предельного размера неустойки, определенного договором, в суде Поставщик просил уменьшить размер неустойки в связи с тем, что просрочка возникла по вине Заказчика, Заказчик полагал, что установленное договором ограничение размера ответственности уже учитывает все возможные нарушения с его стороны и дальнейшему снижению не подлежит.</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Решите спор. Каковы возможности сторон в</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ограничении размера ответственности договором? Как соотносятся договорные условия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ответственности с</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правилами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учете вины кредитора?</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Блок С</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p>
    <w:p w:rsidR="007F4BB0" w:rsidRPr="006F54DF" w:rsidRDefault="007F4BB0" w:rsidP="005A26CA">
      <w:pPr>
        <w:spacing w:after="0" w:line="240" w:lineRule="auto"/>
        <w:ind w:firstLine="709"/>
        <w:jc w:val="both"/>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С.</w:t>
      </w:r>
      <w:r w:rsidR="00212188" w:rsidRPr="006F54DF">
        <w:rPr>
          <w:rFonts w:ascii="Times New Roman" w:eastAsia="Times New Roman" w:hAnsi="Times New Roman" w:cs="Times New Roman"/>
          <w:b/>
          <w:sz w:val="24"/>
          <w:szCs w:val="24"/>
        </w:rPr>
        <w:t>1</w:t>
      </w:r>
      <w:r w:rsidRPr="006F54DF">
        <w:rPr>
          <w:rFonts w:ascii="Times New Roman" w:eastAsia="Times New Roman" w:hAnsi="Times New Roman" w:cs="Times New Roman"/>
          <w:sz w:val="24"/>
          <w:szCs w:val="24"/>
        </w:rPr>
        <w:t xml:space="preserve"> </w:t>
      </w:r>
      <w:r w:rsidR="00FE746B" w:rsidRPr="006F54DF">
        <w:rPr>
          <w:rFonts w:ascii="Times New Roman" w:eastAsia="Times New Roman" w:hAnsi="Times New Roman" w:cs="Times New Roman"/>
          <w:b/>
          <w:sz w:val="24"/>
          <w:szCs w:val="24"/>
        </w:rPr>
        <w:t>Практико-ориентированные задания</w:t>
      </w:r>
    </w:p>
    <w:p w:rsidR="007F4BB0" w:rsidRPr="006F54DF"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6F54DF"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F54DF">
        <w:rPr>
          <w:rFonts w:ascii="Times New Roman" w:eastAsia="Times New Roman" w:hAnsi="Times New Roman" w:cs="Times New Roman"/>
          <w:b/>
          <w:bCs/>
          <w:kern w:val="36"/>
          <w:sz w:val="24"/>
          <w:szCs w:val="24"/>
          <w:lang w:eastAsia="ru-RU"/>
        </w:rPr>
        <w:t xml:space="preserve">Раздел 1 </w:t>
      </w:r>
      <w:r w:rsidRPr="006F54DF">
        <w:rPr>
          <w:rFonts w:ascii="Times New Roman" w:eastAsia="Times New Roman" w:hAnsi="Times New Roman" w:cs="Times New Roman"/>
          <w:b/>
          <w:sz w:val="24"/>
          <w:szCs w:val="24"/>
          <w:lang w:eastAsia="ru-RU"/>
        </w:rPr>
        <w:t>Общие положения о коммерческом праве</w:t>
      </w:r>
    </w:p>
    <w:p w:rsidR="007D4B0D" w:rsidRPr="006F54DF"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6F54DF">
        <w:rPr>
          <w:rFonts w:ascii="Times New Roman" w:eastAsia="Times New Roman" w:hAnsi="Times New Roman" w:cs="Times New Roman"/>
          <w:bCs/>
          <w:sz w:val="24"/>
          <w:szCs w:val="24"/>
          <w:lang w:eastAsia="ru-RU"/>
        </w:rPr>
        <w:t xml:space="preserve">1.1 Используя СПС Консультант Плюс или СПС Гарант постарайтесь проследить </w:t>
      </w:r>
      <w:r w:rsidR="00843CD1" w:rsidRPr="006F54DF">
        <w:rPr>
          <w:rFonts w:ascii="Times New Roman" w:eastAsia="Times New Roman" w:hAnsi="Times New Roman" w:cs="Times New Roman"/>
          <w:bCs/>
          <w:sz w:val="24"/>
          <w:szCs w:val="24"/>
          <w:lang w:eastAsia="ru-RU"/>
        </w:rPr>
        <w:t>тенденции</w:t>
      </w:r>
      <w:r w:rsidRPr="006F54DF">
        <w:rPr>
          <w:rFonts w:ascii="Times New Roman" w:eastAsia="Times New Roman" w:hAnsi="Times New Roman" w:cs="Times New Roman"/>
          <w:bCs/>
          <w:sz w:val="24"/>
          <w:szCs w:val="24"/>
          <w:lang w:eastAsia="ru-RU"/>
        </w:rPr>
        <w:t xml:space="preserve"> и перспективы развития торгового законодательства в </w:t>
      </w:r>
      <w:r w:rsidR="00843CD1" w:rsidRPr="006F54DF">
        <w:rPr>
          <w:rFonts w:ascii="Times New Roman" w:eastAsia="Times New Roman" w:hAnsi="Times New Roman" w:cs="Times New Roman"/>
          <w:bCs/>
          <w:sz w:val="24"/>
          <w:szCs w:val="24"/>
          <w:lang w:eastAsia="ru-RU"/>
        </w:rPr>
        <w:t>последние</w:t>
      </w:r>
      <w:r w:rsidRPr="006F54DF">
        <w:rPr>
          <w:rFonts w:ascii="Times New Roman" w:eastAsia="Times New Roman" w:hAnsi="Times New Roman" w:cs="Times New Roman"/>
          <w:bCs/>
          <w:sz w:val="24"/>
          <w:szCs w:val="24"/>
          <w:lang w:eastAsia="ru-RU"/>
        </w:rPr>
        <w:t xml:space="preserve"> десятилетия. Охарактеризуйте их письменно</w:t>
      </w:r>
      <w:r w:rsidR="008E28E2" w:rsidRPr="006F54DF">
        <w:rPr>
          <w:rFonts w:ascii="Times New Roman" w:eastAsia="Times New Roman" w:hAnsi="Times New Roman" w:cs="Times New Roman"/>
          <w:bCs/>
          <w:sz w:val="24"/>
          <w:szCs w:val="24"/>
          <w:lang w:eastAsia="ru-RU"/>
        </w:rPr>
        <w:t>.</w:t>
      </w:r>
      <w:r w:rsidR="008E28E2">
        <w:rPr>
          <w:rFonts w:ascii="Times New Roman" w:eastAsia="Times New Roman" w:hAnsi="Times New Roman" w:cs="Times New Roman"/>
          <w:bCs/>
          <w:sz w:val="24"/>
          <w:szCs w:val="24"/>
          <w:lang w:eastAsia="ru-RU"/>
        </w:rPr>
        <w:t xml:space="preserve"> </w:t>
      </w:r>
    </w:p>
    <w:p w:rsidR="00F363D9"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В чем отличия коммерческой деятельности от предпринимательской? Составить сравнительную таблицу, в которой отразить те аспекты, (характеристики) предпринимательской деятельности, которые отсутствуют в деятельности коммерческой, и наоборот – характеристики и аспекты коммерции, не присущие (или не всегда присущие) предпринимательству.</w:t>
      </w:r>
    </w:p>
    <w:p w:rsidR="00F363D9" w:rsidRPr="006E068A"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F363D9" w:rsidRPr="00F363D9" w:rsidRDefault="00F363D9" w:rsidP="00F363D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F363D9">
        <w:rPr>
          <w:rFonts w:ascii="Times New Roman" w:eastAsia="Times New Roman" w:hAnsi="Times New Roman" w:cs="Times New Roman"/>
          <w:bCs/>
          <w:sz w:val="24"/>
          <w:szCs w:val="24"/>
          <w:shd w:val="clear" w:color="auto" w:fill="FFFFFF"/>
          <w:lang w:eastAsia="ru-RU"/>
        </w:rPr>
        <w:t xml:space="preserve">2.1 </w:t>
      </w:r>
      <w:r w:rsidRPr="00F363D9">
        <w:rPr>
          <w:rFonts w:ascii="Times New Roman" w:eastAsia="Times New Roman" w:hAnsi="Times New Roman" w:cs="Times New Roman"/>
          <w:sz w:val="24"/>
          <w:szCs w:val="24"/>
          <w:lang w:eastAsia="ru-RU"/>
        </w:rPr>
        <w:t>В торговом обороте принимают участие: торговые агенты, дилеры, дистрибьюторы, товарные биржи, розничные магазины (в том числе «фирменные» магазины, розничные торговые сети), организации оптовой торговли, ярмарки и выставки-продажи, товарные брокеры, франчайзи, франчайзеры, торгово-промышленные палаты и др.</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Определите, кого из</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перечисленных участников торгового оборота можно отнести:</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а)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изготовителям товаров;</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б)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посредникам (зависимым 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независимым);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в)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розничным организациям;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г)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организаторам торгового оборота.</w:t>
      </w:r>
    </w:p>
    <w:p w:rsidR="00F363D9" w:rsidRP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363D9">
        <w:rPr>
          <w:rFonts w:ascii="Times New Roman" w:eastAsia="Times New Roman" w:hAnsi="Times New Roman" w:cs="Times New Roman"/>
          <w:sz w:val="24"/>
          <w:szCs w:val="24"/>
          <w:lang w:eastAsia="ru-RU"/>
        </w:rPr>
        <w:t>Торговая сеть, в соответствии с Федеральным законом «Об основах государственного регулирования торговой деятельности в Российской Федерации» — совокупность двух или более торговых объектов, которые находятся под общим управлением, или совокупность двух или более торговых объектов, которые используются под единым коммерческим обозначением или иным средством индивидуализации.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В то же время, когда идет речь о поставках в торговые сети, очевидно, имеется в виду заключение договора поставки между поставщиком и торговой сетью как хозяйствующим субъектом. Кроме того, хотя Кодекс добросовестных практик взаимоотношений между торговыми сетями и поставщиками потребительских товаров и содержит терминологическую отсылку к Закону о торговле (абз. 2 п. 7 ст. 2), тем не менее указано, что стороной договора поставки является торговая сеть и (или) поставщик (подп. 2 ст. 2).</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Более того, с точки зрения экономики торговая сеть также определяется как субъект, а именно совокупность большого числа розничных торговых предприятий, осуществляющих куплю</w:t>
      </w:r>
      <w:r>
        <w:rPr>
          <w:rFonts w:ascii="Times New Roman" w:eastAsia="Times New Roman" w:hAnsi="Times New Roman" w:cs="Times New Roman"/>
          <w:sz w:val="24"/>
          <w:szCs w:val="24"/>
          <w:lang w:eastAsia="ru-RU"/>
        </w:rPr>
        <w:t>-</w:t>
      </w:r>
      <w:r w:rsidRPr="00F363D9">
        <w:rPr>
          <w:rFonts w:ascii="Times New Roman" w:eastAsia="Times New Roman" w:hAnsi="Times New Roman" w:cs="Times New Roman"/>
          <w:sz w:val="24"/>
          <w:szCs w:val="24"/>
          <w:lang w:eastAsia="ru-RU"/>
        </w:rPr>
        <w:t>продажу товаров, выполнение работ и оказание услуг покупателям для их личного, семейного, домашнего использования</w:t>
      </w:r>
      <w:r>
        <w:rPr>
          <w:rFonts w:ascii="Times New Roman" w:eastAsia="Times New Roman" w:hAnsi="Times New Roman" w:cs="Times New Roman"/>
          <w:sz w:val="24"/>
          <w:szCs w:val="24"/>
          <w:lang w:eastAsia="ru-RU"/>
        </w:rPr>
        <w:t>. Какое понятие розничной торговой сети вы считаете наиболее точным для целей регулирования деятельности торговых сетей в торговом обороте? Считаете ли эффективным законодательное закрепление понятие торговой сети?</w:t>
      </w:r>
    </w:p>
    <w:p w:rsid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Составьте таблицу «Товары, ограниченные в обороте». При этом укажите особенности правового регулирования применительно к каждому виду товара и нормативные акты, его устанавливающие.</w:t>
      </w:r>
    </w:p>
    <w:p w:rsidR="006F54DF" w:rsidRP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6F54DF">
        <w:rPr>
          <w:rFonts w:ascii="Times New Roman" w:eastAsia="Times New Roman" w:hAnsi="Times New Roman" w:cs="Times New Roman"/>
          <w:sz w:val="24"/>
          <w:szCs w:val="24"/>
          <w:lang w:eastAsia="ru-RU"/>
        </w:rPr>
        <w:t>Индивидуальный предприниматель решил продавать лекарственные средства на основе трав и продуктов пчеловодства, производимых его соседом, занимающимся разведением пчел. С целью снизить предпринимательские риски до начала осуществления планируемой предпринимательской деятельности он обратился в юридическую фирму с просьбой разъяснить положения действующего законодательства об обращении лекарственных средств.</w:t>
      </w:r>
      <w:r>
        <w:rPr>
          <w:rFonts w:ascii="Times New Roman" w:eastAsia="Times New Roman" w:hAnsi="Times New Roman" w:cs="Times New Roman"/>
          <w:sz w:val="24"/>
          <w:szCs w:val="24"/>
          <w:lang w:eastAsia="ru-RU"/>
        </w:rPr>
        <w:t xml:space="preserve"> </w:t>
      </w:r>
      <w:r w:rsidRPr="006F54DF">
        <w:rPr>
          <w:rFonts w:ascii="Times New Roman" w:eastAsia="Times New Roman" w:hAnsi="Times New Roman" w:cs="Times New Roman"/>
          <w:sz w:val="24"/>
          <w:szCs w:val="24"/>
          <w:lang w:eastAsia="ru-RU"/>
        </w:rPr>
        <w:t>Дайте квалифицированный ответ индивидуальному предпринимателю.</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3.1 Составьте перечень договоров, предусмотренных нормами Гражданского кодекса РФ, но применяемых исключительно в торговом обороте (с указанием норм ГК РФ, которыми такие договоры предусмотрены).</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предусмотренных другими отечественными нормативно-правовыми актами (с указанием норм, их предусматривающих).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известных международным конвенциям и актам международной частноправовой унификации (также с указанием норм, их предусматривающих).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72179">
        <w:rPr>
          <w:rFonts w:ascii="Times New Roman" w:eastAsia="Times New Roman" w:hAnsi="Times New Roman" w:cs="Times New Roman"/>
          <w:sz w:val="24"/>
          <w:szCs w:val="24"/>
          <w:lang w:eastAsia="ru-RU"/>
        </w:rPr>
        <w:t>Используя материал учебника, дополнительную литературу, составьте схему «Виды торговых договоров» (с указанием источников их нормативно-правовой регламентации).</w:t>
      </w:r>
      <w:r>
        <w:rPr>
          <w:rFonts w:ascii="Times New Roman" w:eastAsia="Times New Roman" w:hAnsi="Times New Roman" w:cs="Times New Roman"/>
          <w:sz w:val="24"/>
          <w:szCs w:val="24"/>
          <w:lang w:eastAsia="ru-RU"/>
        </w:rPr>
        <w:t xml:space="preserve"> На основе полученного результата </w:t>
      </w:r>
      <w:r w:rsidRPr="00272179">
        <w:rPr>
          <w:rFonts w:ascii="Times New Roman" w:eastAsia="Times New Roman" w:hAnsi="Times New Roman" w:cs="Times New Roman"/>
          <w:sz w:val="24"/>
          <w:szCs w:val="24"/>
          <w:lang w:eastAsia="ru-RU"/>
        </w:rPr>
        <w:t>составьте план возможной систематизации (кодификации) норм о торговых договорах.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272179">
        <w:rPr>
          <w:rFonts w:ascii="Times New Roman" w:eastAsia="Times New Roman" w:hAnsi="Times New Roman" w:cs="Times New Roman"/>
          <w:sz w:val="24"/>
          <w:szCs w:val="24"/>
          <w:lang w:eastAsia="ru-RU"/>
        </w:rPr>
        <w:t>Представьте себя руководителем: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а) хлебозавода;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б) торгово-посреднической фирмы;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в) рыболовецкой базы;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г) металлургического комбината;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д) нефтеперегонного 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е) предприятия — участника розничной торговой сети;</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ж) автосалона, торгующего легковыми автомобилями иностранного производства.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Отталкиваясь от потребностей и целей соответствующих предприятий составьте схемы договоров, обслуживающих эти потребности и обеспечивающих достижение необходимых целей. Литературу о специфике текущей деятельности названных органи</w:t>
      </w:r>
      <w:r>
        <w:rPr>
          <w:rFonts w:ascii="Times New Roman" w:eastAsia="Times New Roman" w:hAnsi="Times New Roman" w:cs="Times New Roman"/>
          <w:sz w:val="24"/>
          <w:szCs w:val="24"/>
          <w:lang w:eastAsia="ru-RU"/>
        </w:rPr>
        <w:t>заций подберите самостоятельно.</w:t>
      </w:r>
    </w:p>
    <w:p w:rsidR="007D4B0D" w:rsidRPr="00272179" w:rsidRDefault="007D4B0D"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sz w:val="24"/>
          <w:szCs w:val="24"/>
          <w:lang w:eastAsia="ru-RU"/>
        </w:rPr>
        <w:t xml:space="preserve">4.1 </w:t>
      </w:r>
      <w:r w:rsidRPr="00272179">
        <w:rPr>
          <w:rFonts w:ascii="Times New Roman" w:eastAsia="Times New Roman" w:hAnsi="Times New Roman" w:cs="Times New Roman"/>
          <w:color w:val="000000"/>
          <w:sz w:val="24"/>
          <w:szCs w:val="24"/>
          <w:lang w:eastAsia="ru-RU"/>
        </w:rPr>
        <w:t>Подготовьте проект ходатайства в ФАС России для получения согласия для слияния хозяйствующих субъектов, работающих на одном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72179">
        <w:rPr>
          <w:rFonts w:ascii="Times New Roman" w:eastAsia="Times New Roman" w:hAnsi="Times New Roman" w:cs="Times New Roman"/>
          <w:color w:val="000000"/>
          <w:sz w:val="24"/>
          <w:szCs w:val="24"/>
          <w:lang w:eastAsia="ru-RU"/>
        </w:rPr>
        <w:t>Подготовьте проект соглашения между конкурирующими хозяйствующими субъектами на товарном рынке. Целью данного проекта должно являться формирование ряда единых принципов при осуществлении хозяйственной деятельности. Подготовленный документ должен соответствовать требованиям законодательства.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Подготовьте жалобу в адрес антимонопольного органа на действия организатора торгов.</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Pr="00272179">
        <w:rPr>
          <w:rFonts w:ascii="Times New Roman" w:eastAsia="Times New Roman" w:hAnsi="Times New Roman" w:cs="Times New Roman"/>
          <w:color w:val="000000"/>
          <w:sz w:val="24"/>
          <w:szCs w:val="24"/>
          <w:lang w:eastAsia="ru-RU"/>
        </w:rPr>
        <w:t>Подготовьте письменное согласие антимонопольного органа на предоставление государственной преференции.</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Рассмотрим несколько ситуаций:</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а) руководители нескольких хозяйствующих субъектов провели переговоры, в результате которых были подписаны соглашения и проведении единой политики в части ценообразования на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б)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 договоренности зафиксированы не были. В течение недели, следующей за переговорами, все хозяйствующие субъекты подняли цены на 15 %;</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договоренности зафиксированы не были. В течение недели, следующей за переговорами, два хозяйствующих субъекта, руководители которых участвовали в переговорах, подняли цены на 15 %. Третий субъект поднял цены на 10 % через месяц, четвертый — на 20 % через полтора месяца;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г) руководитель одной из компаний, направляясь утром на работу, прочитал в газете интервью с руководителем конкурирующей компании, что с определенной даты компания конкурента повышает цену на продукцию на 7 %. Приехав на работу данное, лицо прияло решение об аналогичном повышении цен;</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д) руководитель одной из компаний, направляясь утром на работу, из окна автомобиля увидел, что конкурент (владелец автозаправки) повысил цены. Приехав на работу, данное лицо прияло решение об аналогичном повышении цен на своих автозаправочных станциях.</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каких из</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вышеперечисленных случаев имеет место нарушение антимонопольного законодательства и</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 вы</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охарактеризуете данное правонарушение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 письменное соглашение, устное соглашение, согласованные действия?</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89279A">
        <w:rPr>
          <w:rFonts w:ascii="Times New Roman" w:eastAsia="Times New Roman" w:hAnsi="Times New Roman" w:cs="Times New Roman"/>
          <w:sz w:val="24"/>
          <w:szCs w:val="24"/>
          <w:lang w:eastAsia="ru-RU"/>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 Ответчик требование не признал, ссылаясь на то, что сумма исчисленного налога уплачена им в бюджет полностью, недоимки налоговым органом не выявлено. 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 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 Налоговый орган обжаловал решение в апелляционном порядке. Составьте апелляционную жалобу от имени налогового органа.</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89279A">
        <w:rPr>
          <w:rFonts w:ascii="Times New Roman" w:eastAsia="Times New Roman" w:hAnsi="Times New Roman" w:cs="Times New Roman"/>
          <w:sz w:val="24"/>
          <w:szCs w:val="24"/>
          <w:lang w:eastAsia="ru-RU"/>
        </w:rPr>
        <w:t>13 В ходе выездной налоговой проверки ООО «Лилия» было установлено, что приказом генерального директора ООО от 17 ноября 2014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2015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89279A">
        <w:rPr>
          <w:rFonts w:ascii="Times New Roman" w:eastAsia="Times New Roman" w:hAnsi="Times New Roman" w:cs="Times New Roman"/>
          <w:sz w:val="24"/>
          <w:szCs w:val="24"/>
          <w:lang w:eastAsia="ru-RU"/>
        </w:rPr>
        <w:t>Антимонопольный орган обязал ГУП «Водоканал» включить в договоры с абонентами санкции за несоблюдение условий о качестве питьевой воды, аналогичные санкциям за качество стоков, применяемым к абонентам. ГУП «Водоканал» возражало против включения в договор таких условий, указывая, что они не предусмотрены в действующем законодательстве, и обратилось в арбитражный суд с требованием о признании предписания недействительным. Какое решение должен вынести суд? Дайте квалифицированное юридическое заключение по представленное ситуации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89279A">
        <w:rPr>
          <w:rFonts w:ascii="Times New Roman" w:eastAsia="Times New Roman" w:hAnsi="Times New Roman" w:cs="Times New Roman"/>
          <w:sz w:val="24"/>
          <w:szCs w:val="24"/>
          <w:lang w:eastAsia="ru-RU"/>
        </w:rPr>
        <w:t>ООО «Прибой» получило лицензию на строительную деятельность сроком на пять лет. По истечении двух лет с момента получения лицензии по решению его участников ООО «Прибой» и ООО «Прибой-плюс». Указанные организации, считая ранее выданную лицензию действительной, продолжали осуществлять строительную деятельность, за получением новых лицензий или их переоформлением не обращались. Лицензирующий орган приостановил действие лицензии ООО «Прибой». Проанализируйте правомерность действий хозяйствующих субъектов и лицензирующего органа. Дайте квалифицированное юридическое заключение по представленное ситуации</w:t>
      </w:r>
      <w:r w:rsidR="001B74B8">
        <w:rPr>
          <w:rFonts w:ascii="Times New Roman" w:eastAsia="Times New Roman" w:hAnsi="Times New Roman" w:cs="Times New Roman"/>
          <w:sz w:val="24"/>
          <w:szCs w:val="24"/>
          <w:lang w:eastAsia="ru-RU"/>
        </w:rPr>
        <w:t>.</w:t>
      </w:r>
    </w:p>
    <w:p w:rsidR="001B74B8" w:rsidRPr="001B74B8" w:rsidRDefault="001B74B8" w:rsidP="001B74B8">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1B74B8">
        <w:rPr>
          <w:rFonts w:ascii="Times New Roman" w:eastAsia="Times New Roman" w:hAnsi="Times New Roman" w:cs="Times New Roman"/>
          <w:sz w:val="24"/>
          <w:szCs w:val="24"/>
          <w:lang w:eastAsia="ru-RU"/>
        </w:rPr>
        <w:t>Ваш клиент — коммерческая организация — производитель хлебобулочных изделий, осуществляющая поставку товаров в продовольственные магазины на стандартных условиях еженедельной оплаты товара, переданного в течение предыдущей недели. По условиям договора покупатели, допустивших просрочку оплаты товара, уплачивают неустойку в размере 0,5 % за каждый день просрочки оплаты товара от суммы задолженности. Покупатели часто допускают просрочку оплаты на несколько дней. Вам дали задание разработать шаблон претензии покупателю в связи с просрочкой оплаты, который можно заполнять с использованием компьютерной программы.</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Напишите текст шаблона претензии. Укажите поля, подлежащие заполнению. Напишите формулу,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которой программа должна рассчитывать неустойку. Напишите инструкцию для ответственного работника отдела сбыта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использованию шаблона претензии.</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FE746B" w:rsidRPr="00272179" w:rsidRDefault="00FE746B" w:rsidP="006276C9">
      <w:pPr>
        <w:spacing w:after="0" w:line="240" w:lineRule="auto"/>
        <w:ind w:firstLine="709"/>
        <w:jc w:val="both"/>
        <w:rPr>
          <w:rFonts w:ascii="Times New Roman" w:eastAsia="Times New Roman" w:hAnsi="Times New Roman" w:cs="Times New Roman"/>
          <w:b/>
          <w:sz w:val="24"/>
          <w:szCs w:val="24"/>
        </w:rPr>
      </w:pPr>
      <w:r w:rsidRPr="00272179">
        <w:rPr>
          <w:rFonts w:ascii="Times New Roman" w:eastAsia="Times New Roman" w:hAnsi="Times New Roman" w:cs="Times New Roman"/>
          <w:b/>
          <w:sz w:val="24"/>
          <w:szCs w:val="24"/>
        </w:rPr>
        <w:t>С.2 Деловые игры</w:t>
      </w:r>
    </w:p>
    <w:p w:rsidR="00FE746B" w:rsidRPr="00272179" w:rsidRDefault="00FE746B" w:rsidP="006276C9">
      <w:pPr>
        <w:spacing w:after="0" w:line="240" w:lineRule="auto"/>
        <w:ind w:firstLine="709"/>
        <w:jc w:val="both"/>
        <w:rPr>
          <w:rFonts w:ascii="Times New Roman" w:eastAsia="Times New Roman" w:hAnsi="Times New Roman" w:cs="Times New Roman"/>
          <w:sz w:val="24"/>
          <w:szCs w:val="24"/>
        </w:rPr>
      </w:pPr>
    </w:p>
    <w:p w:rsidR="007D4B0D" w:rsidRPr="006E068A"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272179">
        <w:rPr>
          <w:rFonts w:ascii="Times New Roman" w:eastAsia="Times New Roman" w:hAnsi="Times New Roman" w:cs="Times New Roman"/>
          <w:b/>
          <w:bCs/>
          <w:kern w:val="36"/>
          <w:sz w:val="24"/>
          <w:szCs w:val="24"/>
          <w:lang w:eastAsia="ru-RU"/>
        </w:rPr>
        <w:t xml:space="preserve">Раздел 1 </w:t>
      </w:r>
      <w:r w:rsidRPr="00272179">
        <w:rPr>
          <w:rFonts w:ascii="Times New Roman" w:eastAsia="Times New Roman" w:hAnsi="Times New Roman" w:cs="Times New Roman"/>
          <w:b/>
          <w:sz w:val="24"/>
          <w:szCs w:val="24"/>
          <w:lang w:eastAsia="ru-RU"/>
        </w:rPr>
        <w:t>Общие положения о коммерческом праве</w:t>
      </w:r>
    </w:p>
    <w:p w:rsidR="007D4B0D" w:rsidRPr="006E068A" w:rsidRDefault="007D4B0D" w:rsidP="007D4B0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E2092">
        <w:rPr>
          <w:rFonts w:ascii="Times New Roman" w:eastAsia="Times New Roman" w:hAnsi="Times New Roman" w:cs="Times New Roman"/>
          <w:sz w:val="24"/>
          <w:szCs w:val="24"/>
          <w:lang w:eastAsia="ru-RU"/>
        </w:rPr>
        <w:t>Предмет и система курса коммерческое право</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Перспективы кодификации торгового законодательства в России. Возможная структура Торгового кодекса РФ. Соотношение ГК РФ и Торгового кодекса РФ. Обсуждение данной проблемы проводится в </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 xml:space="preserve">виде дискуссии (диспута).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Учебная группа разделяется: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а) на «сторонников» принятия Торгового кодекса РФ;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б) «противников» принятия Торгового кодекса РФ;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 арбитров.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Первый этап обсуждения: представители «сторонников» и «противников» приводят аргументы соответственно в пользу либо против идеи принятия Торгового кодекса и обосновывают их. При этом анализируются имеющиеся в юридической литературе точки зрения по указанной проблематике, а также аргументы из законодательства и </w:t>
      </w:r>
      <w:r>
        <w:rPr>
          <w:rFonts w:ascii="Times New Roman" w:eastAsia="Times New Roman" w:hAnsi="Times New Roman" w:cs="Times New Roman"/>
          <w:sz w:val="24"/>
          <w:szCs w:val="24"/>
          <w:lang w:eastAsia="ru-RU"/>
        </w:rPr>
        <w:t>х</w:t>
      </w:r>
      <w:r w:rsidRPr="002E2092">
        <w:rPr>
          <w:rFonts w:ascii="Times New Roman" w:eastAsia="Times New Roman" w:hAnsi="Times New Roman" w:cs="Times New Roman"/>
          <w:sz w:val="24"/>
          <w:szCs w:val="24"/>
          <w:lang w:eastAsia="ru-RU"/>
        </w:rPr>
        <w:t xml:space="preserve">озяйственной практики.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Второй этап обсуждения: преподаватель и арбитры задают вопросы участникам дискуссии и заслушивают ответы на них. </w:t>
      </w:r>
    </w:p>
    <w:p w:rsidR="007D4B0D"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Третий этап обсуждения: группа арбитров оценивает высказанные представителями групп «а» и «б» соображения, выявляет сильные и слабые стороны в приводимой участниками дискуссии аргументации и определяет, чья позиция более убедительна и обоснована</w:t>
      </w:r>
      <w:r>
        <w:rPr>
          <w:rFonts w:ascii="Times New Roman" w:eastAsia="Times New Roman" w:hAnsi="Times New Roman" w:cs="Times New Roman"/>
          <w:sz w:val="24"/>
          <w:szCs w:val="24"/>
          <w:lang w:eastAsia="ru-RU"/>
        </w:rPr>
        <w:t>.</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7D4B0D"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Тема: Отдельные виды договоров в коммерческих правоотношениях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Фабула дела для деловой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Общество с ограниченной ответственностью «Совхоз им. Ленина» и ООО «Магнит» вели переговоры о поставки молочной продукции для нужд ООО «Магнит». 20 октября 2017 года ООО «Магнит» направил окончательное предложение на закупку товаров в адрес Совхоза по электронной почте, в ответ Совхоз направил подтверждение.</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Согласно тексту письма первая партия поставки молочной продукции должна была быть осуществлена 25 октября 2017 года в 8.00 по адресу Московская обл. г. Видное ул. Ленина 25. Однако в указанное время товар поставлен не был, тогда ООО «Магнит» направил претензию по адресу электронной почты, однако ответа не получили. Направив письмо по месту нахождения ООО «Совхоз им. Ленина» через неделю ООО «Магнит» получил ответ о том, что Совхоз никаких договоров не заключал и данный адрес электронной почты им неизвестен и не используется.</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Концепция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На предшествующем занятии студентам раздается сценарий игры – краткое описание ситуации. Преподаватель определяет состав участников игры. Студентам нужно дома подготовиться самостоятельно и использовать при этом.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начинается с озвучивания правовой ситуации между супругами. Далее преподаватель заслушивает две стороны (супруга и супруги, роли которых исполняют студенты). Затем в диалог вступают остальные участники (судья, адвокаты обеих сторон, близкие родственники, секретарь судебного заседания, соседи). Желательно и даже необходимо вводить в игру как можно больше действующих лиц, так как обстановка занятия такова, что все без исключения студенты хотят принимать участие в процессе игры. Лучше, чтобы роль была у каждого из студентов группы.</w:t>
      </w:r>
    </w:p>
    <w:p w:rsidR="007D4B0D"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обычно готовится по следующей схеме: выбор темы игры → определение задач игры и методов их решения → разработка сценария и плана игры → подготовка оснащения, дидактического материала → распределение участников по командам → распределение ролей → оформление кабинета для игры → собственно игра (основной этап) → заключительный этап (анализ, оценка и самооценка, выводы, обобщения, рекомендации).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Роли: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«Магнит»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«Совхоз им Ленина»</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Суд</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Специалист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Методические рекомендации по проведению «Деловой игры».</w:t>
      </w:r>
    </w:p>
    <w:p w:rsidR="007D4B0D"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272179">
        <w:rPr>
          <w:rFonts w:ascii="Times New Roman" w:eastAsia="Times New Roman" w:hAnsi="Times New Roman" w:cs="Times New Roman"/>
          <w:bCs/>
          <w:sz w:val="24"/>
          <w:szCs w:val="24"/>
          <w:shd w:val="clear" w:color="auto" w:fill="FFFFFF"/>
          <w:lang w:eastAsia="ru-RU"/>
        </w:rPr>
        <w:t>К каждой игре надлежит разработать сценарный план и сценарий, в котором содержится информация об игровых ролях, их описание, правила игры. Сценарием должно быть обеспечено взаимодействие игроков. По существу, деловая игра — это своеобразный спектакль, в котором должны быть расписаны роли, отдельно подготовлены объекты криминалистического анализа — научного спора. Ввод в игру осуществляется посредством постановки проблемы, цели, знакомства с правилами, регламентом, распределением ролей, формированием групп, консультации. Студенты делятся на несколько малых групп. Количество групп определяется числом практических заданий (кейсов), которые будут обсуждаться в процессе занятия и количеством ролей. Малые группы формируются либо по желанию студентов, либо по указанию преподавателя. Малые группы занимают определенное пространство, удобное для обсуждения на уровне группы. Каждая малая группа обсуждает практическое задание в течение отведенного времени. Задача данного этапа — сформулировать групповую позицию по практическому заданию. Организуется межгрупповая дискуссия.</w:t>
      </w: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D4B0D" w:rsidP="005F78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к зачету</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pStyle w:val="a8"/>
        <w:numPr>
          <w:ilvl w:val="0"/>
          <w:numId w:val="206"/>
        </w:numPr>
        <w:spacing w:after="0" w:line="240" w:lineRule="auto"/>
        <w:ind w:left="0" w:firstLine="709"/>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коммерческой (торговой)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Предмет и метод коммерческого права. Место коммерческого права в системе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Принципы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Наука коммерческого права. Коммерческое право, как учебная дисциплина.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Общая характеристика источников современного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Федеральное законодательство, регулирующее торговую деятельность в Российской Федерации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Международные торговые договоры (конвенции, соглашения)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обычаи как источники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Коммерческие и некоммерческие организации 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Индивидуальный предприниматель как субъект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Хозяйственные общества 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Унитарное предприятие как субъект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посредники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внутреннего торгового оборота</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международной торговли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Объекты гражданских прав предпринимателей.</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Общее понятие о товаре. Соотношение понятия товара с понятием объектов гражданских прав.</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Оборотоспособность объектов гражданского и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Особенности правового режима товаров отдельных категорий: общие положения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Правовые средства обособления товаров как объекты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Цифровые продукты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Услуги, сопутствующие товарам и цифровым продуктам</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Товарные деривативы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структура и инфраструктура товарного рынка.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Создание конкурентной среды в сфере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Недобросовестная конкуренция, доминирование и монополизация рынка.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Требования к организации и осуществлению торговой деятельности для хозяйствующих субъектов.</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Информационное обеспечение торгового оборота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виды коммерческих сделок.</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в коммерческой деятельности: понятие, принципы, значение, содержание, форма</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Заключение, изменение, расторжение договора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поставки, договор поставки товаров для государственных и муниципальных нужд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купли-продажи, договор оптовой купли-продажи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контрактации, обменные реализационные договоры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консигнации, дистрибьюторский договор, дилерский договор, договор франчайзинга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перевозки груза на различных видах транспорта, договор транспортной экспедиции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хранения в торговом обороте, договор хранения на товарном складе, договор страхования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в сфере обращения информации, договоры на проведение маркетинговых исследований, договоры в сфере рекламы</w:t>
      </w:r>
      <w:r w:rsidRPr="007D4B0D">
        <w:t xml:space="preserve"> </w:t>
      </w:r>
      <w:r w:rsidRPr="007D4B0D">
        <w:rPr>
          <w:rFonts w:ascii="Times New Roman" w:eastAsia="Times New Roman" w:hAnsi="Times New Roman" w:cs="Times New Roman"/>
          <w:sz w:val="24"/>
          <w:szCs w:val="24"/>
          <w:lang w:eastAsia="ru-RU"/>
        </w:rPr>
        <w:t>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Организационные договоры в торговле.</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Механизм правового регулирования торговли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Регулирование цен на продукцию, работы, услуги </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Лицензирование 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функции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Ограничение размера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освобождения коммерсантов от имущественной ответственности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привлечения к ответственности. Претензионный порядок</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Самозащита прав субъектами коммерческой деятельности. </w:t>
      </w:r>
    </w:p>
    <w:p w:rsidR="007D4B0D" w:rsidRPr="007D4B0D" w:rsidRDefault="007D4B0D" w:rsidP="007D4B0D">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5F7890" w:rsidRDefault="005F7890" w:rsidP="007D4B0D">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30" w:type="dxa"/>
            <w:vMerge w:val="restart"/>
          </w:tcPr>
          <w:p w:rsidR="00BD659F" w:rsidRPr="00BD659F" w:rsidRDefault="00BD659F" w:rsidP="00BD659F">
            <w:pPr>
              <w:jc w:val="both"/>
              <w:rPr>
                <w:sz w:val="24"/>
                <w:szCs w:val="24"/>
              </w:rPr>
            </w:pPr>
            <w:r w:rsidRPr="00BD659F">
              <w:rPr>
                <w:sz w:val="24"/>
                <w:szCs w:val="24"/>
              </w:rPr>
              <w:t>1.Критерии оценки эффективности участников в игре:</w:t>
            </w:r>
          </w:p>
          <w:p w:rsidR="00BD659F" w:rsidRPr="00BD659F" w:rsidRDefault="00BD659F" w:rsidP="00BD659F">
            <w:pPr>
              <w:jc w:val="both"/>
              <w:rPr>
                <w:sz w:val="24"/>
                <w:szCs w:val="24"/>
              </w:rPr>
            </w:pPr>
            <w:r w:rsidRPr="00BD659F">
              <w:rPr>
                <w:sz w:val="24"/>
                <w:szCs w:val="24"/>
              </w:rPr>
              <w:t>-</w:t>
            </w:r>
            <w:r w:rsidRPr="00BD659F">
              <w:rPr>
                <w:sz w:val="24"/>
                <w:szCs w:val="24"/>
              </w:rPr>
              <w:tab/>
              <w:t>предъявление каждым студентом своего понимания проблемы;</w:t>
            </w:r>
          </w:p>
          <w:p w:rsidR="00BD659F" w:rsidRPr="00BD659F" w:rsidRDefault="00BD659F" w:rsidP="00BD659F">
            <w:pPr>
              <w:jc w:val="both"/>
              <w:rPr>
                <w:sz w:val="24"/>
                <w:szCs w:val="24"/>
              </w:rPr>
            </w:pPr>
            <w:r w:rsidRPr="00BD659F">
              <w:rPr>
                <w:sz w:val="24"/>
                <w:szCs w:val="24"/>
              </w:rPr>
              <w:t>-</w:t>
            </w:r>
            <w:r w:rsidRPr="00BD659F">
              <w:rPr>
                <w:sz w:val="24"/>
                <w:szCs w:val="24"/>
              </w:rPr>
              <w:tab/>
              <w:t>активность в проведении деловой игры;</w:t>
            </w:r>
          </w:p>
          <w:p w:rsidR="00BD659F" w:rsidRPr="00BD659F" w:rsidRDefault="00BD659F" w:rsidP="00BD659F">
            <w:pPr>
              <w:jc w:val="both"/>
              <w:rPr>
                <w:sz w:val="24"/>
                <w:szCs w:val="24"/>
              </w:rPr>
            </w:pPr>
            <w:r w:rsidRPr="00BD659F">
              <w:rPr>
                <w:sz w:val="24"/>
                <w:szCs w:val="24"/>
              </w:rPr>
              <w:t>- использование самостоятельного творческого подхода</w:t>
            </w:r>
          </w:p>
          <w:p w:rsidR="00BD659F" w:rsidRPr="00BD659F" w:rsidRDefault="00BD659F" w:rsidP="00BD659F">
            <w:pPr>
              <w:jc w:val="both"/>
              <w:rPr>
                <w:sz w:val="24"/>
                <w:szCs w:val="24"/>
              </w:rPr>
            </w:pPr>
            <w:r w:rsidRPr="00BD659F">
              <w:rPr>
                <w:sz w:val="24"/>
                <w:szCs w:val="24"/>
              </w:rPr>
              <w:t>2. Критерии эффективности сформулированного участниками решения:</w:t>
            </w:r>
          </w:p>
          <w:p w:rsidR="00BD659F" w:rsidRPr="00BD659F" w:rsidRDefault="00BD659F" w:rsidP="00BD659F">
            <w:pPr>
              <w:jc w:val="both"/>
              <w:rPr>
                <w:sz w:val="24"/>
                <w:szCs w:val="24"/>
              </w:rPr>
            </w:pPr>
            <w:r w:rsidRPr="00BD659F">
              <w:rPr>
                <w:sz w:val="24"/>
                <w:szCs w:val="24"/>
              </w:rPr>
              <w:t>-</w:t>
            </w:r>
            <w:r w:rsidRPr="00BD659F">
              <w:rPr>
                <w:sz w:val="24"/>
                <w:szCs w:val="24"/>
              </w:rPr>
              <w:tab/>
              <w:t>использование при выработке решений обязательных приемов и методов;</w:t>
            </w:r>
          </w:p>
          <w:p w:rsidR="00BD659F" w:rsidRPr="00BD659F" w:rsidRDefault="00BD659F" w:rsidP="00BD659F">
            <w:pPr>
              <w:jc w:val="both"/>
              <w:rPr>
                <w:sz w:val="24"/>
                <w:szCs w:val="24"/>
              </w:rPr>
            </w:pPr>
            <w:r w:rsidRPr="00BD659F">
              <w:rPr>
                <w:sz w:val="24"/>
                <w:szCs w:val="24"/>
              </w:rPr>
              <w:t>-</w:t>
            </w:r>
            <w:r w:rsidRPr="00BD659F">
              <w:rPr>
                <w:sz w:val="24"/>
                <w:szCs w:val="24"/>
              </w:rPr>
              <w:tab/>
              <w:t>не превышение лимита времени;</w:t>
            </w:r>
          </w:p>
          <w:p w:rsidR="00BD659F" w:rsidRPr="00BD659F" w:rsidRDefault="00BD659F" w:rsidP="00BD659F">
            <w:pPr>
              <w:jc w:val="both"/>
              <w:rPr>
                <w:sz w:val="24"/>
                <w:szCs w:val="24"/>
              </w:rPr>
            </w:pPr>
            <w:r w:rsidRPr="00BD659F">
              <w:rPr>
                <w:sz w:val="24"/>
                <w:szCs w:val="24"/>
              </w:rPr>
              <w:t>-</w:t>
            </w:r>
            <w:r w:rsidRPr="00BD659F">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sz w:val="24"/>
                <w:szCs w:val="24"/>
              </w:rPr>
            </w:pPr>
            <w:r w:rsidRPr="00BD659F">
              <w:rPr>
                <w:sz w:val="24"/>
                <w:szCs w:val="24"/>
              </w:rPr>
              <w:t>- наличие оши</w:t>
            </w:r>
            <w:r w:rsidR="00CF6A8F">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7D4B0D"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Критерии</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Зачтено</w:t>
            </w:r>
          </w:p>
        </w:tc>
        <w:tc>
          <w:tcPr>
            <w:tcW w:w="3165" w:type="dxa"/>
            <w:vMerge w:val="restart"/>
          </w:tcPr>
          <w:p w:rsidR="007D4B0D" w:rsidRPr="007D4B0D" w:rsidRDefault="007D4B0D" w:rsidP="007D4B0D">
            <w:pPr>
              <w:jc w:val="both"/>
              <w:rPr>
                <w:sz w:val="24"/>
                <w:szCs w:val="24"/>
              </w:rPr>
            </w:pPr>
            <w:r w:rsidRPr="007D4B0D">
              <w:rPr>
                <w:sz w:val="24"/>
                <w:szCs w:val="24"/>
              </w:rPr>
              <w:t>1. Полнота выполнения тестовых заданий;</w:t>
            </w:r>
          </w:p>
          <w:p w:rsidR="007D4B0D" w:rsidRPr="007D4B0D" w:rsidRDefault="007D4B0D" w:rsidP="007D4B0D">
            <w:pPr>
              <w:jc w:val="both"/>
              <w:rPr>
                <w:sz w:val="24"/>
                <w:szCs w:val="24"/>
              </w:rPr>
            </w:pPr>
            <w:r w:rsidRPr="007D4B0D">
              <w:rPr>
                <w:sz w:val="24"/>
                <w:szCs w:val="24"/>
              </w:rPr>
              <w:t>2.</w:t>
            </w:r>
            <w:r w:rsidRPr="007D4B0D">
              <w:rPr>
                <w:sz w:val="24"/>
                <w:szCs w:val="24"/>
              </w:rPr>
              <w:tab/>
              <w:t>Своевременность выполнения;</w:t>
            </w:r>
          </w:p>
          <w:p w:rsidR="007D4B0D" w:rsidRPr="007D4B0D" w:rsidRDefault="007D4B0D" w:rsidP="007D4B0D">
            <w:pPr>
              <w:jc w:val="both"/>
              <w:rPr>
                <w:sz w:val="24"/>
                <w:szCs w:val="24"/>
              </w:rPr>
            </w:pPr>
            <w:r w:rsidRPr="007D4B0D">
              <w:rPr>
                <w:sz w:val="24"/>
                <w:szCs w:val="24"/>
              </w:rPr>
              <w:t>3.</w:t>
            </w:r>
            <w:r w:rsidRPr="007D4B0D">
              <w:rPr>
                <w:sz w:val="24"/>
                <w:szCs w:val="24"/>
              </w:rPr>
              <w:tab/>
              <w:t>Правильность ответов на вопросы;</w:t>
            </w:r>
          </w:p>
          <w:p w:rsidR="007D4B0D" w:rsidRPr="007D4B0D" w:rsidRDefault="007D4B0D" w:rsidP="007D4B0D">
            <w:pPr>
              <w:jc w:val="both"/>
              <w:rPr>
                <w:sz w:val="24"/>
                <w:szCs w:val="24"/>
              </w:rPr>
            </w:pPr>
            <w:r w:rsidRPr="007D4B0D">
              <w:rPr>
                <w:sz w:val="24"/>
                <w:szCs w:val="24"/>
              </w:rPr>
              <w:t>4.</w:t>
            </w:r>
            <w:r w:rsidRPr="007D4B0D">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7D4B0D">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6157F1" w:rsidRDefault="006157F1" w:rsidP="00A25B7B">
      <w:pPr>
        <w:spacing w:after="0" w:line="240" w:lineRule="auto"/>
        <w:ind w:firstLine="709"/>
        <w:jc w:val="both"/>
        <w:rPr>
          <w:rFonts w:ascii="Times New Roman" w:eastAsia="Times New Roman" w:hAnsi="Times New Roman" w:cs="Times New Roman"/>
          <w:b/>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Коммерческое право</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D2" w:rsidRDefault="001524D2" w:rsidP="00A13401">
      <w:pPr>
        <w:spacing w:after="0" w:line="240" w:lineRule="auto"/>
      </w:pPr>
      <w:r>
        <w:separator/>
      </w:r>
    </w:p>
  </w:endnote>
  <w:endnote w:type="continuationSeparator" w:id="0">
    <w:p w:rsidR="001524D2" w:rsidRDefault="001524D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6157F1" w:rsidRDefault="006157F1">
        <w:pPr>
          <w:pStyle w:val="af0"/>
          <w:jc w:val="right"/>
        </w:pPr>
        <w:r>
          <w:fldChar w:fldCharType="begin"/>
        </w:r>
        <w:r>
          <w:instrText>PAGE   \* MERGEFORMAT</w:instrText>
        </w:r>
        <w:r>
          <w:fldChar w:fldCharType="separate"/>
        </w:r>
        <w:r w:rsidR="00E31E4C">
          <w:rPr>
            <w:noProof/>
          </w:rPr>
          <w:t>5</w:t>
        </w:r>
        <w:r>
          <w:fldChar w:fldCharType="end"/>
        </w:r>
      </w:p>
    </w:sdtContent>
  </w:sdt>
  <w:p w:rsidR="006157F1" w:rsidRDefault="006157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D2" w:rsidRDefault="001524D2" w:rsidP="00A13401">
      <w:pPr>
        <w:spacing w:after="0" w:line="240" w:lineRule="auto"/>
      </w:pPr>
      <w:r>
        <w:separator/>
      </w:r>
    </w:p>
  </w:footnote>
  <w:footnote w:type="continuationSeparator" w:id="0">
    <w:p w:rsidR="001524D2" w:rsidRDefault="001524D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DA34DDE"/>
    <w:multiLevelType w:val="hybridMultilevel"/>
    <w:tmpl w:val="153051B6"/>
    <w:lvl w:ilvl="0" w:tplc="BE903A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6"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3"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4"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9"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4"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00"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1"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9"/>
  </w:num>
  <w:num w:numId="12">
    <w:abstractNumId w:val="134"/>
  </w:num>
  <w:num w:numId="13">
    <w:abstractNumId w:val="188"/>
  </w:num>
  <w:num w:numId="14">
    <w:abstractNumId w:val="135"/>
  </w:num>
  <w:num w:numId="15">
    <w:abstractNumId w:val="39"/>
  </w:num>
  <w:num w:numId="16">
    <w:abstractNumId w:val="138"/>
  </w:num>
  <w:num w:numId="17">
    <w:abstractNumId w:val="117"/>
  </w:num>
  <w:num w:numId="18">
    <w:abstractNumId w:val="182"/>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3"/>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6"/>
  </w:num>
  <w:num w:numId="35">
    <w:abstractNumId w:val="18"/>
  </w:num>
  <w:num w:numId="36">
    <w:abstractNumId w:val="186"/>
  </w:num>
  <w:num w:numId="37">
    <w:abstractNumId w:val="166"/>
  </w:num>
  <w:num w:numId="38">
    <w:abstractNumId w:val="205"/>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4"/>
  </w:num>
  <w:num w:numId="61">
    <w:abstractNumId w:val="36"/>
  </w:num>
  <w:num w:numId="62">
    <w:abstractNumId w:val="35"/>
  </w:num>
  <w:num w:numId="63">
    <w:abstractNumId w:val="53"/>
  </w:num>
  <w:num w:numId="64">
    <w:abstractNumId w:val="38"/>
  </w:num>
  <w:num w:numId="65">
    <w:abstractNumId w:val="198"/>
  </w:num>
  <w:num w:numId="66">
    <w:abstractNumId w:val="165"/>
  </w:num>
  <w:num w:numId="67">
    <w:abstractNumId w:val="86"/>
  </w:num>
  <w:num w:numId="68">
    <w:abstractNumId w:val="201"/>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4"/>
  </w:num>
  <w:num w:numId="76">
    <w:abstractNumId w:val="174"/>
  </w:num>
  <w:num w:numId="77">
    <w:abstractNumId w:val="172"/>
  </w:num>
  <w:num w:numId="78">
    <w:abstractNumId w:val="160"/>
  </w:num>
  <w:num w:numId="79">
    <w:abstractNumId w:val="102"/>
  </w:num>
  <w:num w:numId="80">
    <w:abstractNumId w:val="190"/>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3"/>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2"/>
  </w:num>
  <w:num w:numId="119">
    <w:abstractNumId w:val="120"/>
  </w:num>
  <w:num w:numId="120">
    <w:abstractNumId w:val="194"/>
  </w:num>
  <w:num w:numId="121">
    <w:abstractNumId w:val="162"/>
  </w:num>
  <w:num w:numId="122">
    <w:abstractNumId w:val="126"/>
  </w:num>
  <w:num w:numId="123">
    <w:abstractNumId w:val="97"/>
  </w:num>
  <w:num w:numId="124">
    <w:abstractNumId w:val="189"/>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8"/>
  </w:num>
  <w:num w:numId="134">
    <w:abstractNumId w:val="30"/>
  </w:num>
  <w:num w:numId="135">
    <w:abstractNumId w:val="191"/>
  </w:num>
  <w:num w:numId="136">
    <w:abstractNumId w:val="10"/>
  </w:num>
  <w:num w:numId="137">
    <w:abstractNumId w:val="59"/>
  </w:num>
  <w:num w:numId="138">
    <w:abstractNumId w:val="164"/>
  </w:num>
  <w:num w:numId="139">
    <w:abstractNumId w:val="82"/>
  </w:num>
  <w:num w:numId="140">
    <w:abstractNumId w:val="180"/>
  </w:num>
  <w:num w:numId="141">
    <w:abstractNumId w:val="62"/>
  </w:num>
  <w:num w:numId="142">
    <w:abstractNumId w:val="87"/>
  </w:num>
  <w:num w:numId="143">
    <w:abstractNumId w:val="183"/>
  </w:num>
  <w:num w:numId="144">
    <w:abstractNumId w:val="200"/>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7"/>
  </w:num>
  <w:num w:numId="152">
    <w:abstractNumId w:val="73"/>
  </w:num>
  <w:num w:numId="153">
    <w:abstractNumId w:val="34"/>
  </w:num>
  <w:num w:numId="154">
    <w:abstractNumId w:val="67"/>
  </w:num>
  <w:num w:numId="155">
    <w:abstractNumId w:val="54"/>
  </w:num>
  <w:num w:numId="156">
    <w:abstractNumId w:val="16"/>
  </w:num>
  <w:num w:numId="157">
    <w:abstractNumId w:val="176"/>
  </w:num>
  <w:num w:numId="158">
    <w:abstractNumId w:val="56"/>
  </w:num>
  <w:num w:numId="159">
    <w:abstractNumId w:val="31"/>
  </w:num>
  <w:num w:numId="160">
    <w:abstractNumId w:val="127"/>
  </w:num>
  <w:num w:numId="161">
    <w:abstractNumId w:val="163"/>
  </w:num>
  <w:num w:numId="162">
    <w:abstractNumId w:val="195"/>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1"/>
  </w:num>
  <w:num w:numId="172">
    <w:abstractNumId w:val="43"/>
  </w:num>
  <w:num w:numId="173">
    <w:abstractNumId w:val="187"/>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7"/>
  </w:num>
  <w:num w:numId="181">
    <w:abstractNumId w:val="52"/>
  </w:num>
  <w:num w:numId="182">
    <w:abstractNumId w:val="159"/>
  </w:num>
  <w:num w:numId="183">
    <w:abstractNumId w:val="185"/>
  </w:num>
  <w:num w:numId="184">
    <w:abstractNumId w:val="72"/>
  </w:num>
  <w:num w:numId="185">
    <w:abstractNumId w:val="202"/>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9"/>
  </w:num>
  <w:num w:numId="201">
    <w:abstractNumId w:val="74"/>
  </w:num>
  <w:num w:numId="202">
    <w:abstractNumId w:val="137"/>
  </w:num>
  <w:num w:numId="203">
    <w:abstractNumId w:val="156"/>
  </w:num>
  <w:num w:numId="204">
    <w:abstractNumId w:val="63"/>
  </w:num>
  <w:num w:numId="205">
    <w:abstractNumId w:val="58"/>
  </w:num>
  <w:num w:numId="206">
    <w:abstractNumId w:val="17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6E22"/>
    <w:rsid w:val="00090253"/>
    <w:rsid w:val="0009272E"/>
    <w:rsid w:val="000B581A"/>
    <w:rsid w:val="000C1C2B"/>
    <w:rsid w:val="000F0363"/>
    <w:rsid w:val="000F52EA"/>
    <w:rsid w:val="000F7287"/>
    <w:rsid w:val="001014F9"/>
    <w:rsid w:val="00102FC9"/>
    <w:rsid w:val="001303CB"/>
    <w:rsid w:val="0014309D"/>
    <w:rsid w:val="001524D2"/>
    <w:rsid w:val="00153DD3"/>
    <w:rsid w:val="001541C7"/>
    <w:rsid w:val="001569AE"/>
    <w:rsid w:val="00175392"/>
    <w:rsid w:val="00180153"/>
    <w:rsid w:val="0018206E"/>
    <w:rsid w:val="00191BBF"/>
    <w:rsid w:val="001A28DE"/>
    <w:rsid w:val="001A2ACE"/>
    <w:rsid w:val="001A664E"/>
    <w:rsid w:val="001B13AC"/>
    <w:rsid w:val="001B7247"/>
    <w:rsid w:val="001B74B8"/>
    <w:rsid w:val="001D2640"/>
    <w:rsid w:val="001D4CFF"/>
    <w:rsid w:val="001E3CE6"/>
    <w:rsid w:val="001E660F"/>
    <w:rsid w:val="001F061E"/>
    <w:rsid w:val="001F1198"/>
    <w:rsid w:val="001F2E35"/>
    <w:rsid w:val="001F39EA"/>
    <w:rsid w:val="0020164E"/>
    <w:rsid w:val="00206D77"/>
    <w:rsid w:val="00210707"/>
    <w:rsid w:val="00212188"/>
    <w:rsid w:val="00215D9B"/>
    <w:rsid w:val="00215EF5"/>
    <w:rsid w:val="00235DE0"/>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D07A7"/>
    <w:rsid w:val="004D5470"/>
    <w:rsid w:val="004F3C6D"/>
    <w:rsid w:val="004F5170"/>
    <w:rsid w:val="004F7B8D"/>
    <w:rsid w:val="005403D7"/>
    <w:rsid w:val="00544535"/>
    <w:rsid w:val="0055152C"/>
    <w:rsid w:val="0056567C"/>
    <w:rsid w:val="005828C9"/>
    <w:rsid w:val="00594636"/>
    <w:rsid w:val="005A26CA"/>
    <w:rsid w:val="005A4714"/>
    <w:rsid w:val="005A7225"/>
    <w:rsid w:val="005A793A"/>
    <w:rsid w:val="005B14F2"/>
    <w:rsid w:val="005B4501"/>
    <w:rsid w:val="005C699D"/>
    <w:rsid w:val="005F3BC6"/>
    <w:rsid w:val="005F7890"/>
    <w:rsid w:val="00600643"/>
    <w:rsid w:val="006157F1"/>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E4E36"/>
    <w:rsid w:val="006F54DF"/>
    <w:rsid w:val="006F699A"/>
    <w:rsid w:val="007106C2"/>
    <w:rsid w:val="00713A05"/>
    <w:rsid w:val="00733FB2"/>
    <w:rsid w:val="00744905"/>
    <w:rsid w:val="007523ED"/>
    <w:rsid w:val="00770E03"/>
    <w:rsid w:val="007A0598"/>
    <w:rsid w:val="007A558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3DD9"/>
    <w:rsid w:val="008542AE"/>
    <w:rsid w:val="00861B62"/>
    <w:rsid w:val="00864DE6"/>
    <w:rsid w:val="00872001"/>
    <w:rsid w:val="00890530"/>
    <w:rsid w:val="0089279A"/>
    <w:rsid w:val="00895784"/>
    <w:rsid w:val="008A2A56"/>
    <w:rsid w:val="008B2781"/>
    <w:rsid w:val="008B6FBF"/>
    <w:rsid w:val="008B7DDB"/>
    <w:rsid w:val="008D2BAB"/>
    <w:rsid w:val="008D5C72"/>
    <w:rsid w:val="008E28E2"/>
    <w:rsid w:val="008E7371"/>
    <w:rsid w:val="008E750D"/>
    <w:rsid w:val="008F3452"/>
    <w:rsid w:val="00902FCE"/>
    <w:rsid w:val="00905312"/>
    <w:rsid w:val="00935FFE"/>
    <w:rsid w:val="009632C0"/>
    <w:rsid w:val="00967293"/>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0113"/>
    <w:rsid w:val="00AA1760"/>
    <w:rsid w:val="00AB3221"/>
    <w:rsid w:val="00AD6B91"/>
    <w:rsid w:val="00B02AC3"/>
    <w:rsid w:val="00B158DF"/>
    <w:rsid w:val="00B33AA4"/>
    <w:rsid w:val="00B46635"/>
    <w:rsid w:val="00B579F1"/>
    <w:rsid w:val="00B60E99"/>
    <w:rsid w:val="00B60FF8"/>
    <w:rsid w:val="00B61AF9"/>
    <w:rsid w:val="00B66D18"/>
    <w:rsid w:val="00BA02ED"/>
    <w:rsid w:val="00BA1E66"/>
    <w:rsid w:val="00BB6066"/>
    <w:rsid w:val="00BD659F"/>
    <w:rsid w:val="00BE443D"/>
    <w:rsid w:val="00C106F9"/>
    <w:rsid w:val="00C215AE"/>
    <w:rsid w:val="00C31AEF"/>
    <w:rsid w:val="00C343E1"/>
    <w:rsid w:val="00C348AC"/>
    <w:rsid w:val="00C37027"/>
    <w:rsid w:val="00C40252"/>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F051F"/>
    <w:rsid w:val="00DF701B"/>
    <w:rsid w:val="00E01D9D"/>
    <w:rsid w:val="00E20936"/>
    <w:rsid w:val="00E31E4C"/>
    <w:rsid w:val="00E44DD6"/>
    <w:rsid w:val="00E51ADF"/>
    <w:rsid w:val="00E53CC6"/>
    <w:rsid w:val="00E70EA3"/>
    <w:rsid w:val="00E90B53"/>
    <w:rsid w:val="00E96129"/>
    <w:rsid w:val="00EA2B9D"/>
    <w:rsid w:val="00EA2F0D"/>
    <w:rsid w:val="00EB2F5D"/>
    <w:rsid w:val="00EC3000"/>
    <w:rsid w:val="00EE22BA"/>
    <w:rsid w:val="00EF2167"/>
    <w:rsid w:val="00F11A69"/>
    <w:rsid w:val="00F16384"/>
    <w:rsid w:val="00F219C7"/>
    <w:rsid w:val="00F363D9"/>
    <w:rsid w:val="00F36476"/>
    <w:rsid w:val="00F41799"/>
    <w:rsid w:val="00F72DA8"/>
    <w:rsid w:val="00F74334"/>
    <w:rsid w:val="00F811FF"/>
    <w:rsid w:val="00F83FF4"/>
    <w:rsid w:val="00F8768F"/>
    <w:rsid w:val="00F87DF3"/>
    <w:rsid w:val="00F9414B"/>
    <w:rsid w:val="00F94A2C"/>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D1E4-B871-4862-B9D8-C4904F2B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14567</Words>
  <Characters>83032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2019-11-27T04:10:00Z</cp:lastPrinted>
  <dcterms:created xsi:type="dcterms:W3CDTF">2022-01-13T11:02:00Z</dcterms:created>
  <dcterms:modified xsi:type="dcterms:W3CDTF">2022-01-13T11:02:00Z</dcterms:modified>
</cp:coreProperties>
</file>