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1B14BD">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1B14BD"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3A7D3A" w:rsidRPr="00D3181F" w:rsidRDefault="003A7D3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1B14BD">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1B14BD" w:rsidRPr="001B14BD">
        <w:rPr>
          <w:rFonts w:ascii="Times New Roman" w:eastAsia="Calibri" w:hAnsi="Times New Roman" w:cs="Times New Roman"/>
          <w:sz w:val="24"/>
          <w:szCs w:val="24"/>
          <w:u w:val="single"/>
        </w:rPr>
        <w:t xml:space="preserve">7 от 15.02.2018 </w:t>
      </w:r>
      <w:bookmarkStart w:id="0" w:name="_GoBack"/>
      <w:bookmarkEnd w:id="0"/>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w:t>
            </w:r>
            <w:r w:rsidR="00592D78">
              <w:rPr>
                <w:rFonts w:ascii="Times New Roman" w:eastAsia="Times New Roman" w:hAnsi="Times New Roman" w:cs="Times New Roman"/>
                <w:sz w:val="24"/>
                <w:szCs w:val="24"/>
                <w:lang w:eastAsia="ru-RU"/>
              </w:rPr>
              <w:t>еские задачи</w:t>
            </w:r>
            <w:r>
              <w:rPr>
                <w:rFonts w:ascii="Times New Roman" w:eastAsia="Times New Roman" w:hAnsi="Times New Roman" w:cs="Times New Roman"/>
                <w:sz w:val="24"/>
                <w:szCs w:val="24"/>
                <w:lang w:eastAsia="ru-RU"/>
              </w:rPr>
              <w:t>;</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D3181F">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592D78" w:rsidRDefault="00592D78" w:rsidP="008F3452">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1 Общие положения финансового права</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 сфере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1.2 Что является предметом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имущественные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правовых норм, регулирующих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государственные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государственных мер, регулирующих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Энциклопедия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Справочная литература.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Законодательные и подзаконные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правонарушения дорожного движения.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 Характеристика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административные 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Способствует совершенствованию финансового законодательства и финансово-правовых норм.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Совершенствует гражданские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вопросы охраны окружающей среды.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 Функции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Аналитическая.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Прогнозирующая.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-Упреждающая.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1.7 Связь финансового права с другими отраслями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Гражданское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Конституционное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Административное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1.8 Какие виды финансово-правовых норм вы знаете?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Запрещающие.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Уполномочивающие.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1.9 Как подразделяются нормы финансового права по содержанию?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Интеллектуальные.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Материальные.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Процессуальные.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1.10 Финансовые отношения возникают между: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участниками сделки по продаже недвижимости;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наследниками имущества;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предприятиями - акционерами одной компании;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физическими лицами - акционерами одной компании.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1.11 Какое из приведенных ниже определений является верным: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Министерство финансов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1.12 Под финансами следует понимать: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1.13 Финансовая система Российской Федерации включает в себя: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деятельность по взиманию налогов и сборов;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1.15 Финансам присущи следующие функции: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аккумулирующая, фискальная, контрольная;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стимулирующая и дестимулирующая.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1.16 Финансы и финансовые отношения - это: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имущественные и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только денежные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государственный бюджет;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публичные финансы.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государственных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коммерческих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муниципальных образований;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государственные финансы;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граждан.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экономические (денежные);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личные неимущественные;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1.22 Материальный аспект финансов состоит в том, что это: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средства коммерческих организаций и населения;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основные и оборотные средства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налоги;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средства страховых и банковских организаций;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предприятий;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публичные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1.24 Предмет финансового права: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оборота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1.25 Финансовые правоотношения - это: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1.26 Финансовое право - это: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публичного права;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комплексное межотраслевое образование;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частного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1.28 По предмету финансовое право наиболее тесно связано с: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1.29 По методу финансовое право наиболее тесно связано с: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международным частным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безвозмездная и безвозвратная выдача денежных средств;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целевое выделение средств из бюджетов регионов;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Налоговом и Бюджетном кодексах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Финансовом кодексе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вступать в договорные отношения;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отрасль права;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наука;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учебная дисциплина.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организацией и банком, открывшим ей расчетный счет;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предоставлению ниже стоящему бюджету дотации;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предоставление нижестоящему бюджету дотации;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формирования муниципального бюджета;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суда общей юрисдикции;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арбитражного суда;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постановление прокурора;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финансов РФ;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установления налогов и сборов;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принятия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исполнения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денежной эмиссии;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 поводу государственного займа.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1.41 К особенностям финансово-правовых норм относятся: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их преимущественно императивный характер;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именно финансовые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денежно-имущественные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все экономические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1.42 Санкция финансово-правовой нормы - это: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обязанность субъекта финансово-правового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мера государственного принуждения;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объем правоспособности участника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полномочия участника финансового правоотношения.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носит материальный, денежный характер;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1.45 В финансовом праве преобладают нормы: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уполномачивающие;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592D78">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592D78">
        <w:rPr>
          <w:rFonts w:ascii="Times New Roman" w:eastAsia="Times New Roman" w:hAnsi="Times New Roman" w:cs="Times New Roman"/>
          <w:sz w:val="24"/>
          <w:szCs w:val="24"/>
        </w:rPr>
        <w:t xml:space="preserve">.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нормы-начала;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нормы-принципы;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нормы-дефиниции;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коллизионные нормы.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xml:space="preserve">охранительные;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управомочивающие.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1.51 Основными источниками финансового права являются:</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нормативно-правовые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международные договоры;</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судебная практика.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законности;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территориальным публичным образованиям;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коллективным субъектам;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индивидуальным субъектам.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1.54 Запретительный метод финансового права предполагает:</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диспозитивные нормы, позволяющие заключать определенные соглашения.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1.55 Финансовое право, как отрасль права – это:</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1.56 Финансовое право регулирует:</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движение финансовых потоков внутри государства;</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финансовые права и обязанности государственных субъектов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предприятия и организации различных форм собственности и организационных форм;</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органы;</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муниципальные образования.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Являются синонимами;</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1.59 Финансовое право – это совокупность:</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регулирующих общественные отношения в банковской сфере.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1.60 Предметом регулирования финансового права являются:</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классификации;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гласность;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сбалансированности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единство кассы;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целевого использования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федерализма;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системы;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демократический централизм.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2.2 Консолидированный бюджет это -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Сумма бюджетов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смета;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внебюджетные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2.4 Министерство финансов РФ является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органом, осуществляющим кассовое исполнение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бюджетным учреждением;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главным распорядителем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субъектом бюджетного планирования;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получателем бюджетных средств.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 Капитальный государственный долг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 Расходы бюджета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выплачиваемые из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поступающие в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и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расходы субъектов РФ,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централизованные, децентрализованные;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капитальные вложения, создание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дотация;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субсидия;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субвенция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(муниципальные) внебюджетные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финансирование программ на конкурсной основе;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(муниципальное) частное партнерство;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функция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выпущенным от имени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гарантиям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государственному финансовому кредиту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менее одного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Губернатором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Законодательным Собранием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2.19. Полежат ли кредитные организации государственной регистрации?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не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нет, но должны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2.20 Надзор за деятельностью кредитных организаций осуществляет: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Счетная палата;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аудиторскими фирмами;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функцией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двадцати;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тридцати.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2.28. В Совет директоров ЦБ РФ входят Председатель Банка России и 12 членов Совета директоров, которые назначаются: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2.29. Получение прибыли ______________ целью деятельности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 если это предусмотрено федеральным законом.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Банком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юстиции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2.33. Доходы местного бюджета ______в понятие государственные доходы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ограниченно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гранты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финансовые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2.36. Сметно-бюджетное финансирование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восстановительная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сберегательно-накопительная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инвестиционная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2.38. Страховщик ____________ средства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вправе инвестировать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должен инвестировать по указанию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имеет права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страховщика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страхователя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застрахованного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гаранта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сбор</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штраф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2.45. Кто может быть инвестором на территории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физические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 юридические ли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органы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иностранные субъекты предпринимательской деятельности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2.46. Бюджетное учреждение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2.47. Деятельность субъектов страхового дела: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медицинское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инвестиционное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пенсионное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трудовое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Пенсионный фонд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негосударственные пенсионные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специализированные страховые организации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Фонд обязательного социального страхования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адресности и целевого характера бюджетных средств;</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достоверности бюджета;</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подведомственности расходов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запрос котировок;</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конкурс;</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аукцион.</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Фонд обязательного медицинского страхования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и местные;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регулярные и разовые;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прямые и косвенные.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2.55 Что из перечисленного не является подакцизным товаром?</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Газированные напитки;</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Табачные изделия;</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Дизельное топливо.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текущий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капитальный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внутренний долг.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выгодоприобретателем;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страховщиком;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страховым агентом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2.58 К первому уровню банковской системы РФ относится:</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 России;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кредитные организации;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представительства иностранных банков.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свободы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государственного регулирования;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плановости.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2.60 Назовите основное назначение налогов в государстве.</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Получения средств для финансирования социальной сферы.</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2.61 Финансовый бюджет включает:</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денежного средства.</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капитальных инвестиций.</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Прогнозный бухгалтерский баланс.</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продаж.</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Себестоимость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Выручка от реализации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от реализации продукции.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2.63 Что может быть объектами кредитования могут быть:</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средства</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товарно-материальные ценности, выполненные работы или предоставленные услуги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неверны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Государственного бюджета.</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Стимулировать инвестиционную деятельность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Регулировать формирование и использование прибыли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местных бюджетов.</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реорганизационные;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ликвидационные;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внесения в реестр неплатежеспособных предприятий;</w:t>
      </w:r>
      <w:r w:rsidRPr="00592D78">
        <w:rPr>
          <w:rFonts w:ascii="Times New Roman" w:eastAsia="Times New Roman" w:hAnsi="Times New Roman" w:cs="Times New Roman"/>
          <w:sz w:val="24"/>
          <w:szCs w:val="24"/>
        </w:rPr>
        <w:tab/>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2.66 Найдите правильное определение кредитных отношений</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2.67 Найдите правильное определение экономической сущности кредита: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движение стоимости в сфере товарного обмена.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предприятия.</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Чистая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Сумма валовых затрат.</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Скорректированный валовой доход.</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2.69 Назовите значение косвенных налогов для государства.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уровня цен на продукцию (работы, услуги).</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объемов и структуры импорта товаров.</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Регулирование объемов производства и реализации продукции</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Возрастают цены на товары.</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Возрастает себестоимость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прибыль от реализации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сумма чистой прибыли предприятия.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2.71 Финансовое планирование включает такие этапы:</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lastRenderedPageBreak/>
        <w:t>Определение потребности в капитальных инвестициях.</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Анализ финансовой ситуации.</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Составление текущих финансовых планов.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2.72 В чьем ведении находится Федеральное казначейство:</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Правительства РФ        </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конституционных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указов Президента</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 и прогнозов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резервный фонд Правительства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ОМС</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2.75 Под бюджетом понимается:</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всех уровней</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классификация расходов и доходов государства</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2.76 В Российской Федерации бюджетная система включает в себя:</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РФ и бюджеты субъектов РФ</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2.77 Бюджетный год начинается: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января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момента утверждения закона о бюджете</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26 августа</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сентября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2.78 Доходы бюджетов образуются за счет:</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налоговых и неналоговых видов доходов</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безвозмездных и безвозвратных перечислений</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штрафы и иные суммы принудительного изъятия.</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2.79 Дефицит бюджета это-</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доходов над расходами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расходов над доходами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равенство доходной и расходной частей бюджета</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доходы от граждан</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2.80 Исполнение бюджета возложено на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Счетную палату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Федеральное казначейство РФ</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Государственную Думу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муниципалитеты</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3 Денежная система и финансы организаций</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валютные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валютный контроль;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валютное регулирование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фактический;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официальный;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реальный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 Рыночное регулирование величины валютного курса: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осуществляется стихийно, на основании закона стоимости;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регулируется дисконтной политикой;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регулируется посредством учетной политики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международная экономическая интеграция;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международные валютно-финансовые и кредитные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международное движение факторов производства;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международные валютные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валюта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иностранная валюта;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внешние ценные бумаги.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Внешнеэкономической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Международной политикой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3.7. Валютное регулирование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предпринимательской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валютной деятельности органов государственной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3.8. К валютным ограничениям относят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доходы, полученные преступным путем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3.9. Субъектами валютных правоотношений являются: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дипломаты и иностранные физические, юридические лица;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резиденты и 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органы государственной власти и местного самоуправления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ЦБ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МВФ;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 и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3.11. Эмиссионная система представляет собой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ЦБ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установленный Правительством РФ порядок эмиссии и обращения денег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3.12. Банк России является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кредитором последней инстанции;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должником перед кредитными организациями;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валюта Российской Федерации;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иностранная валюта;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внутренние ценные бумаги;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ограничением;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РФ;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(Международный валютный фон);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НАТО;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ВТО (Всемирная торговая организация).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Внешнеэкономической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сборы,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3.22 Валютное регулирование это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предпринимательской деятельности;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валютной деятельности органов государственной власти;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3.23 К валютным ограничениям относят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налоговое регулирование.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письменной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устной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нотариальной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путем государственной регистрации.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налоговой пошлины;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и акцизного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3.27 Субъектами валютных правоотношений являются: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дипломаты и иностранные физические, юридические лица;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и нерезиденты;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государственной власти 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Таможенного Союза.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3.31 Гражданско-правовая ответственность наступает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лишения свободы и конфискации имущества;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признания сделки недействительной;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взимания штрафных санкций.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зарегистрированные в установленном законом порядке;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вынесением решения о запрете выезда за границу;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наложением штрафа;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свободы на срок до 3 лет;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ограничений;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ограничениями;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данный вопрос законом не урегулирован.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исполнительной власти;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налоговая служба (ФНС РФ);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таможенная служба (ФТС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Метод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финансового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3.41 Валютное право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валютных операций;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доверенность;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соглашение;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паспорт сделки.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принятия Конституции РФ 1993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объявления суверенитета России 1992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«развала» Союза ССР.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иностранцев, временно проживающих на территории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ЦБ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Правительством РФ и Министерством финансов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Президентом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3.49 Эмиссионная система представляет собой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ЦБ РФ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3.50 Банк России является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кредитором последней инстанции;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должником перед кредитными организациями;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3.51 Бюджет предприятия это:</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Стандарт, с которым сравнивают достигнутые результаты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проверки выполнения бюджетов предприятием.</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Центральным банком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Правительство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Банку-агенту;</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Мировому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3.53 Что такое финансовое состояние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3.54 Что такое кризисное финансовое состояние предприятия?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3.55 Средства, получаемые Центральным банком РФ, поступают: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100% в государственный бюджет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полностью остаются самому банку</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+50% перечисляется в бюджет, 50% остаются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3.56 Осуществлять денежную эмиссию может:</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Центральный банк РФ</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любая банковская организация</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небанковская организация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3.58 Деньги выполняют функцию: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контроля</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платежа</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фискальную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верные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3.59 Регулирование денежного обращения является функцией:</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Правительства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трех до пяти лет</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 ограничения</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 течение 1 года</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1 года до пяти лет</w:t>
      </w:r>
    </w:p>
    <w:p w:rsid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D3181F" w:rsidRDefault="00592D78"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592D78" w:rsidRDefault="00592D78"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592D78" w:rsidRDefault="00592D78" w:rsidP="006276C9">
      <w:pPr>
        <w:spacing w:after="0" w:line="240" w:lineRule="auto"/>
        <w:ind w:firstLine="709"/>
        <w:jc w:val="both"/>
        <w:rPr>
          <w:rFonts w:ascii="Times New Roman" w:eastAsia="Times New Roman" w:hAnsi="Times New Roman" w:cs="Times New Roman"/>
          <w:b/>
          <w:sz w:val="24"/>
          <w:szCs w:val="24"/>
        </w:rPr>
      </w:pPr>
    </w:p>
    <w:p w:rsidR="00592D78" w:rsidRPr="00D3181F" w:rsidRDefault="00592D78"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DE" w:rsidRDefault="002436DE" w:rsidP="00A13401">
      <w:pPr>
        <w:spacing w:after="0" w:line="240" w:lineRule="auto"/>
      </w:pPr>
      <w:r>
        <w:separator/>
      </w:r>
    </w:p>
  </w:endnote>
  <w:endnote w:type="continuationSeparator" w:id="0">
    <w:p w:rsidR="002436DE" w:rsidRDefault="002436D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DE" w:rsidRDefault="002436DE" w:rsidP="00A13401">
      <w:pPr>
        <w:spacing w:after="0" w:line="240" w:lineRule="auto"/>
      </w:pPr>
      <w:r>
        <w:separator/>
      </w:r>
    </w:p>
  </w:footnote>
  <w:footnote w:type="continuationSeparator" w:id="0">
    <w:p w:rsidR="002436DE" w:rsidRDefault="002436D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14BD"/>
    <w:rsid w:val="001B7247"/>
    <w:rsid w:val="001D2640"/>
    <w:rsid w:val="001D4CFF"/>
    <w:rsid w:val="001E3CE6"/>
    <w:rsid w:val="001E660F"/>
    <w:rsid w:val="001F1198"/>
    <w:rsid w:val="001F2E35"/>
    <w:rsid w:val="001F39EA"/>
    <w:rsid w:val="0020164E"/>
    <w:rsid w:val="00206D77"/>
    <w:rsid w:val="00212188"/>
    <w:rsid w:val="00213CDD"/>
    <w:rsid w:val="00215D9B"/>
    <w:rsid w:val="002436DE"/>
    <w:rsid w:val="00253F5C"/>
    <w:rsid w:val="0025570B"/>
    <w:rsid w:val="0026778C"/>
    <w:rsid w:val="0027224F"/>
    <w:rsid w:val="002F0F90"/>
    <w:rsid w:val="002F3B79"/>
    <w:rsid w:val="002F7BA0"/>
    <w:rsid w:val="00310C81"/>
    <w:rsid w:val="00324118"/>
    <w:rsid w:val="00325E0B"/>
    <w:rsid w:val="00391F5B"/>
    <w:rsid w:val="003A7D3A"/>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92D78"/>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7F50B2"/>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E443D"/>
    <w:rsid w:val="00C215AE"/>
    <w:rsid w:val="00C343E1"/>
    <w:rsid w:val="00C37027"/>
    <w:rsid w:val="00C62DE4"/>
    <w:rsid w:val="00C62F0F"/>
    <w:rsid w:val="00C831AA"/>
    <w:rsid w:val="00C848F7"/>
    <w:rsid w:val="00CA12D4"/>
    <w:rsid w:val="00CB38AF"/>
    <w:rsid w:val="00CD6EC5"/>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86F28"/>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51E2-ABA6-4937-80ED-9B17A85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592D78"/>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592D78"/>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269F-77C2-4F35-A8E0-DE6DC7BC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22</Pages>
  <Words>19581</Words>
  <Characters>111617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79</cp:revision>
  <cp:lastPrinted>2019-10-30T07:36:00Z</cp:lastPrinted>
  <dcterms:created xsi:type="dcterms:W3CDTF">2017-09-06T06:05:00Z</dcterms:created>
  <dcterms:modified xsi:type="dcterms:W3CDTF">2019-12-06T07:31:00Z</dcterms:modified>
</cp:coreProperties>
</file>