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профессионального</w:t>
      </w:r>
      <w:r w:rsidRPr="00087D31">
        <w:rPr>
          <w:szCs w:val="28"/>
        </w:rPr>
        <w:t xml:space="preserve"> 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 xml:space="preserve">Кафедра </w:t>
      </w:r>
      <w:r w:rsidR="00D03B4A" w:rsidRPr="00D03B4A">
        <w:rPr>
          <w:szCs w:val="28"/>
        </w:rPr>
        <w:t>гуманитарных дисциплин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D15988" w:rsidRDefault="00D15988" w:rsidP="00D1598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Иностранный язык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2015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9C557E" w:rsidRPr="00D03B4A">
        <w:rPr>
          <w:i/>
          <w:sz w:val="28"/>
          <w:szCs w:val="28"/>
          <w:u w:val="single"/>
        </w:rPr>
        <w:t>Н.В.</w:t>
      </w:r>
      <w:r w:rsidR="009C557E">
        <w:rPr>
          <w:i/>
          <w:sz w:val="28"/>
          <w:szCs w:val="28"/>
          <w:u w:val="single"/>
        </w:rPr>
        <w:t xml:space="preserve"> </w:t>
      </w:r>
      <w:r w:rsidRPr="00D03B4A">
        <w:rPr>
          <w:i/>
          <w:sz w:val="28"/>
          <w:szCs w:val="28"/>
          <w:u w:val="single"/>
        </w:rPr>
        <w:t xml:space="preserve">Хомякова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8C0E70">
        <w:trPr>
          <w:tblHeader/>
        </w:trPr>
        <w:tc>
          <w:tcPr>
            <w:tcW w:w="1131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7F4554">
              <w:rPr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7F4554">
              <w:rPr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Виды оценочных средств/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C0F4A" w:rsidRPr="00087D31" w:rsidRDefault="006C0F4A" w:rsidP="006C0F4A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6C0F4A" w:rsidRPr="00087D31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6C0F4A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6C0F4A" w:rsidRPr="002B583F" w:rsidRDefault="006C0F4A" w:rsidP="006C0F4A">
      <w:pPr>
        <w:ind w:firstLine="851"/>
        <w:contextualSpacing/>
        <w:jc w:val="both"/>
        <w:rPr>
          <w:b/>
          <w:sz w:val="28"/>
        </w:rPr>
      </w:pPr>
    </w:p>
    <w:p w:rsidR="006C0F4A" w:rsidRPr="002B583F" w:rsidRDefault="006C0F4A" w:rsidP="006C0F4A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6C0F4A" w:rsidRPr="00087D31" w:rsidRDefault="006C0F4A" w:rsidP="006C0F4A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6C0F4A" w:rsidRPr="00087D31" w:rsidRDefault="006C0F4A" w:rsidP="006C0F4A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6C0F4A" w:rsidRPr="00087D31" w:rsidRDefault="006C0F4A" w:rsidP="006C0F4A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6C0F4A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6C0F4A" w:rsidRPr="006C0F4A" w:rsidRDefault="006C0F4A" w:rsidP="006C0F4A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6C0F4A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6C0F4A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6C0F4A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6C0F4A">
        <w:rPr>
          <w:b/>
          <w:sz w:val="28"/>
          <w:szCs w:val="28"/>
          <w:lang w:val="en-US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B240F7" w:rsidRDefault="006C0F4A" w:rsidP="006C0F4A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6C0F4A" w:rsidRDefault="006C0F4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40657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 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 xml:space="preserve">Раздел 1 </w:t>
      </w:r>
      <w:r w:rsidR="00983163" w:rsidRPr="00983163">
        <w:rPr>
          <w:b/>
          <w:sz w:val="28"/>
        </w:rPr>
        <w:t>Теоретические и методические аспекты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2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12809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809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657A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0F4A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1957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988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55F3-3328-4E84-B703-CF81B4B1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7618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28</cp:revision>
  <cp:lastPrinted>2019-11-04T19:56:00Z</cp:lastPrinted>
  <dcterms:created xsi:type="dcterms:W3CDTF">2019-11-06T20:30:00Z</dcterms:created>
  <dcterms:modified xsi:type="dcterms:W3CDTF">2019-12-01T16:24:00Z</dcterms:modified>
</cp:coreProperties>
</file>