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«Б.1.В.ДВ.6.1 Антропология»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367416">
        <w:rPr>
          <w:sz w:val="24"/>
        </w:rPr>
        <w:t>7</w:t>
      </w:r>
    </w:p>
    <w:p w:rsidR="008D4D99" w:rsidRDefault="00E84B89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Антропология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367416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367416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D5123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Б.1.В.ДВ.6.1 Антропология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7D6D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7D6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7D6D" w:rsidRDefault="00611364" w:rsidP="00CD512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CD5123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367416" w:rsidTr="001956A5">
        <w:tc>
          <w:tcPr>
            <w:tcW w:w="1101" w:type="dxa"/>
          </w:tcPr>
          <w:p w:rsidR="00367416" w:rsidRPr="00D402AE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D402AE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D402AE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D402AE" w:rsidRDefault="001B7D6D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B7D6D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B7D6D" w:rsidRDefault="001956A5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7D6D"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16E3" w:rsidRPr="003016E3" w:rsidRDefault="003016E3" w:rsidP="003016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изучения антропологии является многообразие человека во  времени  и  пространстве.  Это  многообразие  складывается  из  проявлений большого   числа   самых   разных   черт,   которые   определяются   как  антропологические  признаки.  Исходным  и  основным  уровнем  изучения  антропологов  является  индивид.  Применение  популяционных  подходов  и  методов  вариационной  статистики  к  исследованию  антропологических признаков  предоставляет  возможность  описания  и  следующих  в иерархии  уровней организации человека  – популяций и их объединений.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 xml:space="preserve">Цель (цели) </w:t>
      </w:r>
      <w:r w:rsidRPr="00650BE3">
        <w:rPr>
          <w:rFonts w:ascii="Times New Roman" w:hAnsi="Times New Roman" w:cs="Times New Roman"/>
          <w:sz w:val="28"/>
          <w:szCs w:val="28"/>
        </w:rPr>
        <w:t xml:space="preserve">освоения дисциплины: изучение происхождения и исторического бытия человека; овладение современными теоретическими знаниями о процессе взаимодействия биологических закономерностей развития и социальных закономерностей в истории человека.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36213247"/>
      <w:r w:rsidRPr="00650BE3">
        <w:rPr>
          <w:rFonts w:ascii="Times New Roman" w:hAnsi="Times New Roman" w:cs="Times New Roman"/>
          <w:sz w:val="28"/>
          <w:szCs w:val="28"/>
        </w:rPr>
        <w:t>- изучение биологической сущности человека во взаимосвязях с особенностями человека, выделяющими его из системы животного мира;</w:t>
      </w:r>
      <w:bookmarkEnd w:id="2"/>
      <w:r w:rsidRPr="0065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536213248"/>
      <w:r w:rsidRPr="00650BE3">
        <w:rPr>
          <w:rFonts w:ascii="Times New Roman" w:hAnsi="Times New Roman" w:cs="Times New Roman"/>
          <w:sz w:val="28"/>
          <w:szCs w:val="28"/>
        </w:rPr>
        <w:t>- оценка степени влияния природных и социальных факторов на развитие человека; изучение полиморфизма человеческих типов, обусловленного полом, возрастом, конституцией, экологическими условиями обитания;</w:t>
      </w:r>
      <w:bookmarkEnd w:id="3"/>
      <w:r w:rsidRPr="0065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3016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536213249"/>
      <w:r w:rsidRPr="00650BE3">
        <w:rPr>
          <w:rFonts w:ascii="Times New Roman" w:hAnsi="Times New Roman" w:cs="Times New Roman"/>
          <w:sz w:val="28"/>
          <w:szCs w:val="28"/>
        </w:rPr>
        <w:t>- изучение закономерностей и механизмов взаимодействия человека с его социальным и природным окружением в условиях определенной культурной среды.</w:t>
      </w:r>
      <w:bookmarkEnd w:id="4"/>
      <w:r w:rsidRPr="0030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</w:t>
      </w:r>
      <w:r w:rsidR="00CD5123">
        <w:rPr>
          <w:sz w:val="28"/>
        </w:rPr>
        <w:t>е</w:t>
      </w:r>
      <w:r w:rsidRPr="00650BE3">
        <w:rPr>
          <w:sz w:val="28"/>
        </w:rPr>
        <w:t xml:space="preserve"> единиц</w:t>
      </w:r>
      <w:r w:rsidR="00CD5123">
        <w:rPr>
          <w:sz w:val="28"/>
        </w:rPr>
        <w:t>ы</w:t>
      </w:r>
      <w:r w:rsidRPr="00650BE3">
        <w:rPr>
          <w:sz w:val="28"/>
        </w:rPr>
        <w:t xml:space="preserve"> (108 академических часов).</w:t>
      </w: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50BE3" w:rsidRPr="00367416" w:rsidTr="00650BE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 xml:space="preserve"> Трудоемкость,</w:t>
            </w:r>
          </w:p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академических часов</w:t>
            </w:r>
          </w:p>
        </w:tc>
      </w:tr>
      <w:tr w:rsidR="00650BE3" w:rsidRPr="00367416" w:rsidTr="00650BE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всего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108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34,25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</w:pPr>
            <w:r w:rsidRPr="00367416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18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18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CD5123" w:rsidP="006D1DE2">
            <w:pPr>
              <w:pStyle w:val="ReportMain"/>
            </w:pPr>
            <w:r>
              <w:t>Практические</w:t>
            </w:r>
            <w:r w:rsidR="00650BE3" w:rsidRPr="00367416">
              <w:t xml:space="preserve"> </w:t>
            </w:r>
            <w:r w:rsidR="006D1DE2">
              <w:t>занятиям</w:t>
            </w:r>
            <w:r w:rsidR="00650BE3" w:rsidRPr="00367416">
              <w:t xml:space="preserve"> (</w:t>
            </w:r>
            <w:r w:rsidR="00625822">
              <w:t>П</w:t>
            </w:r>
            <w:r w:rsidR="006D1DE2">
              <w:t>З</w:t>
            </w:r>
            <w:r w:rsidR="00650BE3" w:rsidRPr="00367416">
              <w:t>)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16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16</w:t>
            </w:r>
          </w:p>
        </w:tc>
      </w:tr>
      <w:tr w:rsidR="00650BE3" w:rsidRPr="00367416" w:rsidTr="00650BE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</w:pPr>
            <w:r w:rsidRPr="0036741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0,25</w:t>
            </w:r>
          </w:p>
        </w:tc>
      </w:tr>
      <w:tr w:rsidR="00650BE3" w:rsidRPr="00367416" w:rsidTr="00650BE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73,75</w:t>
            </w:r>
          </w:p>
        </w:tc>
      </w:tr>
      <w:tr w:rsidR="00650BE3" w:rsidRPr="00367416" w:rsidTr="00650BE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suppressAutoHyphens/>
              <w:rPr>
                <w:i/>
              </w:rPr>
            </w:pPr>
            <w:r w:rsidRPr="00367416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</w:t>
            </w:r>
            <w:r w:rsidR="00440111" w:rsidRPr="00367416">
              <w:rPr>
                <w:i/>
              </w:rPr>
              <w:t>)</w:t>
            </w:r>
            <w:r w:rsidRPr="00367416">
              <w:rPr>
                <w:i/>
              </w:rPr>
              <w:t>;</w:t>
            </w:r>
          </w:p>
          <w:p w:rsidR="00650BE3" w:rsidRPr="00367416" w:rsidRDefault="00650BE3" w:rsidP="003D26A1">
            <w:pPr>
              <w:pStyle w:val="ReportMain"/>
              <w:suppressAutoHyphens/>
              <w:rPr>
                <w:i/>
              </w:rPr>
            </w:pPr>
            <w:r w:rsidRPr="00367416">
              <w:rPr>
                <w:i/>
              </w:rPr>
              <w:t xml:space="preserve"> - подготовка к </w:t>
            </w:r>
            <w:r w:rsidR="00C307BD">
              <w:rPr>
                <w:i/>
              </w:rPr>
              <w:t>практическим</w:t>
            </w:r>
            <w:r w:rsidRPr="00367416">
              <w:rPr>
                <w:i/>
              </w:rPr>
              <w:t xml:space="preserve"> занятиям;</w:t>
            </w:r>
          </w:p>
          <w:p w:rsidR="00650BE3" w:rsidRPr="00367416" w:rsidRDefault="00650BE3" w:rsidP="003D26A1">
            <w:pPr>
              <w:pStyle w:val="ReportMain"/>
              <w:rPr>
                <w:i/>
              </w:rPr>
            </w:pPr>
            <w:r w:rsidRPr="00367416">
              <w:rPr>
                <w:i/>
              </w:rPr>
              <w:t xml:space="preserve">  - подготовка к рубежному контролю и т.п.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i/>
              </w:rPr>
            </w:pPr>
          </w:p>
        </w:tc>
      </w:tr>
      <w:tr w:rsidR="00650BE3" w:rsidRPr="000932F2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50BE3" w:rsidRPr="000932F2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650BE3" w:rsidRPr="000932F2" w:rsidRDefault="00650BE3" w:rsidP="003D26A1">
            <w:pPr>
              <w:pStyle w:val="ReportMain"/>
              <w:jc w:val="center"/>
              <w:rPr>
                <w:b/>
              </w:rPr>
            </w:pPr>
          </w:p>
        </w:tc>
      </w:tr>
    </w:tbl>
    <w:p w:rsidR="00650BE3" w:rsidRDefault="00650BE3" w:rsidP="00AB286C">
      <w:pPr>
        <w:pStyle w:val="ReportMain"/>
        <w:ind w:left="720"/>
        <w:jc w:val="both"/>
      </w:pPr>
    </w:p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CD5123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CD5123">
        <w:rPr>
          <w:rFonts w:ascii="Times New Roman" w:hAnsi="Times New Roman"/>
          <w:b/>
          <w:sz w:val="28"/>
          <w:szCs w:val="20"/>
        </w:rPr>
        <w:t>практические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CD5123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CD5123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</w:t>
      </w:r>
      <w:r w:rsidR="002B7629">
        <w:rPr>
          <w:rFonts w:ascii="Times New Roman" w:hAnsi="Times New Roman"/>
          <w:sz w:val="28"/>
          <w:szCs w:val="20"/>
        </w:rPr>
        <w:t>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CD5123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</w:t>
      </w:r>
      <w:r w:rsidR="00CD5123">
        <w:rPr>
          <w:rFonts w:ascii="Times New Roman" w:hAnsi="Times New Roman"/>
          <w:sz w:val="28"/>
          <w:szCs w:val="20"/>
        </w:rPr>
        <w:t>работы</w:t>
      </w:r>
      <w:r>
        <w:rPr>
          <w:rFonts w:ascii="Times New Roman" w:hAnsi="Times New Roman"/>
          <w:sz w:val="28"/>
          <w:szCs w:val="20"/>
        </w:rPr>
        <w:t xml:space="preserve"> в виде лаконических выводов, подготовить задания к работе, приводимые в методических указаниях к </w:t>
      </w:r>
      <w:r w:rsidR="00CD5123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123" w:rsidRDefault="00CD5123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AA1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E272D8" w:rsidRDefault="00E272D8" w:rsidP="00E272D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1 Предмет Антропологии. Задачи, методы, разделы антропологии. Связь с другими наукам.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Доказательство животного происхождения человека. Рудименты и атавизмы.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Место человека в зоологической классификации.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Черты сходства и отличия обезьяны и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 Отряд приматы и его эволюция.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 Теория антропогенеза (Ч. Дарвин).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7 Время и место происхождения (</w:t>
      </w:r>
      <w:r w:rsidRPr="00E272D8">
        <w:rPr>
          <w:rFonts w:ascii="Times New Roman" w:hAnsi="Times New Roman" w:cs="Times New Roman"/>
          <w:i/>
          <w:sz w:val="28"/>
          <w:szCs w:val="28"/>
        </w:rPr>
        <w:t>Homosapiens</w:t>
      </w:r>
      <w:r w:rsidRPr="00093A69">
        <w:rPr>
          <w:rFonts w:ascii="Times New Roman" w:hAnsi="Times New Roman" w:cs="Times New Roman"/>
          <w:sz w:val="28"/>
          <w:szCs w:val="28"/>
        </w:rPr>
        <w:t>). Гипотезы моно- и полицентризма.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Социальные аспекты происхождения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Факторы антропогенеза.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10 Австралопитеки – начальная стадия антропогенеза.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11 Образ жизни австралопитеков.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12Олдувайская культура.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13 Питекантроп. Время появления. Сходство и отличие от австралопитека.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14Характеристика архантропов. Образ жизни.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15 Характерные черты </w:t>
      </w:r>
      <w:r w:rsidRPr="00093A69">
        <w:rPr>
          <w:rFonts w:ascii="Times New Roman" w:hAnsi="Times New Roman" w:cs="Times New Roman"/>
          <w:i/>
          <w:sz w:val="28"/>
          <w:szCs w:val="28"/>
        </w:rPr>
        <w:t>Homohabilis.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16 Палеоантропы – древние люди. Внешний облик и характеристика неандертальцев.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17 Образ жизни неандертальца. Ашельская культура.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>18 Загадка неандертальцев.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Неоантропы – люди современного типа.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20 Теории происхождения Кроманьонцев.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21 Факторы и критерии гоминизации (трудовая теория Ф. Энгельса).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22 Схема эволюции приматов (по Е.Н. Хрисанфовой).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23 Морфология человека, разделы, методы и предмет.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24 Закономерности роста и развития.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25 Онтогенез, периоды онтогенеза, теория онтогенеза.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26 Возрастная периодизация организма.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27 Рост человека: дифференциальность и эквифинальность.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28 Характеристика новорожденного и ребенка грудного возраста.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29 Раннее и первое детство.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30</w:t>
      </w:r>
      <w:r w:rsidR="00F528CD"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Перипубертатный период (характеристика adrenarche и gonadarhe).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31 I и II зрелый возраст и его характеристика.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32 Старость как завершающий этап антропогенеза.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33 Акселерация и ретардация развития.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34 Характеристика биологического возраста.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35 Критерии биологического возраста.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36 Скелетный возраст.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37 Зубной возраст.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38 Возрастные особенности эндокринной системы.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39 Возрастные изменения половой системы.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40 Половое развитие.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41 Экзогенные факторы, влияющие на рост и развитие человека.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42. Эндогенные факторы, влияющие на рост и развитие человека. Показатель Хольцингера.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43 Взаимодействие наследственных и средовых факторов и их влияние на рост и развитие организма.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44 Понятие конституции человека. Теории конституции.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45 Схемы конституций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>46 Схема Сиго.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47 Схема Кречмера.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48 Схема Бунака.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49 Схема Галанта.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50 Схема Шелдона.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51 Связь телосложения и психики по схемам Кречмера и Шелдона.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52 Адаптивные черты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53 Географическая изменчивость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54 Этническая антропология (расоведение).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55 Видовое единство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56 Расовые признаки.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57 Адаптационное значение расовых признаков.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58 Нация и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59 Классификация рас.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60 Евразийская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61 Азиатско-американская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62 Австрало-негроидная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63 Теория моно- и полицентризма.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64 Факторы расообразования.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65 Критика расизма.</w:t>
      </w:r>
    </w:p>
    <w:p w:rsidR="00E272D8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66 Этнография. Основные черты этноса.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5F1556" w:rsidRDefault="005F1556" w:rsidP="005F155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</w:t>
      </w:r>
      <w:r w:rsidRPr="005F1556">
        <w:rPr>
          <w:b/>
          <w:sz w:val="28"/>
          <w:szCs w:val="28"/>
        </w:rPr>
        <w:t>Учебно-методическое обеспечение дисциплины</w:t>
      </w:r>
    </w:p>
    <w:p w:rsidR="005F1556" w:rsidRPr="005F1556" w:rsidRDefault="005F1556" w:rsidP="005F15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1556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Тегако, Л. И. Современная антропология / Л. И. Тегако, А. И. Зеленков. - Минск : Белорусская наука, 2012. - 264 с. - ISBN 978-985-08-1373-2 ; То же [Электронный ресурс]. - Режим доступа: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741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http://biblioclub.ru/index.php?page=book&amp;id=86831</w:t>
        </w:r>
      </w:hyperlink>
      <w:r w:rsidRPr="00367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b/>
          <w:sz w:val="28"/>
          <w:szCs w:val="28"/>
        </w:rPr>
        <w:t xml:space="preserve"> 5.2 Дополнительная литература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lastRenderedPageBreak/>
        <w:t xml:space="preserve">Столяренко, Л. Д. Антропология: учеб. пособие / Л. Д. Столяренко,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7416">
        <w:rPr>
          <w:rFonts w:ascii="Times New Roman" w:hAnsi="Times New Roman" w:cs="Times New Roman"/>
          <w:sz w:val="28"/>
          <w:szCs w:val="28"/>
        </w:rPr>
        <w:t>В. Е. Столяренко, А. Б. Котова. - Москва: МарТ, 2008; Ростов-на-Дону: МарТ. - 304 с. - (Учебный курс). - Библиогр.:   С. 294-299. - ISBN 978-5-241-00202-2;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 Антропология: учеб. пособие. - Москва: Гуманит.изд. центр ВЛАДОС, 2004. - 272 с. - (Учебник для вузов). - Библиогр.: с. 270. - ISBN 5-691-01068-9;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Иванов, В. В. Наука о человеке. Введение в современную антропологию / В. В. Иванов. - Москва : Директ-Медиа, 2007. - 211 с. - ISBN 978-5-94865-974-9 ; То же [Электронный ресурс].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16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6741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http://biblioclub.ru/index.php?page=book&amp;id=36100</w:t>
        </w:r>
      </w:hyperlink>
      <w:r w:rsidRPr="00367416">
        <w:rPr>
          <w:rFonts w:ascii="Times New Roman" w:hAnsi="Times New Roman" w:cs="Times New Roman"/>
          <w:sz w:val="28"/>
          <w:szCs w:val="28"/>
        </w:rPr>
        <w:t>.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Генетика : журнал. - Москва : Российская академия наук, 2017;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eastAsia="Calibri" w:hAnsi="Times New Roman" w:cs="Times New Roman"/>
          <w:sz w:val="28"/>
          <w:szCs w:val="28"/>
        </w:rPr>
        <w:t>Здоровье населения и среда обитания</w:t>
      </w:r>
      <w:r w:rsidRPr="00367416">
        <w:rPr>
          <w:rFonts w:ascii="Times New Roman" w:hAnsi="Times New Roman" w:cs="Times New Roman"/>
          <w:sz w:val="28"/>
          <w:szCs w:val="28"/>
        </w:rPr>
        <w:t xml:space="preserve">  : журнал. - Москва : ФБУЗ Федеральный центр гигиены и эпидемиологии, 2017.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Биология человека. База знаний по биологии человека. – Режим доступа: </w:t>
      </w:r>
      <w:hyperlink r:id="rId10" w:history="1">
        <w:r w:rsidRPr="003674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367416">
        <w:rPr>
          <w:rFonts w:ascii="Times New Roman" w:hAnsi="Times New Roman" w:cs="Times New Roman"/>
          <w:sz w:val="28"/>
          <w:szCs w:val="28"/>
        </w:rPr>
        <w:t>;</w:t>
      </w:r>
    </w:p>
    <w:p w:rsidR="00367416" w:rsidRPr="00367416" w:rsidRDefault="00367416" w:rsidP="00367416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367416">
        <w:rPr>
          <w:sz w:val="28"/>
          <w:szCs w:val="28"/>
        </w:rPr>
        <w:t xml:space="preserve">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367416">
          <w:rPr>
            <w:rStyle w:val="ac"/>
            <w:sz w:val="28"/>
            <w:szCs w:val="28"/>
          </w:rPr>
          <w:t>http://www.en.edu.ru/</w:t>
        </w:r>
      </w:hyperlink>
      <w:r w:rsidRPr="00367416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52" w:rsidRDefault="00694452" w:rsidP="00FF0076">
      <w:pPr>
        <w:spacing w:after="0" w:line="240" w:lineRule="auto"/>
      </w:pPr>
      <w:r>
        <w:separator/>
      </w:r>
    </w:p>
  </w:endnote>
  <w:endnote w:type="continuationSeparator" w:id="0">
    <w:p w:rsidR="00694452" w:rsidRDefault="0069445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F17D7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358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52" w:rsidRDefault="00694452" w:rsidP="00FF0076">
      <w:pPr>
        <w:spacing w:after="0" w:line="240" w:lineRule="auto"/>
      </w:pPr>
      <w:r>
        <w:separator/>
      </w:r>
    </w:p>
  </w:footnote>
  <w:footnote w:type="continuationSeparator" w:id="0">
    <w:p w:rsidR="00694452" w:rsidRDefault="0069445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1061E4"/>
    <w:rsid w:val="001462A6"/>
    <w:rsid w:val="0014634D"/>
    <w:rsid w:val="001956A5"/>
    <w:rsid w:val="001A4606"/>
    <w:rsid w:val="001B7D6D"/>
    <w:rsid w:val="001D7187"/>
    <w:rsid w:val="00212FA0"/>
    <w:rsid w:val="00227CD4"/>
    <w:rsid w:val="002A3BE7"/>
    <w:rsid w:val="002B7629"/>
    <w:rsid w:val="002D2A86"/>
    <w:rsid w:val="002D6C9C"/>
    <w:rsid w:val="002E7D03"/>
    <w:rsid w:val="003016E3"/>
    <w:rsid w:val="003042EF"/>
    <w:rsid w:val="00307339"/>
    <w:rsid w:val="00355893"/>
    <w:rsid w:val="00367416"/>
    <w:rsid w:val="003E5AA1"/>
    <w:rsid w:val="003F234E"/>
    <w:rsid w:val="004355DC"/>
    <w:rsid w:val="00440111"/>
    <w:rsid w:val="00474DF5"/>
    <w:rsid w:val="0049358B"/>
    <w:rsid w:val="004F17D7"/>
    <w:rsid w:val="005417C3"/>
    <w:rsid w:val="005447C8"/>
    <w:rsid w:val="00573875"/>
    <w:rsid w:val="005C1770"/>
    <w:rsid w:val="005F1556"/>
    <w:rsid w:val="00604D48"/>
    <w:rsid w:val="00611364"/>
    <w:rsid w:val="00625822"/>
    <w:rsid w:val="00650BE3"/>
    <w:rsid w:val="00694452"/>
    <w:rsid w:val="006A5588"/>
    <w:rsid w:val="006D1DE2"/>
    <w:rsid w:val="00712B93"/>
    <w:rsid w:val="00733C5E"/>
    <w:rsid w:val="007716C5"/>
    <w:rsid w:val="0078176E"/>
    <w:rsid w:val="007E711B"/>
    <w:rsid w:val="008533FE"/>
    <w:rsid w:val="00882AF4"/>
    <w:rsid w:val="00887A4E"/>
    <w:rsid w:val="008C1505"/>
    <w:rsid w:val="008D09C5"/>
    <w:rsid w:val="008D4D99"/>
    <w:rsid w:val="008E4AC3"/>
    <w:rsid w:val="00916BDD"/>
    <w:rsid w:val="0096479F"/>
    <w:rsid w:val="009838CD"/>
    <w:rsid w:val="00A13035"/>
    <w:rsid w:val="00A16AC9"/>
    <w:rsid w:val="00A17897"/>
    <w:rsid w:val="00A21CD1"/>
    <w:rsid w:val="00A56B18"/>
    <w:rsid w:val="00A923ED"/>
    <w:rsid w:val="00AA1D25"/>
    <w:rsid w:val="00AB286C"/>
    <w:rsid w:val="00AC0588"/>
    <w:rsid w:val="00AF6538"/>
    <w:rsid w:val="00AF6F86"/>
    <w:rsid w:val="00B14114"/>
    <w:rsid w:val="00B14123"/>
    <w:rsid w:val="00B67BE1"/>
    <w:rsid w:val="00B775E4"/>
    <w:rsid w:val="00B81E60"/>
    <w:rsid w:val="00BE0D0D"/>
    <w:rsid w:val="00C14859"/>
    <w:rsid w:val="00C307BD"/>
    <w:rsid w:val="00C3708C"/>
    <w:rsid w:val="00CD5123"/>
    <w:rsid w:val="00D00AB0"/>
    <w:rsid w:val="00D25B75"/>
    <w:rsid w:val="00D63633"/>
    <w:rsid w:val="00DC631C"/>
    <w:rsid w:val="00E272D8"/>
    <w:rsid w:val="00E325C8"/>
    <w:rsid w:val="00E64344"/>
    <w:rsid w:val="00E84B89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0A80-4677-4C1F-A66D-32C3D76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868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36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339D-22FC-4A4A-A745-96D03441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dcterms:created xsi:type="dcterms:W3CDTF">2020-02-11T17:21:00Z</dcterms:created>
  <dcterms:modified xsi:type="dcterms:W3CDTF">2020-02-11T17:21:00Z</dcterms:modified>
</cp:coreProperties>
</file>