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r w:rsidR="001869B0">
        <w:rPr>
          <w:rFonts w:ascii="Times New Roman" w:eastAsia="Times New Roman" w:hAnsi="Times New Roman" w:cs="Times New Roman"/>
          <w:sz w:val="28"/>
          <w:szCs w:val="28"/>
        </w:rPr>
        <w:t xml:space="preserve">НАУКИ </w:t>
      </w:r>
      <w:r>
        <w:rPr>
          <w:rFonts w:ascii="Times New Roman" w:eastAsia="Times New Roman" w:hAnsi="Times New Roman" w:cs="Times New Roman"/>
          <w:sz w:val="28"/>
          <w:szCs w:val="28"/>
        </w:rPr>
        <w:t xml:space="preserve">И </w:t>
      </w:r>
      <w:r w:rsidR="001869B0">
        <w:rPr>
          <w:rFonts w:ascii="Times New Roman" w:eastAsia="Times New Roman" w:hAnsi="Times New Roman" w:cs="Times New Roman"/>
          <w:sz w:val="28"/>
          <w:szCs w:val="28"/>
        </w:rPr>
        <w:t xml:space="preserve">ВЫСШЕГО ОБРАЗОВАНИЯ </w:t>
      </w:r>
      <w:r>
        <w:rPr>
          <w:rFonts w:ascii="Times New Roman" w:eastAsia="Times New Roman" w:hAnsi="Times New Roman" w:cs="Times New Roman"/>
          <w:sz w:val="28"/>
          <w:szCs w:val="28"/>
        </w:rPr>
        <w:t>РОССИЙСКОЙ ФЕДЕРАЦИИ</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09719F" w:rsidRDefault="0009719F" w:rsidP="0009719F">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B73E7A" w:rsidRPr="00B73E7A">
        <w:rPr>
          <w:rFonts w:ascii="Times New Roman" w:eastAsia="Arial Unicode MS" w:hAnsi="Times New Roman" w:cs="Times New Roman"/>
          <w:sz w:val="32"/>
          <w:szCs w:val="32"/>
          <w:lang w:eastAsia="ru-RU"/>
        </w:rPr>
        <w:t>Б.1.В.ОД.1 Введение в биотехнологию</w:t>
      </w:r>
      <w:r>
        <w:rPr>
          <w:rFonts w:ascii="Times New Roman" w:eastAsia="Arial Unicode MS" w:hAnsi="Times New Roman" w:cs="Times New Roman"/>
          <w:sz w:val="32"/>
          <w:szCs w:val="32"/>
          <w:lang w:eastAsia="ru-RU"/>
        </w:rPr>
        <w:t>»</w:t>
      </w:r>
    </w:p>
    <w:p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9719F" w:rsidRDefault="005C1EE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09719F" w:rsidRDefault="00453028" w:rsidP="0009719F">
      <w:pPr>
        <w:suppressAutoHyphens/>
        <w:spacing w:after="0" w:line="240" w:lineRule="auto"/>
        <w:jc w:val="center"/>
        <w:rPr>
          <w:rFonts w:ascii="Times New Roman" w:eastAsia="Arial Unicode MS" w:hAnsi="Times New Roman" w:cs="Times New Roman"/>
          <w:i/>
          <w:sz w:val="24"/>
          <w:szCs w:val="24"/>
          <w:u w:val="single"/>
          <w:lang w:eastAsia="ru-RU"/>
        </w:rPr>
      </w:pPr>
      <w:r w:rsidRPr="009E2365">
        <w:rPr>
          <w:rFonts w:ascii="Times New Roman" w:eastAsia="Arial Unicode MS" w:hAnsi="Times New Roman" w:cs="Times New Roman"/>
          <w:i/>
          <w:sz w:val="28"/>
          <w:szCs w:val="24"/>
          <w:u w:val="single"/>
          <w:lang w:eastAsia="ru-RU"/>
        </w:rPr>
        <w:t>О</w:t>
      </w:r>
      <w:r w:rsidR="0009719F" w:rsidRPr="009E2365">
        <w:rPr>
          <w:rFonts w:ascii="Times New Roman" w:eastAsia="Arial Unicode MS" w:hAnsi="Times New Roman" w:cs="Times New Roman"/>
          <w:i/>
          <w:sz w:val="28"/>
          <w:szCs w:val="24"/>
          <w:u w:val="single"/>
          <w:lang w:eastAsia="ru-RU"/>
        </w:rPr>
        <w:t>чная</w:t>
      </w:r>
      <w:r>
        <w:rPr>
          <w:rFonts w:ascii="Times New Roman" w:eastAsia="Arial Unicode MS" w:hAnsi="Times New Roman" w:cs="Times New Roman"/>
          <w:i/>
          <w:sz w:val="28"/>
          <w:szCs w:val="24"/>
          <w:u w:val="single"/>
          <w:lang w:eastAsia="ru-RU"/>
        </w:rPr>
        <w:t xml:space="preserve"> </w:t>
      </w:r>
      <w:r w:rsidR="0009719F">
        <w:rPr>
          <w:rFonts w:ascii="Times New Roman" w:eastAsia="Arial Unicode MS" w:hAnsi="Times New Roman" w:cs="Times New Roman"/>
          <w:i/>
          <w:sz w:val="24"/>
          <w:szCs w:val="24"/>
          <w:u w:val="single"/>
          <w:lang w:eastAsia="ru-RU"/>
        </w:rPr>
        <w:t xml:space="preserve"> </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34F2B">
        <w:rPr>
          <w:rFonts w:ascii="Times New Roman" w:eastAsia="Arial Unicode MS" w:hAnsi="Times New Roman" w:cs="Times New Roman"/>
          <w:sz w:val="28"/>
          <w:szCs w:val="24"/>
          <w:lang w:eastAsia="ru-RU"/>
        </w:rPr>
        <w:t>2020</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B73E7A">
        <w:rPr>
          <w:rFonts w:ascii="Times New Roman" w:eastAsia="Times New Roman" w:hAnsi="Times New Roman" w:cs="Times New Roman"/>
          <w:sz w:val="28"/>
          <w:szCs w:val="28"/>
        </w:rPr>
        <w:t>Б.1.В.ОД.1 Введение в биотехнологию</w:t>
      </w:r>
      <w:r>
        <w:rPr>
          <w:rFonts w:ascii="Times New Roman" w:eastAsia="Times New Roman" w:hAnsi="Times New Roman" w:cs="Times New Roman"/>
          <w:sz w:val="28"/>
          <w:szCs w:val="28"/>
        </w:rPr>
        <w:t>»</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834F2B">
        <w:rPr>
          <w:rFonts w:ascii="Times New Roman" w:eastAsia="Calibri" w:hAnsi="Times New Roman" w:cs="Times New Roman"/>
          <w:sz w:val="28"/>
          <w:szCs w:val="28"/>
        </w:rPr>
        <w:t>2020</w:t>
      </w:r>
      <w:r>
        <w:rPr>
          <w:rFonts w:ascii="Times New Roman" w:eastAsia="Calibri" w:hAnsi="Times New Roman" w:cs="Times New Roman"/>
          <w:sz w:val="28"/>
          <w:szCs w:val="28"/>
        </w:rPr>
        <w:t>г.</w:t>
      </w:r>
    </w:p>
    <w:p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rsidR="00B73E7A" w:rsidRDefault="00BA1FA1"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строительно-технологического факультета</w:t>
      </w:r>
    </w:p>
    <w:p w:rsidR="00B73E7A" w:rsidRPr="00F93F05" w:rsidRDefault="00F93F05" w:rsidP="00B73E7A">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r>
      <w:r w:rsidRPr="00F93F05">
        <w:rPr>
          <w:rFonts w:ascii="Times New Roman" w:eastAsia="Calibri" w:hAnsi="Times New Roman" w:cs="Times New Roman"/>
          <w:sz w:val="28"/>
          <w:szCs w:val="28"/>
        </w:rPr>
        <w:t xml:space="preserve">__________________________________________                      </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w:t>
      </w:r>
      <w:bookmarkStart w:id="0" w:name="_GoBack"/>
      <w:bookmarkEnd w:id="0"/>
      <w:r>
        <w:rPr>
          <w:rFonts w:ascii="Times New Roman" w:eastAsia="Times New Roman" w:hAnsi="Times New Roman" w:cs="Times New Roman"/>
          <w:sz w:val="28"/>
          <w:szCs w:val="28"/>
        </w:rPr>
        <w:t>____ Е.В. Криволапова</w:t>
      </w:r>
    </w:p>
    <w:p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7"/>
          <w:footnotePr>
            <w:numFmt w:val="chicago"/>
          </w:footnotePr>
          <w:pgSz w:w="11906" w:h="16838"/>
          <w:pgMar w:top="1134" w:right="1134" w:bottom="1134" w:left="1134" w:header="709" w:footer="709" w:gutter="0"/>
          <w:cols w:space="720"/>
          <w:titlePg/>
          <w:docGrid w:linePitch="299"/>
        </w:sectPr>
      </w:pPr>
    </w:p>
    <w:p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088"/>
        <w:gridCol w:w="3402"/>
      </w:tblGrid>
      <w:tr w:rsidR="00453028" w:rsidRPr="00872944" w:rsidTr="00B36F84">
        <w:trPr>
          <w:tblHeader/>
        </w:trPr>
        <w:tc>
          <w:tcPr>
            <w:tcW w:w="3595" w:type="dxa"/>
            <w:shd w:val="clear" w:color="auto" w:fill="auto"/>
            <w:vAlign w:val="center"/>
          </w:tcPr>
          <w:p w:rsidR="00453028" w:rsidRPr="00872944"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7088" w:type="dxa"/>
            <w:shd w:val="clear" w:color="auto" w:fill="auto"/>
            <w:vAlign w:val="center"/>
          </w:tcPr>
          <w:p w:rsidR="00453028" w:rsidRPr="00872944"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453028" w:rsidRPr="00872944"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53028" w:rsidRPr="00872944" w:rsidTr="00B36F84">
        <w:trPr>
          <w:trHeight w:val="4640"/>
        </w:trPr>
        <w:tc>
          <w:tcPr>
            <w:tcW w:w="3595" w:type="dxa"/>
            <w:vMerge w:val="restart"/>
            <w:shd w:val="clear" w:color="auto" w:fill="auto"/>
          </w:tcPr>
          <w:p w:rsidR="00453028" w:rsidRPr="00872944" w:rsidRDefault="008A1F08" w:rsidP="007E7C3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ОПК-11 способность</w:t>
            </w:r>
            <w:r w:rsidR="00453028" w:rsidRPr="003F3540">
              <w:rPr>
                <w:rFonts w:ascii="Times New Roman" w:hAnsi="Times New Roman" w:cs="Times New Roman"/>
                <w:sz w:val="24"/>
                <w:szCs w:val="24"/>
              </w:rPr>
              <w:t xml:space="preserve"> применять современные представления об основах биотехнологических и биомедицинских производств, генной инженерии, нанобиотехнологии, молекулярного моделирования</w:t>
            </w:r>
          </w:p>
        </w:tc>
        <w:tc>
          <w:tcPr>
            <w:tcW w:w="7088" w:type="dxa"/>
            <w:shd w:val="clear" w:color="auto" w:fill="auto"/>
          </w:tcPr>
          <w:p w:rsidR="00453028" w:rsidRPr="003F3540" w:rsidRDefault="00453028" w:rsidP="003F354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Знать:</w:t>
            </w:r>
          </w:p>
          <w:p w:rsidR="00453028" w:rsidRPr="003F3540" w:rsidRDefault="00453028" w:rsidP="003F3540">
            <w:pPr>
              <w:suppressAutoHyphens/>
              <w:spacing w:after="0" w:line="240" w:lineRule="auto"/>
              <w:jc w:val="both"/>
              <w:rPr>
                <w:rFonts w:ascii="Times New Roman" w:hAnsi="Times New Roman" w:cs="Times New Roman"/>
                <w:color w:val="000000"/>
                <w:sz w:val="24"/>
                <w:szCs w:val="24"/>
              </w:rPr>
            </w:pPr>
            <w:r w:rsidRPr="003F3540">
              <w:rPr>
                <w:rFonts w:ascii="Times New Roman" w:hAnsi="Times New Roman" w:cs="Times New Roman"/>
                <w:color w:val="000000"/>
                <w:sz w:val="24"/>
                <w:szCs w:val="24"/>
              </w:rPr>
              <w:t>- основы современных достижений по дисциплине, методики взятия, оценки качест</w:t>
            </w:r>
            <w:r w:rsidRPr="003F3540">
              <w:rPr>
                <w:rFonts w:ascii="Times New Roman" w:hAnsi="Times New Roman" w:cs="Times New Roman"/>
                <w:color w:val="000000"/>
                <w:sz w:val="24"/>
                <w:szCs w:val="24"/>
              </w:rPr>
              <w:softHyphen/>
              <w:t>ва и хранения биологических жидкостей, подготовки биологического мате</w:t>
            </w:r>
            <w:r w:rsidRPr="003F3540">
              <w:rPr>
                <w:rFonts w:ascii="Times New Roman" w:hAnsi="Times New Roman" w:cs="Times New Roman"/>
                <w:color w:val="000000"/>
                <w:sz w:val="24"/>
                <w:szCs w:val="24"/>
              </w:rPr>
              <w:softHyphen/>
              <w:t>риала к биотехнологическим манипуляциям, методы проведения основных биотех</w:t>
            </w:r>
            <w:r w:rsidRPr="003F3540">
              <w:rPr>
                <w:rFonts w:ascii="Times New Roman" w:hAnsi="Times New Roman" w:cs="Times New Roman"/>
                <w:color w:val="000000"/>
                <w:sz w:val="24"/>
                <w:szCs w:val="24"/>
              </w:rPr>
              <w:softHyphen/>
              <w:t xml:space="preserve">нологических операций; генной инженерии, перспективы развития нанотехнологий; </w:t>
            </w:r>
          </w:p>
          <w:p w:rsidR="00453028" w:rsidRPr="003F3540" w:rsidRDefault="00453028" w:rsidP="003F354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sz w:val="24"/>
                <w:szCs w:val="24"/>
              </w:rPr>
              <w:t>- строение, физические‚ химические свойства‚  биологическую роль и особенности превращений в организме важнейших макромолекул;</w:t>
            </w:r>
            <w:r w:rsidRPr="003F3540">
              <w:rPr>
                <w:rFonts w:ascii="Times New Roman" w:eastAsia="SymbolMT" w:hAnsi="Times New Roman" w:cs="Times New Roman"/>
                <w:sz w:val="24"/>
                <w:szCs w:val="24"/>
              </w:rPr>
              <w:t xml:space="preserve"> </w:t>
            </w:r>
            <w:r w:rsidRPr="003F3540">
              <w:rPr>
                <w:rFonts w:ascii="Times New Roman" w:hAnsi="Times New Roman" w:cs="Times New Roman"/>
                <w:sz w:val="24"/>
                <w:szCs w:val="24"/>
              </w:rPr>
              <w:t>о современном состоянии и перспективах развития молекулярной биологии, её месте в системе биологических дисциплин;</w:t>
            </w:r>
          </w:p>
          <w:p w:rsidR="00453028" w:rsidRPr="003F3540" w:rsidRDefault="00453028" w:rsidP="003F3540">
            <w:pPr>
              <w:autoSpaceDE w:val="0"/>
              <w:autoSpaceDN w:val="0"/>
              <w:adjustRightInd w:val="0"/>
              <w:spacing w:after="0" w:line="240" w:lineRule="auto"/>
              <w:jc w:val="both"/>
              <w:rPr>
                <w:b/>
                <w:szCs w:val="24"/>
                <w:u w:val="single"/>
              </w:rPr>
            </w:pPr>
            <w:r w:rsidRPr="003F3540">
              <w:rPr>
                <w:rFonts w:ascii="Times New Roman" w:hAnsi="Times New Roman" w:cs="Times New Roman"/>
                <w:sz w:val="24"/>
                <w:szCs w:val="24"/>
              </w:rPr>
              <w:t>-физико-химические свойства основных классов биомолекул, молекулярные механизмы регуляции процессов воспроизводства генетической информации в живых организмах о современном состоянии и перспективах развития молекулярной биологии, её месте в системе биологических дисциплин;</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53028"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872944" w:rsidTr="00B36F84">
        <w:trPr>
          <w:trHeight w:val="1645"/>
        </w:trPr>
        <w:tc>
          <w:tcPr>
            <w:tcW w:w="3595" w:type="dxa"/>
            <w:vMerge/>
            <w:shd w:val="clear" w:color="auto" w:fill="auto"/>
          </w:tcPr>
          <w:p w:rsidR="00453028" w:rsidRPr="003F3540" w:rsidRDefault="00453028" w:rsidP="007E7C33">
            <w:pPr>
              <w:suppressAutoHyphens/>
              <w:spacing w:after="0" w:line="240" w:lineRule="auto"/>
              <w:jc w:val="both"/>
              <w:rPr>
                <w:rFonts w:ascii="Times New Roman" w:hAnsi="Times New Roman" w:cs="Times New Roman"/>
                <w:sz w:val="24"/>
                <w:szCs w:val="24"/>
              </w:rPr>
            </w:pPr>
          </w:p>
        </w:tc>
        <w:tc>
          <w:tcPr>
            <w:tcW w:w="7088" w:type="dxa"/>
            <w:shd w:val="clear" w:color="auto" w:fill="auto"/>
          </w:tcPr>
          <w:p w:rsidR="00453028" w:rsidRPr="003F3540" w:rsidRDefault="00453028" w:rsidP="003F354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Уметь:</w:t>
            </w:r>
          </w:p>
          <w:p w:rsidR="00453028" w:rsidRPr="003F3540" w:rsidRDefault="00453028" w:rsidP="003F3540">
            <w:pPr>
              <w:suppressAutoHyphens/>
              <w:spacing w:after="0" w:line="240" w:lineRule="auto"/>
              <w:jc w:val="both"/>
              <w:rPr>
                <w:rFonts w:ascii="Times New Roman" w:hAnsi="Times New Roman" w:cs="Times New Roman"/>
                <w:b/>
                <w:sz w:val="24"/>
                <w:szCs w:val="24"/>
                <w:u w:val="single"/>
              </w:rPr>
            </w:pPr>
            <w:r w:rsidRPr="003F3540">
              <w:rPr>
                <w:rFonts w:ascii="Times New Roman" w:hAnsi="Times New Roman" w:cs="Times New Roman"/>
                <w:color w:val="000000"/>
                <w:sz w:val="24"/>
                <w:szCs w:val="24"/>
              </w:rPr>
              <w:t>- анализировать социальное значение проблемы и процессы биотехнологии, применять полученные знания, обосновывать экономическую значимость биотехнологии (искусственное получение генных мутантов с заданными свойствами, генных манипуляций, клонирование).</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53028" w:rsidRDefault="00453028" w:rsidP="0045302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53028" w:rsidRPr="00B36F84" w:rsidRDefault="00453028" w:rsidP="00B36F8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453028" w:rsidRPr="00872944" w:rsidTr="00B36F84">
        <w:trPr>
          <w:trHeight w:val="1858"/>
        </w:trPr>
        <w:tc>
          <w:tcPr>
            <w:tcW w:w="3595" w:type="dxa"/>
            <w:vMerge/>
            <w:shd w:val="clear" w:color="auto" w:fill="auto"/>
          </w:tcPr>
          <w:p w:rsidR="00453028" w:rsidRPr="003F3540" w:rsidRDefault="00453028" w:rsidP="007E7C33">
            <w:pPr>
              <w:suppressAutoHyphens/>
              <w:spacing w:after="0" w:line="240" w:lineRule="auto"/>
              <w:jc w:val="both"/>
              <w:rPr>
                <w:rFonts w:ascii="Times New Roman" w:hAnsi="Times New Roman" w:cs="Times New Roman"/>
                <w:sz w:val="24"/>
                <w:szCs w:val="24"/>
              </w:rPr>
            </w:pPr>
          </w:p>
        </w:tc>
        <w:tc>
          <w:tcPr>
            <w:tcW w:w="7088" w:type="dxa"/>
            <w:shd w:val="clear" w:color="auto" w:fill="auto"/>
          </w:tcPr>
          <w:p w:rsidR="00453028" w:rsidRPr="003F3540" w:rsidRDefault="00453028" w:rsidP="003F354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Владеть:</w:t>
            </w:r>
          </w:p>
          <w:p w:rsidR="00453028" w:rsidRPr="003F3540" w:rsidRDefault="00453028" w:rsidP="003F3540">
            <w:pPr>
              <w:pStyle w:val="ReportMain"/>
              <w:suppressAutoHyphens/>
              <w:jc w:val="both"/>
              <w:rPr>
                <w:b/>
                <w:szCs w:val="24"/>
                <w:u w:val="single"/>
              </w:rPr>
            </w:pPr>
            <w:r w:rsidRPr="003F3540">
              <w:rPr>
                <w:color w:val="000000"/>
                <w:szCs w:val="24"/>
              </w:rPr>
              <w:t>- современными научными методами познания биохимии и молекулярной биологии на уровне, необходимом для решения задач, имеющих естественнонаучное и общепро</w:t>
            </w:r>
            <w:r w:rsidRPr="003F3540">
              <w:rPr>
                <w:color w:val="000000"/>
                <w:szCs w:val="24"/>
              </w:rPr>
              <w:softHyphen/>
              <w:t>фессиональное значение, конкретными теоретическими знаниями и практическими навыками и уметь их применять в своей практической деятельности.</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Default="00453028" w:rsidP="0045302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453028" w:rsidRDefault="00453028" w:rsidP="00453028">
            <w:pPr>
              <w:widowControl w:val="0"/>
              <w:spacing w:after="0" w:line="240" w:lineRule="auto"/>
              <w:jc w:val="both"/>
              <w:rPr>
                <w:rFonts w:ascii="Times New Roman" w:eastAsia="Calibri" w:hAnsi="Times New Roman" w:cs="Times New Roman"/>
                <w:b/>
                <w:sz w:val="24"/>
                <w:szCs w:val="24"/>
              </w:rPr>
            </w:pPr>
          </w:p>
        </w:tc>
      </w:tr>
      <w:tr w:rsidR="00453028" w:rsidRPr="00872944" w:rsidTr="00B36F84">
        <w:trPr>
          <w:trHeight w:val="1380"/>
        </w:trPr>
        <w:tc>
          <w:tcPr>
            <w:tcW w:w="3595" w:type="dxa"/>
            <w:vMerge w:val="restart"/>
            <w:shd w:val="clear" w:color="auto" w:fill="auto"/>
          </w:tcPr>
          <w:p w:rsidR="00453028" w:rsidRPr="00872944" w:rsidRDefault="00453028" w:rsidP="00872944">
            <w:pPr>
              <w:suppressAutoHyphens/>
              <w:spacing w:after="0" w:line="240" w:lineRule="auto"/>
              <w:rPr>
                <w:rFonts w:ascii="Times New Roman" w:hAnsi="Times New Roman" w:cs="Times New Roman"/>
                <w:sz w:val="24"/>
                <w:szCs w:val="24"/>
              </w:rPr>
            </w:pPr>
            <w:r w:rsidRPr="0009719F">
              <w:rPr>
                <w:rFonts w:ascii="Times New Roman" w:hAnsi="Times New Roman" w:cs="Times New Roman"/>
                <w:sz w:val="24"/>
                <w:szCs w:val="24"/>
              </w:rPr>
              <w:lastRenderedPageBreak/>
              <w:t>ОПК – 12 способность использовать знание основ и принципов биоэтики в профессиональной и социальной деятельности</w:t>
            </w:r>
          </w:p>
        </w:tc>
        <w:tc>
          <w:tcPr>
            <w:tcW w:w="7088" w:type="dxa"/>
            <w:shd w:val="clear" w:color="auto" w:fill="auto"/>
          </w:tcPr>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Знать:</w:t>
            </w:r>
          </w:p>
          <w:p w:rsidR="00453028" w:rsidRPr="00872944" w:rsidRDefault="00453028" w:rsidP="0009719F">
            <w:pPr>
              <w:suppressAutoHyphens/>
              <w:spacing w:after="0" w:line="240" w:lineRule="auto"/>
              <w:jc w:val="both"/>
              <w:rPr>
                <w:szCs w:val="24"/>
              </w:rPr>
            </w:pPr>
            <w:r w:rsidRPr="0009719F">
              <w:rPr>
                <w:rFonts w:ascii="Times New Roman" w:eastAsia="Calibri" w:hAnsi="Times New Roman" w:cs="Times New Roman"/>
                <w:sz w:val="24"/>
                <w:szCs w:val="24"/>
              </w:rPr>
              <w:t>- основные понятия этических норм и правил при проведении биомедицинских исследований с применением культур микроорганизмов, клеточных культур и лабораторных животных;</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53028"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872944" w:rsidTr="00B36F84">
        <w:trPr>
          <w:trHeight w:val="840"/>
        </w:trPr>
        <w:tc>
          <w:tcPr>
            <w:tcW w:w="3595" w:type="dxa"/>
            <w:vMerge/>
            <w:shd w:val="clear" w:color="auto" w:fill="auto"/>
          </w:tcPr>
          <w:p w:rsidR="00453028" w:rsidRPr="0009719F" w:rsidRDefault="00453028" w:rsidP="00872944">
            <w:pPr>
              <w:suppressAutoHyphens/>
              <w:spacing w:after="0" w:line="240" w:lineRule="auto"/>
              <w:rPr>
                <w:rFonts w:ascii="Times New Roman" w:hAnsi="Times New Roman" w:cs="Times New Roman"/>
                <w:sz w:val="24"/>
                <w:szCs w:val="24"/>
              </w:rPr>
            </w:pPr>
          </w:p>
        </w:tc>
        <w:tc>
          <w:tcPr>
            <w:tcW w:w="7088" w:type="dxa"/>
            <w:shd w:val="clear" w:color="auto" w:fill="auto"/>
          </w:tcPr>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 xml:space="preserve">Уметь: </w:t>
            </w:r>
          </w:p>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sz w:val="24"/>
                <w:szCs w:val="24"/>
              </w:rPr>
              <w:t>вести дискуссию по социально-значимым проблемам биологии и экологии;</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53028" w:rsidRDefault="00453028" w:rsidP="0045302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53028" w:rsidRPr="00B36F84" w:rsidRDefault="00453028" w:rsidP="00B36F8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453028" w:rsidRPr="00872944" w:rsidTr="00B36F84">
        <w:trPr>
          <w:trHeight w:val="1635"/>
        </w:trPr>
        <w:tc>
          <w:tcPr>
            <w:tcW w:w="3595" w:type="dxa"/>
            <w:vMerge/>
            <w:shd w:val="clear" w:color="auto" w:fill="auto"/>
          </w:tcPr>
          <w:p w:rsidR="00453028" w:rsidRPr="0009719F" w:rsidRDefault="00453028" w:rsidP="00872944">
            <w:pPr>
              <w:suppressAutoHyphens/>
              <w:spacing w:after="0" w:line="240" w:lineRule="auto"/>
              <w:rPr>
                <w:rFonts w:ascii="Times New Roman" w:hAnsi="Times New Roman" w:cs="Times New Roman"/>
                <w:sz w:val="24"/>
                <w:szCs w:val="24"/>
              </w:rPr>
            </w:pPr>
          </w:p>
        </w:tc>
        <w:tc>
          <w:tcPr>
            <w:tcW w:w="7088" w:type="dxa"/>
            <w:shd w:val="clear" w:color="auto" w:fill="auto"/>
          </w:tcPr>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 xml:space="preserve">Владеть: </w:t>
            </w:r>
          </w:p>
          <w:p w:rsidR="00453028" w:rsidRPr="0009719F" w:rsidRDefault="00453028" w:rsidP="0009719F">
            <w:pPr>
              <w:pStyle w:val="ReportMain"/>
              <w:suppressAutoHyphens/>
              <w:jc w:val="both"/>
              <w:rPr>
                <w:rFonts w:eastAsia="Calibri"/>
                <w:b/>
                <w:szCs w:val="24"/>
                <w:u w:val="single"/>
              </w:rPr>
            </w:pPr>
            <w:r w:rsidRPr="0009719F">
              <w:rPr>
                <w:rFonts w:eastAsia="Calibri"/>
                <w:szCs w:val="24"/>
              </w:rPr>
              <w:t>- навыками обобщения полученных знаний, конкретного и объективного изложения своих знаний в письменной и устной форме, применения этических норм, правил в организации, интерпретации и в оформлении полученных в экспериментах данных.</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Default="00453028" w:rsidP="0045302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453028" w:rsidRDefault="00453028" w:rsidP="00453028">
            <w:pPr>
              <w:widowControl w:val="0"/>
              <w:spacing w:after="0" w:line="240" w:lineRule="auto"/>
              <w:jc w:val="both"/>
              <w:rPr>
                <w:rFonts w:ascii="Times New Roman" w:eastAsia="Calibri" w:hAnsi="Times New Roman" w:cs="Times New Roman"/>
                <w:b/>
                <w:sz w:val="24"/>
                <w:szCs w:val="24"/>
              </w:rPr>
            </w:pPr>
          </w:p>
        </w:tc>
      </w:tr>
      <w:tr w:rsidR="00453028" w:rsidRPr="00872944" w:rsidTr="00B36F84">
        <w:trPr>
          <w:trHeight w:val="1315"/>
        </w:trPr>
        <w:tc>
          <w:tcPr>
            <w:tcW w:w="3595" w:type="dxa"/>
            <w:vMerge w:val="restart"/>
            <w:shd w:val="clear" w:color="auto" w:fill="auto"/>
          </w:tcPr>
          <w:p w:rsidR="00453028" w:rsidRPr="00872944" w:rsidRDefault="00453028" w:rsidP="00872944">
            <w:pPr>
              <w:suppressAutoHyphens/>
              <w:spacing w:after="0" w:line="240" w:lineRule="auto"/>
              <w:rPr>
                <w:rFonts w:ascii="Times New Roman" w:hAnsi="Times New Roman" w:cs="Times New Roman"/>
                <w:sz w:val="24"/>
                <w:szCs w:val="24"/>
              </w:rPr>
            </w:pPr>
            <w:r w:rsidRPr="0009719F">
              <w:rPr>
                <w:rFonts w:ascii="Times New Roman" w:hAnsi="Times New Roman" w:cs="Times New Roman"/>
                <w:sz w:val="24"/>
                <w:szCs w:val="24"/>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7088" w:type="dxa"/>
            <w:shd w:val="clear" w:color="auto" w:fill="auto"/>
          </w:tcPr>
          <w:p w:rsidR="00453028" w:rsidRPr="0009719F" w:rsidRDefault="00453028" w:rsidP="0009719F">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Знать:</w:t>
            </w:r>
          </w:p>
          <w:p w:rsidR="00453028" w:rsidRPr="0009719F" w:rsidRDefault="00453028" w:rsidP="0009719F">
            <w:pPr>
              <w:spacing w:after="0" w:line="240" w:lineRule="auto"/>
              <w:jc w:val="both"/>
              <w:rPr>
                <w:rFonts w:ascii="Times New Roman" w:eastAsia="Calibri" w:hAnsi="Times New Roman" w:cs="Times New Roman"/>
                <w:sz w:val="24"/>
                <w:szCs w:val="24"/>
              </w:rPr>
            </w:pPr>
            <w:r w:rsidRPr="0009719F">
              <w:rPr>
                <w:rFonts w:ascii="Times New Roman" w:eastAsia="Calibri" w:hAnsi="Times New Roman" w:cs="Times New Roman"/>
                <w:sz w:val="24"/>
                <w:szCs w:val="24"/>
              </w:rPr>
              <w:t>- основные понятия и законы биотехнологии;</w:t>
            </w:r>
          </w:p>
          <w:p w:rsidR="00453028" w:rsidRPr="00872944" w:rsidRDefault="00453028" w:rsidP="0009719F">
            <w:pPr>
              <w:spacing w:after="0" w:line="240" w:lineRule="auto"/>
              <w:rPr>
                <w:szCs w:val="24"/>
              </w:rPr>
            </w:pPr>
            <w:r w:rsidRPr="0009719F">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53028" w:rsidRDefault="00453028" w:rsidP="0045302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53028" w:rsidRDefault="00453028" w:rsidP="00B36F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453028" w:rsidRPr="00872944" w:rsidTr="00B36F84">
        <w:trPr>
          <w:trHeight w:val="1619"/>
        </w:trPr>
        <w:tc>
          <w:tcPr>
            <w:tcW w:w="3595" w:type="dxa"/>
            <w:vMerge/>
            <w:shd w:val="clear" w:color="auto" w:fill="auto"/>
          </w:tcPr>
          <w:p w:rsidR="00453028" w:rsidRPr="0009719F" w:rsidRDefault="00453028" w:rsidP="00872944">
            <w:pPr>
              <w:suppressAutoHyphens/>
              <w:spacing w:after="0" w:line="240" w:lineRule="auto"/>
              <w:rPr>
                <w:rFonts w:ascii="Times New Roman" w:hAnsi="Times New Roman" w:cs="Times New Roman"/>
                <w:sz w:val="24"/>
                <w:szCs w:val="24"/>
              </w:rPr>
            </w:pPr>
          </w:p>
        </w:tc>
        <w:tc>
          <w:tcPr>
            <w:tcW w:w="7088" w:type="dxa"/>
            <w:shd w:val="clear" w:color="auto" w:fill="auto"/>
          </w:tcPr>
          <w:p w:rsidR="00453028" w:rsidRPr="00B36F84" w:rsidRDefault="00453028" w:rsidP="0009719F">
            <w:pPr>
              <w:suppressAutoHyphens/>
              <w:spacing w:after="0" w:line="240" w:lineRule="auto"/>
              <w:jc w:val="both"/>
              <w:rPr>
                <w:rFonts w:ascii="Times New Roman" w:eastAsia="Calibri" w:hAnsi="Times New Roman" w:cs="Times New Roman"/>
                <w:b/>
                <w:sz w:val="24"/>
                <w:szCs w:val="24"/>
                <w:u w:val="single"/>
              </w:rPr>
            </w:pPr>
            <w:r w:rsidRPr="00B36F84">
              <w:rPr>
                <w:rFonts w:ascii="Times New Roman" w:eastAsia="Calibri" w:hAnsi="Times New Roman" w:cs="Times New Roman"/>
                <w:b/>
                <w:sz w:val="24"/>
                <w:szCs w:val="24"/>
                <w:u w:val="single"/>
              </w:rPr>
              <w:t xml:space="preserve">Уметь: </w:t>
            </w:r>
          </w:p>
          <w:p w:rsidR="00453028" w:rsidRPr="00B36F84" w:rsidRDefault="00453028" w:rsidP="0009719F">
            <w:pPr>
              <w:spacing w:after="0" w:line="240" w:lineRule="auto"/>
              <w:jc w:val="both"/>
              <w:rPr>
                <w:rFonts w:ascii="Times New Roman" w:eastAsia="Calibri" w:hAnsi="Times New Roman" w:cs="Times New Roman"/>
                <w:sz w:val="24"/>
                <w:szCs w:val="24"/>
              </w:rPr>
            </w:pPr>
            <w:r w:rsidRPr="00B36F84">
              <w:rPr>
                <w:rFonts w:ascii="Times New Roman" w:eastAsia="Calibri" w:hAnsi="Times New Roman" w:cs="Times New Roman"/>
                <w:sz w:val="24"/>
                <w:szCs w:val="24"/>
              </w:rPr>
              <w:t xml:space="preserve">- обосновывать биотехнологические принципы охраны природы и устойчивого развития. </w:t>
            </w:r>
          </w:p>
          <w:p w:rsidR="00453028" w:rsidRPr="00B36F84" w:rsidRDefault="00453028" w:rsidP="0009719F">
            <w:pPr>
              <w:suppressAutoHyphens/>
              <w:spacing w:after="0" w:line="240" w:lineRule="auto"/>
              <w:jc w:val="both"/>
              <w:rPr>
                <w:rFonts w:ascii="Times New Roman" w:eastAsia="Calibri" w:hAnsi="Times New Roman" w:cs="Times New Roman"/>
                <w:b/>
                <w:sz w:val="24"/>
                <w:szCs w:val="24"/>
                <w:u w:val="single"/>
              </w:rPr>
            </w:pPr>
            <w:r w:rsidRPr="00B36F84">
              <w:rPr>
                <w:rFonts w:ascii="Times New Roman" w:eastAsia="Calibri" w:hAnsi="Times New Roman" w:cs="Times New Roman"/>
                <w:b/>
                <w:sz w:val="24"/>
                <w:szCs w:val="24"/>
                <w:u w:val="single"/>
              </w:rPr>
              <w:t xml:space="preserve">Владеть: </w:t>
            </w:r>
          </w:p>
          <w:p w:rsidR="00453028" w:rsidRPr="0009719F" w:rsidRDefault="00453028" w:rsidP="0009719F">
            <w:pPr>
              <w:pStyle w:val="ReportMain"/>
              <w:suppressAutoHyphens/>
              <w:jc w:val="both"/>
              <w:rPr>
                <w:rFonts w:eastAsia="Calibri"/>
                <w:b/>
                <w:szCs w:val="24"/>
                <w:u w:val="single"/>
              </w:rPr>
            </w:pPr>
            <w:r w:rsidRPr="00B36F84">
              <w:rPr>
                <w:rFonts w:eastAsia="Calibri"/>
                <w:szCs w:val="24"/>
              </w:rPr>
              <w:t>- первичным опытом использования знаний для планирования и реализации биомониторинга,</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53028" w:rsidRDefault="00453028" w:rsidP="0045302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53028" w:rsidRPr="00B36F84" w:rsidRDefault="00453028" w:rsidP="00B36F8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453028" w:rsidRPr="00872944" w:rsidTr="00B36F84">
        <w:trPr>
          <w:trHeight w:val="1020"/>
        </w:trPr>
        <w:tc>
          <w:tcPr>
            <w:tcW w:w="3595" w:type="dxa"/>
            <w:vMerge/>
            <w:shd w:val="clear" w:color="auto" w:fill="auto"/>
          </w:tcPr>
          <w:p w:rsidR="00453028" w:rsidRPr="0009719F" w:rsidRDefault="00453028" w:rsidP="00872944">
            <w:pPr>
              <w:suppressAutoHyphens/>
              <w:spacing w:after="0" w:line="240" w:lineRule="auto"/>
              <w:rPr>
                <w:rFonts w:ascii="Times New Roman" w:hAnsi="Times New Roman" w:cs="Times New Roman"/>
                <w:sz w:val="24"/>
                <w:szCs w:val="24"/>
              </w:rPr>
            </w:pPr>
          </w:p>
        </w:tc>
        <w:tc>
          <w:tcPr>
            <w:tcW w:w="7088" w:type="dxa"/>
            <w:shd w:val="clear" w:color="auto" w:fill="auto"/>
          </w:tcPr>
          <w:p w:rsidR="00453028" w:rsidRPr="0009719F" w:rsidRDefault="00453028" w:rsidP="0009719F">
            <w:pPr>
              <w:pStyle w:val="ReportMain"/>
              <w:suppressAutoHyphens/>
              <w:jc w:val="both"/>
              <w:rPr>
                <w:rFonts w:eastAsia="Calibri"/>
                <w:b/>
                <w:szCs w:val="24"/>
                <w:u w:val="single"/>
              </w:rPr>
            </w:pPr>
            <w:r w:rsidRPr="0009719F">
              <w:rPr>
                <w:rFonts w:eastAsia="Calibri"/>
                <w:sz w:val="22"/>
                <w:szCs w:val="24"/>
              </w:rPr>
              <w:t xml:space="preserve"> восстановления и охраны биоресурсов.</w:t>
            </w:r>
          </w:p>
        </w:tc>
        <w:tc>
          <w:tcPr>
            <w:tcW w:w="3402" w:type="dxa"/>
          </w:tcPr>
          <w:p w:rsidR="00453028" w:rsidRDefault="00453028" w:rsidP="0045302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3028" w:rsidRPr="00B36F84" w:rsidRDefault="00453028" w:rsidP="00B36F8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№1 </w:t>
      </w:r>
      <w:r w:rsidR="003F3540" w:rsidRPr="003F3540">
        <w:rPr>
          <w:b/>
          <w:sz w:val="28"/>
          <w:szCs w:val="28"/>
        </w:rPr>
        <w:t>Введение, основные понятия. Роль биотехнологий в современной жизни, задачи</w:t>
      </w:r>
    </w:p>
    <w:p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микробиотехнолоии являются: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мезофилы;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психрофилы.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4. Супертермофилы - это 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пируват;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пропионового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клостридиум;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мицелиальные грибы.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22. Бактерии семейства Lactobacteriaceae:</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маслянокислое брожение;</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Возникновение геномики как научной дисциплины стало возможным после:</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полного секвенирования генома у ряда  организмов</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секвенирования генома </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инактивации антимикробного вещества</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t>Протеомика характеризует состояние микробного патогенна: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по светорассеянию в культуральной жидкости</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t>Полиэтиленгликоль (ПЭГ), вносимый в суспензию протопластов:</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Для протопластирования наиболее подходят суспензионные культуры:</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аллергенность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rsidR="006B05C7" w:rsidRPr="007354CF" w:rsidRDefault="006B05C7" w:rsidP="007354CF">
      <w:pPr>
        <w:spacing w:after="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Преимущества получения видоспецифических для человека белков путем микробиологического синтеза</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t>Трансферазы осуществляют: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окислительно-восстановительных реакций</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Пенициллинацилаза используется:</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очистке бензилпенициллина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t>Пенициллинацилаза катализирует:</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беталактамного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тиазолидинового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отщепление ацильного заместителя при аминогруппе</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деметилирование тиазолидинового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декарбоксилирование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r w:rsidR="006B05C7" w:rsidRPr="007354CF">
        <w:rPr>
          <w:rFonts w:ascii="Times New Roman" w:eastAsia="Times New Roman" w:hAnsi="Times New Roman" w:cs="Times New Roman"/>
          <w:b/>
          <w:sz w:val="28"/>
          <w:szCs w:val="28"/>
          <w:lang w:eastAsia="ru-RU"/>
        </w:rPr>
        <w:t>Моноклональные антитела получают в производстве:</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биотрансформацией поликлональных антител</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мусор, оседающий на дно аэротенка</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генно-инжененрных штаммов – деструкторов в аэротенках малоэффективно; периодическое внесение их коммерческих препаратов вызвано:</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потерей плазмид, в которых локализованы гены окислительных ферментов</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(аттенуированных) вакцин является</w:t>
      </w:r>
      <w:r w:rsidR="006B05C7" w:rsidRPr="007354CF">
        <w:rPr>
          <w:rFonts w:ascii="Times New Roman" w:eastAsia="Times New Roman" w:hAnsi="Times New Roman" w:cs="Times New Roman"/>
          <w:b/>
          <w:sz w:val="28"/>
          <w:szCs w:val="28"/>
          <w:u w:val="single"/>
          <w:lang w:eastAsia="ru-RU"/>
        </w:rPr>
        <w:t>:</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Увеличение выхода целевого продукта при биотрансформации стероида достигается: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rsidR="00412819" w:rsidRPr="00F6503E" w:rsidRDefault="00412819" w:rsidP="00BA1C71">
      <w:pPr>
        <w:spacing w:after="0" w:line="360" w:lineRule="auto"/>
        <w:ind w:firstLine="720"/>
        <w:rPr>
          <w:rFonts w:ascii="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rsidR="003956BB" w:rsidRPr="004530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не вызывает появления нового загрязняющего агента.</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rsidR="003956BB" w:rsidRPr="004530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453028">
        <w:rPr>
          <w:rFonts w:ascii="Times New Roman" w:eastAsia="Calibri" w:hAnsi="Times New Roman" w:cs="Times New Roman"/>
          <w:sz w:val="28"/>
          <w:szCs w:val="28"/>
          <w:shd w:val="clear" w:color="auto" w:fill="FFFFFF"/>
          <w:lang w:val="en-US"/>
        </w:rPr>
        <w:t>in situ;</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3. Способа in situ предполагает:</w:t>
      </w:r>
    </w:p>
    <w:p w:rsidR="003956BB" w:rsidRPr="004530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внесение специальных биопрепаратов;</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физических методов ичистки;</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биореактора;</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аэротенках;</w:t>
      </w:r>
    </w:p>
    <w:p w:rsidR="003956BB" w:rsidRPr="004530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трубопроводах;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rsidR="003956BB" w:rsidRPr="004530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первом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rsidR="003956BB" w:rsidRPr="004530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простейшим.</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rsidR="003956BB" w:rsidRPr="004530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филогенез;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ацидогенез;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метаногенез.</w:t>
      </w:r>
    </w:p>
    <w:p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rsidR="003956BB" w:rsidRPr="004530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биохимическое</w:t>
      </w:r>
      <w:r w:rsidRPr="00453028">
        <w:rPr>
          <w:rFonts w:ascii="Times New Roman" w:eastAsia="Calibri" w:hAnsi="Times New Roman" w:cs="Times New Roman"/>
          <w:sz w:val="28"/>
          <w:szCs w:val="28"/>
          <w:shd w:val="clear" w:color="auto" w:fill="F3F3ED"/>
        </w:rPr>
        <w:t xml:space="preserve"> </w:t>
      </w:r>
      <w:r w:rsidRPr="00453028">
        <w:rPr>
          <w:rFonts w:ascii="Times New Roman" w:eastAsia="Calibri" w:hAnsi="Times New Roman" w:cs="Times New Roman"/>
          <w:sz w:val="28"/>
          <w:szCs w:val="28"/>
        </w:rPr>
        <w:t>потребление кислорода</w:t>
      </w:r>
      <w:r w:rsidRPr="00453028">
        <w:rPr>
          <w:rFonts w:ascii="Times New Roman" w:eastAsia="Calibri" w:hAnsi="Times New Roman" w:cs="Times New Roman"/>
          <w:sz w:val="28"/>
          <w:szCs w:val="28"/>
          <w:shd w:val="clear" w:color="auto" w:fill="F3F3ED"/>
        </w:rPr>
        <w:t>.</w:t>
      </w:r>
    </w:p>
    <w:p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rsidR="003956BB" w:rsidRPr="004530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453028">
        <w:rPr>
          <w:rFonts w:ascii="Times New Roman" w:eastAsia="Calibri" w:hAnsi="Times New Roman" w:cs="Times New Roman"/>
          <w:sz w:val="28"/>
          <w:szCs w:val="28"/>
        </w:rPr>
        <w:t>каскад прудов, состоящий из 3 – 5 ступеней.</w:t>
      </w:r>
    </w:p>
    <w:p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полное остаивание воды;</w:t>
      </w:r>
    </w:p>
    <w:p w:rsidR="003956BB" w:rsidRPr="004530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практически полное биологическое разложение органических</w:t>
      </w:r>
      <w:r w:rsidRPr="00075128">
        <w:rPr>
          <w:rFonts w:ascii="Times New Roman" w:eastAsia="Calibri" w:hAnsi="Times New Roman" w:cs="Times New Roman"/>
          <w:b/>
          <w:sz w:val="28"/>
          <w:szCs w:val="28"/>
          <w:shd w:val="clear" w:color="auto" w:fill="FFFFFF"/>
        </w:rPr>
        <w:t xml:space="preserve"> </w:t>
      </w:r>
      <w:r w:rsidRPr="00453028">
        <w:rPr>
          <w:rFonts w:ascii="Times New Roman" w:eastAsia="Calibri" w:hAnsi="Times New Roman" w:cs="Times New Roman"/>
          <w:sz w:val="28"/>
          <w:szCs w:val="28"/>
          <w:shd w:val="clear" w:color="auto" w:fill="FFFFFF"/>
        </w:rPr>
        <w:t>соединений в воде;</w:t>
      </w:r>
    </w:p>
    <w:p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токсикант</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поллютант</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биоремедиация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детоксикация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токсификация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биотрансформации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биодоступность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детоксикация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ремедиация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ксенобитиков являются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алканы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энергозатраты на перемешивание, образуется энергоноситель в виде биогаза в процессе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очистки сточных вод в биопрудах</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применения альгобактериального сообщества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Si и Fе, наиболее интенсивно растущие весной и осенью, развивающиеся в очистных сооружениях с большой опорной поверхностью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эвгленовые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3.19 Из водорослей нашли применение в качестве очистителей сточных вод в биопрудах</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Scendesmus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Gelidium, Phyllophora</w:t>
      </w:r>
    </w:p>
    <w:p w:rsidR="004B71C5" w:rsidRPr="00BA1FA1"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w:t>
      </w:r>
      <w:r w:rsidRPr="00BA1FA1">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Laminaria</w:t>
      </w:r>
      <w:r w:rsidRPr="00BA1FA1">
        <w:rPr>
          <w:rFonts w:ascii="Times New Roman" w:eastAsia="Calibri" w:hAnsi="Times New Roman" w:cs="Times New Roman"/>
          <w:sz w:val="28"/>
          <w:szCs w:val="28"/>
          <w:shd w:val="clear" w:color="auto" w:fill="FFFFFF"/>
        </w:rPr>
        <w:t xml:space="preserve"> </w:t>
      </w:r>
    </w:p>
    <w:p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w:t>
      </w:r>
      <w:r w:rsidRPr="0009719F">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Pleurococcus</w:t>
      </w:r>
      <w:r w:rsidRPr="0009719F">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3.20 Очистные сооружения с дополнительным освещением для культивирования альгобактериального ила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симбиотенки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фильтрации,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 метантенки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 биотенки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3.23 Наличие древесно-кустарниковых пород характерно для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воздушноводной и укоренившейся погруженной растительности называют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биопруды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гиполимнион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металимнион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сапробностью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буферностью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мезосапробные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биоремедиации участков со старыми нефтяными загрязнениями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стимулирование аборигенной микробиоты с применением удобрений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внесение фитофаговых грибов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ксенобиотиков целесообразно, т.к.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способность к подавлению роста штаммов-конкурентов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3.34 В системах биологической очистки сточных вод индикаторами качества очистки служат серобактерии Beggiatoa и Thiothrix. Показателем плохой очистки при этом является</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внутриклеточное окисление цистина</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отрицательно влияет на скорость деструкции нефти Они же гиперсоленые, кроме нефтезагрязнения появляется засоление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ускоряет деструкционные процессы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смолы и асфальтены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б: 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нетоксичностью для биодеградирующих организмов и растений отличаются</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смолы и асфальтены! Несмотря на то, что они инертные.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биоремедиации разлива нефти предпочтительнее внесение </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биоиндикаторных микроорганизмов</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дестройл, путидойл</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боверин, псевдобактерин</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нематофагин, мицефит</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азотбактерин, нитрагин</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ксенобиотиков способны осуществить </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Биодеструкцию большинства технических полимеров инициируют процессы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миколитического расщепления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оксидоредуктаза, нитроредуктаза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химотрипсин, лактаза, липаза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амилаза, протеаза, коллагеназа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мальтаза, рибонуклеаза, целлюлаза</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трудноутилизируемых для бактерий ПАУ являются </w:t>
      </w:r>
    </w:p>
    <w:p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бензольные кольца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метильные остатки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кетогруппы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Плазмида деградации ПАУ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а: OCT</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Биотрансформация галогенсодержащих ксенобиотиков микроорганизмами происходит быстрее в случае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моногалогенсодержащих соединений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бромсодержащие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поля орошения, поля фильтрации, биопруды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газоотделителями с противопламенными ловушками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окситенк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фильтротенк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 окситенк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биопруд, иловая карта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w:t>
      </w:r>
      <w:r w:rsidR="003956BB" w:rsidRPr="00075128">
        <w:rPr>
          <w:rFonts w:eastAsia="Times New Roman"/>
          <w:b/>
          <w:color w:val="000000"/>
          <w:sz w:val="28"/>
          <w:szCs w:val="28"/>
          <w:lang w:eastAsia="ru-RU"/>
        </w:rPr>
        <w:lastRenderedPageBreak/>
        <w:t xml:space="preserve">анаэробными микроорганизмами без дополнительного перемешивания и нагревания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окситенки, фильтротенки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биобарабаны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биодиски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симбиотенки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окситенки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перколяционные фильтры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метаногенез</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азотфиксация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оксигенез</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аэротенке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 Pseudomonas</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зооглеи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Leuconostoc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сувойкам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аэротенке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цианобактерий, водорослей, брюхоресничных инфузорий, сувоек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(Psichoda и Podura) часто наблюдается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внутри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внутри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внутри септитенков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биообрастаниях доминируют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Zoogloea ramigera, Sphaerotilus natans</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решетки и пескоуловители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конифериловый спирт</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целлобиоза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цианобактерии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марганцевая пероксидаза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целлюлаза, целлобиаза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пектиназа, ксиланаза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глюкозидаза, хитиназа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цианобактерии</w:t>
      </w:r>
    </w:p>
    <w:p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rsidR="00F83440" w:rsidRPr="00075128" w:rsidRDefault="00F83440" w:rsidP="00075128">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3540" w:rsidRPr="00075128">
        <w:rPr>
          <w:b/>
          <w:sz w:val="28"/>
          <w:szCs w:val="28"/>
        </w:rPr>
        <w:t>Биотехнология производства метаболитов, ферментов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Свойство беталактамов, из-за которого их следует, согласно </w:t>
      </w:r>
      <w:r w:rsidR="006B05C7" w:rsidRPr="00075128">
        <w:rPr>
          <w:rFonts w:ascii="Times New Roman" w:eastAsia="Times New Roman" w:hAnsi="Times New Roman" w:cs="Times New Roman"/>
          <w:b/>
          <w:sz w:val="28"/>
          <w:szCs w:val="28"/>
          <w:lang w:val="en-US" w:eastAsia="ru-RU"/>
        </w:rPr>
        <w:t>GMP</w:t>
      </w:r>
      <w:r w:rsidR="006B05C7" w:rsidRPr="00075128">
        <w:rPr>
          <w:rFonts w:ascii="Times New Roman" w:eastAsia="Times New Roman" w:hAnsi="Times New Roman" w:cs="Times New Roman"/>
          <w:b/>
          <w:sz w:val="28"/>
          <w:szCs w:val="28"/>
          <w:lang w:eastAsia="ru-RU"/>
        </w:rPr>
        <w:t>, нарабатывать в отдельных помещениях:</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эмбриотоксичность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аллергенность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доклинических испытаниях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клинических испытаниях</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репликации плазмид</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сплайсинга</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микроиньекции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упаковки в липосомы</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обработки протопластов полиэтиленгликолем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Субстратами рестриктаз, используемых генным инженером, являются:</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гомополисахариды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гетерополисахариды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комплементарность концевых нуклеотидных последовательностей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групп с образованием дисульфидных связей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Поиск новых рестриктаз для использования их в генетической инженерии объясняется:</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видоспецифичностью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трудностью подбора клеток – хозяев для биосинтеза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Фермент лигаза используется в генетической инженерии поскольку:</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замыкание пептидных мостиков в пептидогликане клеточной стенки</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образование гликозидных связей</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t>Биотехнологу “ген-маркер”  необходим: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рекомбинантого микроорганизма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модификации места взаимодействия рестриктаз с субстратом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выживаемости рекомбинантных клеток</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микроорганизмов-рекомбинантов стало возможным благодаря:</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совершенствованию методов изоляции генно-инженерных рекомбинантов от окружающей среды</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установленной экспериментально слабой жизнеспособности рекомбинанта</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Вектор на основе плазмиды предпочтительней вектора на основе фаговой ДНК благодаря: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большей частоты включения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коферментной части</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лабильности целевого продукта (лекарственноговещества)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повышение стабильности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присоединив к целевому белку лидерную последовательность от внешнего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Колоночный биореактор с иммобилизованными целыми клетками  должен отличаться от реактора с иммобилизованными ферментами: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более быстрым движением растворителя </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устройством для перемешивания</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безопасностью работы с биообъектами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Ретроингибирование конечным продуктом при биосинтезе-это:</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последнего фермента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начального фермента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всех ферментов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синтеза всех ферментов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синтеза всех ферментов в метаболитической цепи</w:t>
      </w:r>
    </w:p>
    <w:p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rsidR="005350DB"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6 Генетика и технология рекомбинантных ДНК</w:t>
      </w: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“мультиферментный комплекс” означает:</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экзо- и эндопротеаз</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Путем поликетидного синтеза происходит сборка молекулы:</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стрептомицина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циклоспорина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казеиновый гидролизат</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бета-диметилцистеин</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валин</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уксусная кислота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 вторые-третьи сутки после начала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Борьба с фаговой инфекцией в цехах ферментации при производстве антибиотиков  наиболее рациональна: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получение и использование фагоустойчивых штаммов</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эубактерий</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биотрансформации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исследования методом математического планирования эксперимента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в которых возможна разгерметизация</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обладает желаемой, но не оптимальной биоактивностью, и может быть прототипом лекарства</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-скрининге показало биоактивность</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lastRenderedPageBreak/>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хемостате осуществляется за счет:</w:t>
      </w:r>
    </w:p>
    <w:p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Дефицит витамина В1 при культивировании тиамингетеротрофных микроорганизмов на питательной среде содержащей н-парафины приведет к накоплению в среде:</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щавелевоуксусной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глиоксиловой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Каллусные культуры нуждаются в освещении для:</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инициации процессов деления клеток</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интенсивному выделению углекислого газа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“Антисмысловым” называют олигонуклеотид, который:</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геном и блокирует его транскрипцию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мРНК и блокирует трансляцию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ДНК и блокирует ее  репликацию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кодирует синтез белка, который не участвует в процессах метаболизма</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Рибозимы – это:</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-сорбозы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-гулоновую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 xml:space="preserve">-гулоновой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турбидостате осуществляется за счет:</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за потреблением кислорода</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lastRenderedPageBreak/>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 концентрации клеток продуцента при турбидостатическом режиме культивирования судят по:</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мутности выходящего потока культуральной жидкости</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изменению рН культуральной жидкости</w:t>
      </w:r>
    </w:p>
    <w:p w:rsidR="00412819" w:rsidRPr="00075128" w:rsidRDefault="00412819" w:rsidP="00075128">
      <w:pPr>
        <w:tabs>
          <w:tab w:val="left" w:pos="0"/>
        </w:tabs>
        <w:spacing w:after="0"/>
        <w:ind w:firstLine="709"/>
        <w:rPr>
          <w:rFonts w:ascii="Times New Roman" w:hAnsi="Times New Roman" w:cs="Times New Roman"/>
          <w:b/>
          <w:sz w:val="28"/>
          <w:szCs w:val="28"/>
        </w:rPr>
      </w:pPr>
    </w:p>
    <w:p w:rsidR="00412819"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турбидостатическом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хемостатическом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по схеме двухступенчатого хемостата</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Сверхсинтезу лимонной кислоты будет благоприятствовать:</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добавление в культуральную среду соединений содержащих ион железа 3</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повышение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Для нормального протекания процессов получения кислот- интермедиатов цикла Кребса необходимо:</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альтернативных путей ресинтеза щавелевоуксусной кислоты</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феромонов является:</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изменение поведения организма, имеющего специфический рецептор</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Основное преимущество ферментативной биоконверсии стероидов перед химической трансформацией состоит:</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увеличении выхода целевого продукта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определенные участки оболочечных белков вирусов, неизменные при мутациях</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lastRenderedPageBreak/>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экспрессируются:</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Превращение дигитоксина в менее токсичный дигоксин осуществляется культурой клеток:</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Acremonium</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chrysogenum</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serevisiae</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r w:rsidRPr="00075128">
        <w:rPr>
          <w:rFonts w:ascii="Times New Roman" w:eastAsia="Times New Roman" w:hAnsi="Times New Roman" w:cs="Times New Roman"/>
          <w:sz w:val="28"/>
          <w:szCs w:val="28"/>
          <w:lang w:val="en-US" w:eastAsia="ru-RU"/>
        </w:rPr>
        <w:t>Aspergilys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niger</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val="en-US" w:eastAsia="ru-RU"/>
        </w:rPr>
        <w:t>Papaver</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bracteatum</w:t>
      </w:r>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lanata</w:t>
      </w:r>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(инактивацией)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низким содержанием автолизинов</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отсутствием мишени для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стрептокиназа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уреаза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β-галактозидаза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β-лактамаза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пенициллинацилаза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Для обратимого высаждения белков из водных растворов используют:</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отъемно-доливным режимом культивирования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стабильная 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отсутствием роста культуры</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афлатоксины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дезинфектанты широкого спектра действия</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Пробиотики – это группа лекарственных препаратов, действующим началом, которых является</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дрожжевые микроорганизмы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А</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дистиллированной воды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генетическим маркером при скрининговых процедурах</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412819" w:rsidRDefault="00F83440" w:rsidP="00412819">
      <w:pPr>
        <w:pStyle w:val="ReportMain"/>
        <w:rPr>
          <w:b/>
          <w:sz w:val="28"/>
          <w:szCs w:val="28"/>
        </w:rPr>
      </w:pPr>
      <w:r>
        <w:rPr>
          <w:b/>
          <w:sz w:val="28"/>
          <w:szCs w:val="28"/>
        </w:rPr>
        <w:t xml:space="preserve">Раздел №1 </w:t>
      </w:r>
      <w:r w:rsidR="00412819" w:rsidRPr="00412819">
        <w:rPr>
          <w:b/>
          <w:sz w:val="28"/>
          <w:szCs w:val="28"/>
        </w:rPr>
        <w:t>Введение, основные понятия. Роль биотехнологий в современной жизни, задачи</w:t>
      </w:r>
    </w:p>
    <w:p w:rsidR="00412819" w:rsidRDefault="00412819" w:rsidP="00412819">
      <w:pPr>
        <w:pStyle w:val="ReportMain"/>
        <w:rPr>
          <w:b/>
          <w:sz w:val="28"/>
          <w:szCs w:val="28"/>
        </w:rPr>
      </w:pP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 .</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энергетике.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rsidR="00412819" w:rsidRPr="00BF7AD0" w:rsidRDefault="00412819" w:rsidP="00BF7AD0">
      <w:pPr>
        <w:pStyle w:val="ReportMain"/>
        <w:spacing w:line="276" w:lineRule="auto"/>
        <w:ind w:firstLine="709"/>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экологической биотехнологии.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биотрансформация ксенобиотиков.</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стадии биометаногенеза, производства этанола.</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Значение проведения очистки сточных вод. Укажите основные источники загрязнения вод. Укажите виды загрязнения сточных вод.</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От чего зависит биокаталитический потенциал микробного со</w:t>
      </w:r>
      <w:r w:rsidRPr="00BF7AD0">
        <w:rPr>
          <w:rFonts w:ascii="Times New Roman" w:eastAsia="Calibri" w:hAnsi="Times New Roman" w:cs="Times New Roman"/>
          <w:sz w:val="28"/>
          <w:szCs w:val="28"/>
        </w:rPr>
        <w:softHyphen/>
        <w:t>общества свалок бытовых отходов?</w:t>
      </w:r>
    </w:p>
    <w:p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Какие виды микроорганизмов часто встречаются в сточных водах?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аэротенке.</w:t>
      </w:r>
    </w:p>
    <w:p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представляют собой окситенки и в каких случаях они ис</w:t>
      </w:r>
      <w:r w:rsidRPr="00BF7AD0">
        <w:rPr>
          <w:rFonts w:ascii="Times New Roman" w:eastAsia="Calibri" w:hAnsi="Times New Roman" w:cs="Times New Roman"/>
          <w:sz w:val="28"/>
          <w:szCs w:val="28"/>
        </w:rPr>
        <w:softHyphen/>
        <w:t>пользуются?</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используются при биоочистке газовоздушных выбросов?</w:t>
      </w:r>
    </w:p>
    <w:p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Почему биоскрубберы более эффективны для биологической очистки воздуха, чем биофильтры?</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задачи стоят перед биогеотехнологией?</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биовыщелачивании металлов.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биометаногенезе и его применении.</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сырье можно переработать с использованием биомета</w:t>
      </w:r>
      <w:r w:rsidRPr="00BF7AD0">
        <w:rPr>
          <w:rFonts w:ascii="Times New Roman" w:eastAsia="Calibri" w:hAnsi="Times New Roman" w:cs="Times New Roman"/>
          <w:sz w:val="28"/>
          <w:szCs w:val="28"/>
        </w:rPr>
        <w:softHyphen/>
        <w:t>ногенеза?</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установки, используемые для биометаногенеза.</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ксенобиотиков и назовите их наиболее рас</w:t>
      </w:r>
      <w:r w:rsidRPr="00BF7AD0">
        <w:rPr>
          <w:rFonts w:ascii="Times New Roman" w:eastAsia="Calibri" w:hAnsi="Times New Roman" w:cs="Times New Roman"/>
          <w:sz w:val="28"/>
          <w:szCs w:val="28"/>
        </w:rPr>
        <w:softHyphen/>
        <w:t>пространенных представителей.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методические подходы используются для удаления ксе</w:t>
      </w:r>
      <w:r w:rsidRPr="00BF7AD0">
        <w:rPr>
          <w:rFonts w:ascii="Times New Roman" w:eastAsia="Calibri" w:hAnsi="Times New Roman" w:cs="Times New Roman"/>
          <w:sz w:val="28"/>
          <w:szCs w:val="28"/>
        </w:rPr>
        <w:softHyphen/>
        <w:t>нобиотиков из окружающей среды?</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биоремедиация и в каких случаях необходимо ее применение?</w:t>
      </w:r>
    </w:p>
    <w:p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преимущества биоремедиации, по сравнению с другими методами очистки почв.</w:t>
      </w:r>
    </w:p>
    <w:p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№5 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классификация продуктов биотехнологических производств. Дайте определение процессам биотрансформации.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цианокобаламина,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иммобилизированные ферменты?</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промышленные процессы с использование иммобилизированных ферментов и клеток.</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место занимают иммобилизированные ферменты в медицине?</w:t>
      </w:r>
    </w:p>
    <w:p w:rsidR="00412819" w:rsidRPr="00BF7AD0" w:rsidRDefault="00A40E8E" w:rsidP="00BF7AD0">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412819" w:rsidRPr="00BF7AD0">
        <w:rPr>
          <w:rFonts w:ascii="Times New Roman" w:hAnsi="Times New Roman" w:cs="Times New Roman"/>
          <w:b/>
          <w:sz w:val="28"/>
          <w:szCs w:val="28"/>
        </w:rPr>
        <w:lastRenderedPageBreak/>
        <w:t>Раздел № 6 Генетика и технология рекомбинантных ДНК</w:t>
      </w:r>
    </w:p>
    <w:p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используется генетическая инженерия в животноводстве, что такое трансгенные животные?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получение трансгенных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синтеза, устойчивости растений к фитопатогенам, к гербицидам, к насекомым, к абиотическим стрессам.</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Назвать общую характеристику каллусных клеток.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Кто впервые предложил двунитиевую структуру ДНК и в ка</w:t>
      </w:r>
      <w:r w:rsidRPr="00BF7AD0">
        <w:rPr>
          <w:rFonts w:ascii="Times New Roman" w:hAnsi="Times New Roman" w:cs="Times New Roman"/>
          <w:sz w:val="28"/>
          <w:szCs w:val="28"/>
        </w:rPr>
        <w:softHyphen/>
        <w:t>ком году это произошло?</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значение принципа комплементарности для молекулы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транс геноз и транс генные организмы?</w:t>
      </w:r>
    </w:p>
    <w:p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плазмидный вектор? Какими свойствами он обладает?</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трансгенных растений.</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ются для получения трансгенных микроорганизмов, живот</w:t>
      </w:r>
      <w:r w:rsidRPr="00BF7AD0">
        <w:rPr>
          <w:rFonts w:ascii="Times New Roman" w:hAnsi="Times New Roman" w:cs="Times New Roman"/>
          <w:sz w:val="28"/>
          <w:szCs w:val="28"/>
        </w:rPr>
        <w:softHyphen/>
        <w:t>ных, растений?</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Перечислите особенности строения геномов прокариотической и эукариотической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сущность технологии синтеза кДНК?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Каково значение кДНК в клонировании генов?</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чие от библиотек кДНК?</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секвенирование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значение гибридизационных ДНК- и РНК-зокдов?</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возможностях использования трансгенных орга</w:t>
      </w:r>
      <w:r w:rsidRPr="00BF7AD0">
        <w:rPr>
          <w:rFonts w:ascii="Times New Roman" w:hAnsi="Times New Roman" w:cs="Times New Roman"/>
          <w:sz w:val="28"/>
          <w:szCs w:val="28"/>
        </w:rPr>
        <w:softHyphen/>
        <w:t>низмов.</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плазмиды?</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разновидностях плазмид и выполняемых ими функциях.</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«трансгенное растение»?</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Для каких целей используют гены селективных маркеров при проведении агробактериальной трансформации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От каких факторов зависит эффективность агробактериальной трансформации?</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генодиагностика и генотерапия?</w:t>
      </w:r>
    </w:p>
    <w:p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Дайте определение термина «технология» и перечислите виды технологий.</w:t>
      </w:r>
    </w:p>
    <w:p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lastRenderedPageBreak/>
        <w:t>Чем отличаются физические и химические технологии?</w:t>
      </w:r>
    </w:p>
    <w:p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первоочередные задачи стоят перед биотехнологами?</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«тотипотентность клеток»?</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Каков вклад X. Фёхтинга, К. Рехингера и Г. Хаберландта в развитие биотехнологии?</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В каком году и кем были открыты цитокинины? Какова при</w:t>
      </w:r>
      <w:r w:rsidRPr="00BF7AD0">
        <w:rPr>
          <w:rFonts w:ascii="Times New Roman" w:hAnsi="Times New Roman" w:cs="Times New Roman"/>
          <w:sz w:val="28"/>
          <w:szCs w:val="28"/>
        </w:rPr>
        <w:softHyphen/>
        <w:t>рода этих веществ?</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Кто является основоположником метода клонального микро</w:t>
      </w:r>
      <w:r w:rsidRPr="00BF7AD0">
        <w:rPr>
          <w:rFonts w:ascii="Times New Roman" w:hAnsi="Times New Roman" w:cs="Times New Roman"/>
          <w:sz w:val="28"/>
          <w:szCs w:val="28"/>
        </w:rPr>
        <w:softHyphen/>
        <w:t>размножения растений?</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Расскажите о главных отличиях прокариотических и эукари</w:t>
      </w:r>
      <w:r w:rsidRPr="00BF7AD0">
        <w:rPr>
          <w:rFonts w:ascii="Times New Roman" w:hAnsi="Times New Roman" w:cs="Times New Roman"/>
          <w:sz w:val="28"/>
          <w:szCs w:val="28"/>
        </w:rPr>
        <w:softHyphen/>
        <w:t>отических клеток.</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существуют гипотезы о возникновении эукариотиче</w:t>
      </w:r>
      <w:r w:rsidRPr="00BF7AD0">
        <w:rPr>
          <w:rFonts w:ascii="Times New Roman" w:hAnsi="Times New Roman" w:cs="Times New Roman"/>
          <w:sz w:val="28"/>
          <w:szCs w:val="28"/>
        </w:rPr>
        <w:softHyphen/>
        <w:t>ской клетки?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Какой процесс определяет формирование каллусной ткани растений?</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Какую роль выполняют ауксины и цитокинины при каллусо- генезе?</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происходит с клетками и тканями растений в процессе их дедифференциации?</w:t>
      </w:r>
    </w:p>
    <w:p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Дайте определение каллусной ткани.</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существуют типы каллусных тканей?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гормоннезависимость клеточных культур растений?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степени агрегированности клеток, встречающиеся в суспензионных культурах, и расскажите об их особенностях.</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установил Э. Коккинг?</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вторичной дифференцировке каллусной клетки.</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клетки-инициали?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перехода клеток к морфоге</w:t>
      </w:r>
      <w:r w:rsidRPr="00BF7AD0">
        <w:rPr>
          <w:rFonts w:ascii="Times New Roman" w:hAnsi="Times New Roman" w:cs="Times New Roman"/>
          <w:sz w:val="28"/>
          <w:szCs w:val="28"/>
        </w:rPr>
        <w:softHyphen/>
        <w:t>незу?</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стадии формирования соматических эмбриоидов из каллусной клетки.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«клональное микроразмножение».</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преимущества характерны для метода клонального микроразмножения, по сравнению с традиционными метода</w:t>
      </w:r>
      <w:r w:rsidRPr="00BF7AD0">
        <w:rPr>
          <w:rFonts w:ascii="Times New Roman" w:hAnsi="Times New Roman" w:cs="Times New Roman"/>
          <w:sz w:val="28"/>
          <w:szCs w:val="28"/>
        </w:rPr>
        <w:softHyphen/>
        <w:t>ми размножения растений?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и когда впервые начал работы по клональному размноже</w:t>
      </w:r>
      <w:r w:rsidRPr="00BF7AD0">
        <w:rPr>
          <w:rFonts w:ascii="Times New Roman" w:hAnsi="Times New Roman" w:cs="Times New Roman"/>
          <w:sz w:val="28"/>
          <w:szCs w:val="28"/>
        </w:rPr>
        <w:softHyphen/>
        <w:t xml:space="preserve">нию </w:t>
      </w:r>
      <w:r w:rsidRPr="00BF7AD0">
        <w:rPr>
          <w:rFonts w:ascii="Times New Roman" w:hAnsi="Times New Roman" w:cs="Times New Roman"/>
          <w:sz w:val="28"/>
          <w:szCs w:val="28"/>
        </w:rPr>
        <w:lastRenderedPageBreak/>
        <w:t>растений? на каком объекте?</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Охарактеризуйте основные этапы клонального микроразмно</w:t>
      </w:r>
      <w:r w:rsidRPr="00BF7AD0">
        <w:rPr>
          <w:rFonts w:ascii="Times New Roman" w:hAnsi="Times New Roman" w:cs="Times New Roman"/>
          <w:sz w:val="28"/>
          <w:szCs w:val="28"/>
        </w:rPr>
        <w:softHyphen/>
        <w:t>жения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хемотерапия и для чего она используется?</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эмбриокультура и для чего она используется?</w:t>
      </w:r>
    </w:p>
    <w:p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гаплоидов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rsidR="00F83440" w:rsidRPr="00BF7AD0" w:rsidRDefault="00F83440" w:rsidP="00BF7AD0">
      <w:pPr>
        <w:pStyle w:val="ReportMain"/>
        <w:keepNext/>
        <w:suppressAutoHyphens/>
        <w:spacing w:line="276" w:lineRule="auto"/>
        <w:ind w:firstLine="709"/>
        <w:jc w:val="both"/>
        <w:outlineLvl w:val="1"/>
        <w:rPr>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40E8E" w:rsidRDefault="00A40E8E" w:rsidP="00A40E8E">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 xml:space="preserve">Б.1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2"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2"/>
    </w:p>
    <w:p w:rsidR="00A40E8E" w:rsidRPr="00A40E8E" w:rsidRDefault="00A40E8E" w:rsidP="00A40E8E">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роорганизмов, просмотреть их под микроскопом и зарисовать.</w:t>
      </w:r>
    </w:p>
    <w:p w:rsidR="00A40E8E" w:rsidRPr="00A40E8E" w:rsidRDefault="00A40E8E" w:rsidP="00A40E8E">
      <w:pPr>
        <w:widowControl w:val="0"/>
        <w:spacing w:after="0" w:line="360" w:lineRule="auto"/>
        <w:ind w:firstLine="709"/>
        <w:rPr>
          <w:rFonts w:ascii="Times New Roman" w:eastAsia="Century Schoolbook" w:hAnsi="Times New Roman" w:cs="Times New Roman"/>
          <w:b/>
          <w:bCs/>
          <w:iCs/>
          <w:color w:val="000000"/>
          <w:sz w:val="32"/>
          <w:szCs w:val="28"/>
          <w:lang w:eastAsia="ru-RU"/>
        </w:rPr>
      </w:pPr>
    </w:p>
    <w:p w:rsidR="00A40E8E" w:rsidRPr="00A40E8E" w:rsidRDefault="00A40E8E" w:rsidP="00A40E8E">
      <w:pPr>
        <w:keepNext/>
        <w:keepLines/>
        <w:spacing w:before="480" w:after="0"/>
        <w:ind w:left="708"/>
        <w:outlineLvl w:val="0"/>
        <w:rPr>
          <w:rFonts w:ascii="Times New Roman" w:eastAsia="Century Schoolbook" w:hAnsi="Times New Roman" w:cstheme="majorBidi"/>
          <w:b/>
          <w:bCs/>
          <w:sz w:val="28"/>
          <w:szCs w:val="28"/>
          <w:lang w:eastAsia="ru-RU"/>
        </w:rPr>
      </w:pPr>
      <w:bookmarkStart w:id="3"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3"/>
    </w:p>
    <w:p w:rsidR="00A40E8E" w:rsidRPr="00A40E8E" w:rsidRDefault="00A40E8E" w:rsidP="00A40E8E">
      <w:pPr>
        <w:widowControl w:val="0"/>
        <w:spacing w:after="0" w:line="360" w:lineRule="auto"/>
        <w:ind w:firstLine="709"/>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 xml:space="preserve">ские факторы </w:t>
      </w:r>
      <w:r w:rsidRPr="00A40E8E">
        <w:rPr>
          <w:rFonts w:ascii="Times New Roman" w:eastAsia="Century Schoolbook" w:hAnsi="Times New Roman" w:cs="Times New Roman"/>
          <w:color w:val="000000"/>
          <w:sz w:val="28"/>
          <w:szCs w:val="28"/>
          <w:lang w:eastAsia="ru-RU"/>
        </w:rPr>
        <w:lastRenderedPageBreak/>
        <w:t>внешней среды, но и другие микроорганизмы, живущие в одной и той же среде. 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микробиологические петли,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На поверхность застывшего мясо-пептонного агара,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rsidR="00A40E8E" w:rsidRPr="00A40E8E" w:rsidRDefault="00A40E8E" w:rsidP="00A40E8E">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4" w:name="_Toc17116693"/>
      <w:r w:rsidRPr="00A40E8E">
        <w:rPr>
          <w:rFonts w:ascii="Times New Roman" w:eastAsia="Century Schoolbook" w:hAnsi="Times New Roman" w:cstheme="majorBidi"/>
          <w:b/>
          <w:bCs/>
          <w:iCs/>
          <w:sz w:val="28"/>
          <w:szCs w:val="28"/>
          <w:lang w:eastAsia="ru-RU"/>
        </w:rPr>
        <w:lastRenderedPageBreak/>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4"/>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пептонным агаром; микробиологические петли; диски из фильтровальной бумаги, пропитанные различными растворами антибиотиков;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В стерильные, предварительно просушенные чашки Петри разливают по 10 мл мясо-пептонного агара.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w:t>
      </w:r>
      <w:r w:rsidRPr="00A40E8E">
        <w:rPr>
          <w:rFonts w:ascii="Times New Roman" w:eastAsia="Century Schoolbook" w:hAnsi="Times New Roman" w:cs="Times New Roman"/>
          <w:color w:val="000000"/>
          <w:sz w:val="28"/>
          <w:szCs w:val="28"/>
          <w:lang w:eastAsia="ru-RU"/>
        </w:rPr>
        <w:lastRenderedPageBreak/>
        <w:t>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rsidR="00A40E8E" w:rsidRPr="00A40E8E" w:rsidRDefault="00A40E8E" w:rsidP="00A40E8E">
      <w:pPr>
        <w:widowControl w:val="0"/>
        <w:spacing w:after="0" w:line="360" w:lineRule="auto"/>
        <w:jc w:val="both"/>
        <w:rPr>
          <w:rFonts w:ascii="Times New Roman" w:eastAsia="Century Schoolbook" w:hAnsi="Times New Roman" w:cs="Times New Roman"/>
          <w:b/>
          <w:iCs/>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(МПА), микробиологические петли, чеснок, репчатый лук, хрен, редька, лимон, стеклянный шпатель, пипетки, спиртовка.</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10-15 мл МПА. На поверхность среды высевают суспензию суточной культуры 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агар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A40E8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Pr="00E54ACA">
        <w:rPr>
          <w:rFonts w:ascii="Times New Roman" w:eastAsia="Times New Roman" w:hAnsi="Times New Roman" w:cs="Times New Roman"/>
          <w:b/>
          <w:sz w:val="28"/>
          <w:szCs w:val="28"/>
        </w:rPr>
        <w:t>Типовые задачи:</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Сколько трипептидов может быть образовано аминокислотами глицином и аланином? Запишите их.</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rsidR="00A40E8E" w:rsidRPr="00702783" w:rsidRDefault="00A40E8E" w:rsidP="00A40E8E">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Уреаза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нм. </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rsidR="00A40E8E" w:rsidRPr="00702783" w:rsidRDefault="00A40E8E" w:rsidP="00A40E8E">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lastRenderedPageBreak/>
        <w:t xml:space="preserve">По этим данным восстановите первичную структуру соответствующего участка ДНК. </w:t>
      </w:r>
    </w:p>
    <w:p w:rsidR="00A40E8E" w:rsidRPr="00702783" w:rsidRDefault="00A40E8E" w:rsidP="00A40E8E">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A40E8E" w:rsidRPr="00702783"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A40E8E"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A40E8E"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A40E8E" w:rsidRPr="00702783"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rsidR="00A40E8E" w:rsidRPr="00702783" w:rsidRDefault="00A40E8E" w:rsidP="00A40E8E">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одноцепочечной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lastRenderedPageBreak/>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достройте вторую цепь ДНК;</w:t>
      </w:r>
    </w:p>
    <w:p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A40E8E"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а) альдотриозы; б) кетотриозы; в) альдотетрозы; г) альдопентозы; д) кетогексозы; е) альдогексозы. Отметьте в </w:t>
      </w:r>
      <w:r w:rsidRPr="00702783">
        <w:rPr>
          <w:rFonts w:ascii="Times New Roman" w:eastAsia="Times New Roman" w:hAnsi="Times New Roman" w:cs="Times New Roman"/>
          <w:sz w:val="28"/>
          <w:szCs w:val="28"/>
          <w:lang w:eastAsia="ru-RU"/>
        </w:rPr>
        <w:lastRenderedPageBreak/>
        <w:t>приведенных соединениях хиральные атомы углерода. Сколько оптических изомеров имеет каждый из углеводов?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w:t>
      </w:r>
      <w:r w:rsidRPr="00702783">
        <w:rPr>
          <w:rFonts w:ascii="Times New Roman" w:eastAsia="Times New Roman" w:hAnsi="Times New Roman" w:cs="Times New Roman"/>
          <w:sz w:val="28"/>
          <w:szCs w:val="28"/>
          <w:lang w:eastAsia="ru-RU"/>
        </w:rPr>
        <w:lastRenderedPageBreak/>
        <w:t>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A40E8E" w:rsidRPr="00702783" w:rsidRDefault="00A40E8E" w:rsidP="00A40E8E">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трипальмиат.</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тристеарата? Выход глицерина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тристеарата? Выход кислоты равен 85%.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действии адреналина на клетки печени происходит активация фермента аденилатциклазы, катализирующего превращение АТФ в цАМФ, в </w:t>
      </w:r>
      <w:r w:rsidRPr="00702783">
        <w:rPr>
          <w:rFonts w:ascii="Times New Roman" w:eastAsia="Times New Roman" w:hAnsi="Times New Roman" w:cs="Times New Roman"/>
          <w:sz w:val="28"/>
          <w:szCs w:val="28"/>
          <w:lang w:eastAsia="ru-RU"/>
        </w:rPr>
        <w:lastRenderedPageBreak/>
        <w:t>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r w:rsidRPr="00702783">
        <w:rPr>
          <w:rFonts w:ascii="Times New Roman" w:eastAsia="Times New Roman" w:hAnsi="Times New Roman" w:cs="Times New Roman"/>
          <w:i/>
          <w:sz w:val="28"/>
          <w:szCs w:val="28"/>
          <w:lang w:eastAsia="ru-RU"/>
        </w:rPr>
        <w:t>гиперинсулинизм</w:t>
      </w:r>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A40E8E" w:rsidRDefault="00A40E8E" w:rsidP="00A40E8E">
      <w:pPr>
        <w:tabs>
          <w:tab w:val="left" w:pos="1418"/>
        </w:tabs>
        <w:spacing w:after="0"/>
        <w:ind w:firstLine="709"/>
        <w:rPr>
          <w:rFonts w:ascii="Times New Roman" w:eastAsia="Times New Roman" w:hAnsi="Times New Roman" w:cs="Times New Roman"/>
          <w:b/>
          <w:sz w:val="28"/>
          <w:szCs w:val="28"/>
        </w:rPr>
      </w:pPr>
    </w:p>
    <w:p w:rsidR="00A40E8E" w:rsidRDefault="00A40E8E" w:rsidP="00DE3EEB">
      <w:pPr>
        <w:spacing w:after="0" w:line="360" w:lineRule="auto"/>
        <w:jc w:val="both"/>
        <w:rPr>
          <w:rFonts w:ascii="Times New Roman" w:eastAsia="Times New Roman" w:hAnsi="Times New Roman" w:cs="Times New Roman"/>
          <w:sz w:val="28"/>
          <w:szCs w:val="28"/>
        </w:rPr>
      </w:pPr>
    </w:p>
    <w:p w:rsidR="00872944" w:rsidRPr="00872944" w:rsidRDefault="00872944" w:rsidP="00A40E8E">
      <w:pPr>
        <w:spacing w:after="0" w:line="360" w:lineRule="auto"/>
        <w:ind w:firstLine="708"/>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A40E8E" w:rsidRDefault="00A40E8E" w:rsidP="00A40E8E">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rsidR="00BF7AD0" w:rsidRDefault="00BF7AD0" w:rsidP="00BF7AD0">
      <w:pPr>
        <w:tabs>
          <w:tab w:val="num" w:pos="561"/>
          <w:tab w:val="num" w:pos="748"/>
        </w:tabs>
        <w:spacing w:after="0" w:line="240" w:lineRule="auto"/>
        <w:jc w:val="both"/>
        <w:rPr>
          <w:rFonts w:ascii="Times New Roman" w:hAnsi="Times New Roman"/>
          <w:sz w:val="28"/>
          <w:szCs w:val="28"/>
        </w:rPr>
      </w:pP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2 В БТ производстве лекарственных средств, в частности при получении алкалоидов, довольно часто морфологическая специализация клеток является основной предпосылкой для активного синтеза. Какова связь между количественным выходом алкалоидов и свойствами каллусной культуры клеток?</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lastRenderedPageBreak/>
        <w:t>Задача 4 Суперпродуцент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5 Известно, что в фармацевтическом производстве используются биокатализаторы. Отличаются ли они от суперпродуцентов, и если да, то в чем состоит отличие?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6 Зная молекулярные механизмы внутриклеточной регуляции в микробной клетке, можно управлять процесса биосинтеза. Каково влияние ретроингибирования на выход получаемой в качестве целевого продукта – аминокислоты лизина?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9 Основной путь селекции продуцентов аминокислот – получение ауксотрофных и регуляторных мутантов. Какие используют микроорганизмы? Какими свойствами они должны обладать на генетическом уровне?</w:t>
      </w:r>
    </w:p>
    <w:p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rsidR="00536A53" w:rsidRPr="00536A53" w:rsidRDefault="00536A53" w:rsidP="00A40E8E">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ситуацию с точки зрения: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1.химической реакции биотрансформации, определяющей проведение биосинтеза и ожидаемого результата проведения биотрансформации;</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выбора микроорганизмов для биоконверсии и оптимального подбора компонентов питательной среды, (источников углерода, азота и фосфора);</w:t>
      </w:r>
    </w:p>
    <w:p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Довольно часто при получении лекарственных средств биотехнологическими методами, синтез метаболитов в суспензионной культуре останавливается на промежуточных этапах, не доходя до целевого продукта. В этом случае на помощь приходит биотрансформация (биоконверсия),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биотрансформации, такие как гидроксилирование, изомеризация, этерификация и т.д., что в результате приводит к функциональным изменениям в структуре трансформируемого химического соединения.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Успешно применяется биотрансформация карденолидов, гликозиды которых широко используются в практике лечения болезней сердца. Как пример можно привести биотрансформацию такого растения как Digitalis lanata.</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метод биотрансформации с точки зрения: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оптимизации условий проведения биотрансформации, как метода получения лекарственных средств и ожидаемого результата данной биотрансформации;</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принципиального функционального отличия между тканями Digitalis lanata и культурами клеток этого растения;</w:t>
      </w:r>
    </w:p>
    <w:p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целесообразности использования метода иммобилизации клеток растения Digitalis lanata.</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лидерной последовательностью аминокислот (с метионином и бетагалактозидазой),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выбора конкретного продуцента инсулина и конструкцию вектора, с помощью которого можно ввести в клетку чужеродный ген (ген инсулина);</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необходимость использования лидерной последовательности аминокислот с метионином и бетагалактозидазой в синтезе инсулина и роль лактозы (галактозы) в процессе ферментации и получении завершенных инсулиновых цепей и их объединении;</w:t>
      </w:r>
    </w:p>
    <w:p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возможность проявления токсичности генно- инженерного инсулина. С чем это может быть связано, учитывая видоспецифичность данного инсулина, его серийное качество и уровень культуры производства на предприятии?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экспрессируются в искусственных условиях (in vitro). Эта система включает использование определенных методов, реактивов (наборы для клонирования, рестриктазы), тест-объектов и решает такие проблемы как:</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выделение и очистка ДНК (электрофорез); - культивирование патогенов, например, Salmonella typhi murium;</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создание вектора на основе плазмиды, несущей беспромоторные гены хлорамфеникол- цетилтрансферазы и лактозного оперона; - заражение лабораторных животных (мыши)</w:t>
      </w:r>
    </w:p>
    <w:p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генноинженерных методов при получении набора различных плазмид,</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набора различных штаммов E.coli с разными частями генома сальмонеллы,</w:t>
      </w:r>
    </w:p>
    <w:p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штаммов суперпродуцентов аминокислот, например, треонина или лизина используют такие микроорганизмы как Esсherichia coli, Corynebacterium glutamicum, Brevibacterium flavum, Bacillus subtilis. В одном случае биосинтез аминокислоты идет одновременно с ростом биомассы (путь 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сначала идет рост биомассы, потом синтез аминокислоты (путь - двухстадийный).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1. преимущества биосинтеза перед оргсинтезом и подбор соответствующих микроорганизмов для получения штаммов - продуцентов, способных к сверхсинтезу нужной аминокислоты, если конечным продуктом будет лизин или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треонин;</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выбор пути биосинтеза для лизина или треонина и особенности питательных сред;</w:t>
      </w:r>
    </w:p>
    <w:p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условия ферментации (подготовительная стадия и биосинтез).</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биотрансформацию.</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использования биотрансформации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(кобаламин) является чисто биотехнологическим способом его получения, когда в качестве продуцента данного витамина используются пропионовые бактерии из рода Propionibacterium,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rsidR="00536A53" w:rsidRPr="00536A53" w:rsidRDefault="00536A53" w:rsidP="00A40E8E">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докажите необходимость добавления 5,6 ДМБ в определенное время после начала ферментации и предупредите образование коферментной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Иммунобиотехнология,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сыворотки, рекомбинантные интерфероны, интерлейкины и другие цитокины, а с другой стороны, путем широкого применения моноклональных антител, решает такие актуальные для фармации задачи, как безопасность и контроль качества лекарственных препаратов.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иммунобиопрепараты</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активного типа воздействия.</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возможности использования моноклональных антител в решении проблемы безопасности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биокаталитической технологией;</w:t>
      </w:r>
    </w:p>
    <w:p w:rsidR="00536A53" w:rsidRPr="00536A53" w:rsidRDefault="00536A53" w:rsidP="00A40E8E">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индукции беталактамаз (PBPs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rsidR="00956B8A" w:rsidRPr="00872944" w:rsidRDefault="00956B8A" w:rsidP="00956B8A">
      <w:pPr>
        <w:spacing w:after="0" w:line="360" w:lineRule="auto"/>
        <w:rPr>
          <w:rFonts w:ascii="Times New Roman" w:eastAsia="Times New Roman" w:hAnsi="Times New Roman" w:cs="Times New Roman"/>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A40E8E" w:rsidRDefault="00A40E8E"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Pr="00BF7AD0" w:rsidRDefault="00872944"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rsidR="00376B26" w:rsidRPr="00BF7AD0" w:rsidRDefault="00376B26"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w:t>
      </w:r>
      <w:r w:rsidR="00F6503E" w:rsidRPr="00BF7AD0">
        <w:rPr>
          <w:rFonts w:ascii="Times New Roman" w:eastAsia="Times New Roman" w:hAnsi="Times New Roman" w:cs="Times New Roman"/>
          <w:sz w:val="28"/>
          <w:szCs w:val="28"/>
        </w:rPr>
        <w:t xml:space="preserve"> зачету</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Генетика. Мутации.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Технология рекомбинантных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Рестрицирующие эндонуклеазы.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Плазмидные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Электропорация. Конъюгация.</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секвенирования ДНК.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Трансляционные экспрессирующие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Посттрансляционное изменение белков в  клетках эукариот.</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Эукариотические экспрессирующие векторы.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Секреция гетеролитических белков.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работы с экспрессирующими векторами применительно к клеткам насекомых и млекопитающих.</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получения моноклональных антител.</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Биореакторы для крупномасштабных систем ферментации.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Роль ферментов в процессах биодеградации.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Технологии биодеградации, основанные на использовании рекомбинантных штаммов.</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rsidR="00BF7AD0" w:rsidRPr="00BF7AD0" w:rsidRDefault="00BF7AD0" w:rsidP="00B55DD1">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rsidR="00BF7AD0" w:rsidRPr="00BF7AD0" w:rsidRDefault="00BF7AD0" w:rsidP="00B55DD1">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lastRenderedPageBreak/>
        <w:t>Искусственные семена</w:t>
      </w:r>
    </w:p>
    <w:p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Микрокпональное размножение. Этапы, типы, преимущества</w:t>
      </w:r>
    </w:p>
    <w:p w:rsidR="00BF7AD0" w:rsidRPr="00BF7AD0" w:rsidRDefault="00BF7AD0" w:rsidP="00B55DD1">
      <w:pPr>
        <w:numPr>
          <w:ilvl w:val="0"/>
          <w:numId w:val="10"/>
        </w:numPr>
        <w:tabs>
          <w:tab w:val="left" w:pos="23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Сомаклональная вариабельность (причины, сущность, применение, вред)</w:t>
      </w:r>
    </w:p>
    <w:p w:rsidR="00BF7AD0" w:rsidRPr="00BF7AD0" w:rsidRDefault="00BF7AD0" w:rsidP="00B55DD1">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rsidR="00BF7AD0" w:rsidRPr="00BF7AD0" w:rsidRDefault="00BF7AD0" w:rsidP="00B55DD1">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rsidR="00BF7AD0" w:rsidRPr="00BF7AD0" w:rsidRDefault="00BF7AD0" w:rsidP="00B55DD1">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Цитоплазматическая наследственность. Цибриды, сегрегация и замена цитоплазмы.</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и свойства гибридом, триом и тетром.</w:t>
      </w:r>
    </w:p>
    <w:p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Моноклональные и биспецифичные антитела. Применение.</w:t>
      </w:r>
    </w:p>
    <w:p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Клонирование животных. Роль теломеразы и теломерных последовательностей ДНК.</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Рестрикгазы, лигазы, другие ферменты, как инструменты генетической инженегии</w:t>
      </w:r>
    </w:p>
    <w:p w:rsidR="00BF7AD0" w:rsidRPr="00BF7AD0" w:rsidRDefault="00BF7AD0" w:rsidP="00B55DD1">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rsidR="00BF7AD0" w:rsidRPr="00BF7AD0" w:rsidRDefault="00BF7AD0" w:rsidP="00B55DD1">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тансгенных растений</w:t>
      </w:r>
    </w:p>
    <w:p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трансгенных животных.</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Вопросы биобезопасности трансгенных организмов.</w:t>
      </w:r>
    </w:p>
    <w:p w:rsidR="00BF7AD0" w:rsidRPr="00BF7AD0" w:rsidRDefault="00BF7AD0" w:rsidP="00B55DD1">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медицинских препаратов и ферментов с помощью трансгенных микроорганизмов.</w:t>
      </w:r>
    </w:p>
    <w:p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rsidR="00BF7AD0" w:rsidRPr="00BF7AD0" w:rsidRDefault="00BF7AD0" w:rsidP="00B55DD1">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Микробиологические удобрения, пробиотики</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Биотехнология в энергетике</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Ремедиация окружающей среды биотехнологическими методами.</w:t>
      </w:r>
    </w:p>
    <w:p w:rsidR="00BF7AD0" w:rsidRPr="00BF7AD0" w:rsidRDefault="00BF7AD0" w:rsidP="00B55DD1">
      <w:pPr>
        <w:numPr>
          <w:ilvl w:val="0"/>
          <w:numId w:val="10"/>
        </w:numPr>
        <w:tabs>
          <w:tab w:val="left" w:pos="42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Иммобилизированные ферменты и клетки. Свойства, преимущества, методы получения, примеры.</w:t>
      </w:r>
    </w:p>
    <w:p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rsidR="007F7D62" w:rsidRPr="00BF7AD0" w:rsidRDefault="007F7D62" w:rsidP="00BF7AD0">
      <w:pPr>
        <w:spacing w:after="0"/>
        <w:ind w:left="131" w:firstLine="720"/>
        <w:jc w:val="both"/>
        <w:rPr>
          <w:rFonts w:ascii="Times New Roman" w:eastAsia="Times New Roman" w:hAnsi="Times New Roman" w:cs="Times New Roman"/>
          <w:b/>
          <w:sz w:val="28"/>
          <w:szCs w:val="28"/>
          <w:lang w:eastAsia="ru-RU"/>
        </w:rPr>
      </w:pPr>
    </w:p>
    <w:p w:rsidR="00B73E7A" w:rsidRPr="000F3281" w:rsidRDefault="00B73E7A" w:rsidP="00B73E7A">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B73E7A" w:rsidRPr="000F3281" w:rsidRDefault="00B73E7A" w:rsidP="00B73E7A">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465"/>
        <w:gridCol w:w="1435"/>
        <w:gridCol w:w="1387"/>
        <w:gridCol w:w="2539"/>
        <w:gridCol w:w="2802"/>
      </w:tblGrid>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B73E7A" w:rsidRPr="000F3281" w:rsidTr="00453028">
        <w:tc>
          <w:tcPr>
            <w:tcW w:w="150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B73E7A" w:rsidRPr="000F3281" w:rsidRDefault="00B73E7A"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25"/>
        <w:gridCol w:w="3007"/>
        <w:gridCol w:w="3396"/>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w:t>
            </w:r>
            <w:r w:rsidRPr="000F3281">
              <w:rPr>
                <w:rFonts w:ascii="Times New Roman" w:hAnsi="Times New Roman" w:cs="Times New Roman"/>
                <w:sz w:val="24"/>
                <w:szCs w:val="24"/>
                <w:lang w:eastAsia="ru-RU"/>
              </w:rPr>
              <w:lastRenderedPageBreak/>
              <w:t>в математических расчетах; задание решено не полностью или в общем виде.</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6B43C9" w:rsidRPr="000F3281" w:rsidRDefault="006B43C9" w:rsidP="00B73E7A">
      <w:pPr>
        <w:spacing w:after="0" w:line="240" w:lineRule="auto"/>
        <w:ind w:firstLine="709"/>
        <w:rPr>
          <w:rFonts w:ascii="Times New Roman" w:hAnsi="Times New Roman" w:cs="Times New Roman"/>
          <w:b/>
          <w:sz w:val="24"/>
          <w:szCs w:val="24"/>
        </w:rPr>
      </w:pPr>
    </w:p>
    <w:p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21"/>
        <w:gridCol w:w="3208"/>
        <w:gridCol w:w="3199"/>
      </w:tblGrid>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3E7A" w:rsidRPr="000F3281" w:rsidTr="00453028">
        <w:tc>
          <w:tcPr>
            <w:tcW w:w="3284"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73E7A" w:rsidRPr="000F3281" w:rsidRDefault="00B73E7A" w:rsidP="00B73E7A">
      <w:pPr>
        <w:ind w:firstLine="709"/>
        <w:jc w:val="both"/>
        <w:rPr>
          <w:rFonts w:ascii="Times New Roman" w:eastAsia="Calibri" w:hAnsi="Times New Roman" w:cs="Times New Roman"/>
          <w:b/>
          <w:sz w:val="24"/>
          <w:szCs w:val="24"/>
        </w:rPr>
      </w:pPr>
    </w:p>
    <w:p w:rsidR="00B73E7A" w:rsidRPr="000F3281" w:rsidRDefault="00B73E7A" w:rsidP="00B73E7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15"/>
        <w:gridCol w:w="2938"/>
        <w:gridCol w:w="4675"/>
      </w:tblGrid>
      <w:tr w:rsidR="00B73E7A" w:rsidRPr="000F3281" w:rsidTr="0045302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B73E7A" w:rsidRPr="000F3281" w:rsidTr="00453028">
        <w:trPr>
          <w:trHeight w:val="1178"/>
        </w:trPr>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lastRenderedPageBreak/>
              <w:t>3. Правильность и/или аргументированность изложения (последовательность действий);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B73E7A" w:rsidRPr="000F3281" w:rsidRDefault="00B73E7A" w:rsidP="00453028">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0F3281">
              <w:rPr>
                <w:rFonts w:ascii="Times New Roman" w:eastAsia="Calibri" w:hAnsi="Times New Roman" w:cs="Times New Roman"/>
                <w:sz w:val="24"/>
                <w:szCs w:val="24"/>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r>
      <w:tr w:rsidR="00B73E7A" w:rsidRPr="000F3281" w:rsidTr="00453028">
        <w:tc>
          <w:tcPr>
            <w:tcW w:w="1046"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E7A" w:rsidRPr="000F3281" w:rsidRDefault="00B73E7A" w:rsidP="0045302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B73E7A" w:rsidRPr="00E54EE0" w:rsidRDefault="00B73E7A" w:rsidP="00B73E7A">
      <w:pPr>
        <w:spacing w:after="0" w:line="240" w:lineRule="auto"/>
        <w:ind w:firstLine="709"/>
        <w:rPr>
          <w:rFonts w:ascii="Times New Roman" w:hAnsi="Times New Roman" w:cs="Times New Roman"/>
          <w:b/>
          <w:sz w:val="28"/>
          <w:szCs w:val="28"/>
          <w:lang w:bidi="ru-RU"/>
        </w:rPr>
      </w:pPr>
    </w:p>
    <w:p w:rsidR="000F3281" w:rsidRDefault="000F3281" w:rsidP="000F3281">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0F3281" w:rsidRDefault="000F3281" w:rsidP="000F3281">
      <w:pPr>
        <w:spacing w:after="0" w:line="240" w:lineRule="auto"/>
        <w:ind w:firstLine="709"/>
        <w:jc w:val="both"/>
        <w:rPr>
          <w:rFonts w:ascii="Times New Roman" w:eastAsia="Times New Roman" w:hAnsi="Times New Roman" w:cs="Times New Roman"/>
          <w:b/>
          <w:sz w:val="28"/>
          <w:szCs w:val="28"/>
        </w:rPr>
      </w:pPr>
    </w:p>
    <w:p w:rsidR="000F3281" w:rsidRPr="00F82393" w:rsidRDefault="000F3281" w:rsidP="000F328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893"/>
        <w:gridCol w:w="3680"/>
        <w:gridCol w:w="2431"/>
      </w:tblGrid>
      <w:tr w:rsidR="000F3281" w:rsidRPr="00F82393" w:rsidTr="00B36F8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3281" w:rsidRPr="00F82393" w:rsidRDefault="000F3281" w:rsidP="00B36F8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3281" w:rsidRPr="00F82393" w:rsidRDefault="000F3281" w:rsidP="00B36F8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3281" w:rsidRPr="00F82393" w:rsidRDefault="000F3281" w:rsidP="00B36F8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3281" w:rsidRPr="00F82393" w:rsidRDefault="000F3281" w:rsidP="00B36F8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 xml:space="preserve">ориентированную ситуацию, </w:t>
            </w:r>
            <w:r w:rsidRPr="00F82393">
              <w:rPr>
                <w:rFonts w:ascii="Times New Roman" w:eastAsia="Times New Roman" w:hAnsi="Times New Roman" w:cs="Times New Roman"/>
                <w:color w:val="000000"/>
                <w:sz w:val="24"/>
                <w:szCs w:val="24"/>
                <w:shd w:val="clear" w:color="auto" w:fill="FFFFFF"/>
                <w:lang w:eastAsia="ru-RU" w:bidi="ru-RU"/>
              </w:rPr>
              <w:lastRenderedPageBreak/>
              <w:t>необходимую для решения данной проблемы.</w:t>
            </w:r>
          </w:p>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3281" w:rsidRPr="00F82393" w:rsidRDefault="000F3281" w:rsidP="00B36F8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3281" w:rsidRPr="00F82393" w:rsidTr="00B36F84">
        <w:tc>
          <w:tcPr>
            <w:tcW w:w="630"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3281" w:rsidRPr="00F82393" w:rsidRDefault="000F3281" w:rsidP="00B36F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3281" w:rsidRPr="00F82393" w:rsidRDefault="000F3281" w:rsidP="00B36F8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0F3281" w:rsidRPr="00F82393" w:rsidRDefault="000F3281" w:rsidP="00B36F8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3281" w:rsidRPr="00B878CC" w:rsidRDefault="000F3281" w:rsidP="00B36F84">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lastRenderedPageBreak/>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F3281" w:rsidRPr="00F82393" w:rsidRDefault="000F3281" w:rsidP="00B36F8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0F3281" w:rsidRPr="00F82393" w:rsidRDefault="000F3281" w:rsidP="000F3281">
      <w:pPr>
        <w:tabs>
          <w:tab w:val="left" w:pos="1134"/>
        </w:tabs>
        <w:spacing w:after="0" w:line="240" w:lineRule="auto"/>
        <w:ind w:firstLine="709"/>
        <w:jc w:val="both"/>
        <w:rPr>
          <w:rFonts w:ascii="Times New Roman" w:hAnsi="Times New Roman" w:cs="Times New Roman"/>
          <w:sz w:val="28"/>
          <w:szCs w:val="28"/>
        </w:rPr>
      </w:pPr>
    </w:p>
    <w:p w:rsidR="000F3281" w:rsidRPr="004525CB" w:rsidRDefault="000F3281" w:rsidP="000F3281">
      <w:pPr>
        <w:spacing w:after="0" w:line="240" w:lineRule="auto"/>
        <w:ind w:firstLine="709"/>
        <w:jc w:val="both"/>
        <w:rPr>
          <w:rFonts w:ascii="Times New Roman" w:hAnsi="Times New Roman" w:cs="Times New Roman"/>
          <w:sz w:val="28"/>
          <w:szCs w:val="28"/>
        </w:rPr>
      </w:pPr>
    </w:p>
    <w:p w:rsidR="00872944" w:rsidRPr="00872944" w:rsidRDefault="00872944" w:rsidP="000F3281">
      <w:pPr>
        <w:spacing w:after="0" w:line="240" w:lineRule="auto"/>
        <w:ind w:firstLine="709"/>
        <w:rPr>
          <w:rFonts w:ascii="Times New Roman" w:hAnsi="Times New Roman" w:cs="Times New Roman"/>
          <w:sz w:val="28"/>
          <w:szCs w:val="28"/>
        </w:rPr>
      </w:pPr>
    </w:p>
    <w:sectPr w:rsidR="00872944" w:rsidRPr="00872944" w:rsidSect="0087294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88" w:rsidRDefault="005F1188">
      <w:pPr>
        <w:spacing w:after="0" w:line="240" w:lineRule="auto"/>
      </w:pPr>
      <w:r>
        <w:separator/>
      </w:r>
    </w:p>
  </w:endnote>
  <w:endnote w:type="continuationSeparator" w:id="0">
    <w:p w:rsidR="005F1188" w:rsidRDefault="005F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sdtContent>
      <w:p w:rsidR="00B36F84" w:rsidRDefault="00B36F84">
        <w:pPr>
          <w:pStyle w:val="ac"/>
          <w:jc w:val="center"/>
        </w:pPr>
        <w:r>
          <w:fldChar w:fldCharType="begin"/>
        </w:r>
        <w:r>
          <w:instrText>PAGE   \* MERGEFORMAT</w:instrText>
        </w:r>
        <w:r>
          <w:fldChar w:fldCharType="separate"/>
        </w:r>
        <w:r w:rsidR="00F93F05">
          <w:rPr>
            <w:noProof/>
          </w:rPr>
          <w:t>5</w:t>
        </w:r>
        <w:r>
          <w:fldChar w:fldCharType="end"/>
        </w:r>
      </w:p>
    </w:sdtContent>
  </w:sdt>
  <w:p w:rsidR="00B36F84" w:rsidRDefault="00B36F8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84" w:rsidRDefault="00B36F84">
    <w:pPr>
      <w:rPr>
        <w:sz w:val="2"/>
        <w:szCs w:val="2"/>
      </w:rPr>
    </w:pPr>
    <w:r>
      <w:rPr>
        <w:noProof/>
        <w:lang w:eastAsia="ru-RU"/>
      </w:rPr>
      <mc:AlternateContent>
        <mc:Choice Requires="wps">
          <w:drawing>
            <wp:anchor distT="0" distB="0" distL="63500" distR="63500" simplePos="0" relativeHeight="251661312" behindDoc="1" locked="0" layoutInCell="1" allowOverlap="1" wp14:anchorId="31030096" wp14:editId="5B3A51C8">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F84" w:rsidRDefault="00B36F84">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030096"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x0uAIAAKw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" filled="f" stroked="f">
              <v:textbox style="mso-fit-shape-to-text:t" inset="0,0,0,0">
                <w:txbxContent>
                  <w:p w:rsidR="00B36F84" w:rsidRDefault="00B36F84">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84" w:rsidRDefault="00B36F8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84" w:rsidRDefault="00B36F8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88" w:rsidRDefault="005F1188">
      <w:pPr>
        <w:spacing w:after="0" w:line="240" w:lineRule="auto"/>
      </w:pPr>
      <w:r>
        <w:separator/>
      </w:r>
    </w:p>
  </w:footnote>
  <w:footnote w:type="continuationSeparator" w:id="0">
    <w:p w:rsidR="005F1188" w:rsidRDefault="005F1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84" w:rsidRDefault="00B36F84">
    <w:pPr>
      <w:rPr>
        <w:sz w:val="2"/>
        <w:szCs w:val="2"/>
      </w:rPr>
    </w:pPr>
    <w:r>
      <w:rPr>
        <w:noProof/>
        <w:lang w:eastAsia="ru-RU"/>
      </w:rPr>
      <mc:AlternateContent>
        <mc:Choice Requires="wps">
          <w:drawing>
            <wp:anchor distT="0" distB="0" distL="63500" distR="63500" simplePos="0" relativeHeight="251659264" behindDoc="1" locked="0" layoutInCell="1" allowOverlap="1" wp14:anchorId="29828469" wp14:editId="0F1E8185">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F84" w:rsidRDefault="00B36F84">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828469"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yEuAIAAKg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" filled="f" stroked="f">
              <v:textbox style="mso-fit-shape-to-text:t" inset="0,0,0,0">
                <w:txbxContent>
                  <w:p w:rsidR="00B36F84" w:rsidRDefault="00B36F84">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84" w:rsidRDefault="00B36F8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84" w:rsidRDefault="00B36F8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15:restartNumberingAfterBreak="0">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15:restartNumberingAfterBreak="0">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15:restartNumberingAfterBreak="0">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15:restartNumberingAfterBreak="0">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15:restartNumberingAfterBreak="0">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15:restartNumberingAfterBreak="0">
    <w:nsid w:val="2F6A3DDE"/>
    <w:multiLevelType w:val="singleLevel"/>
    <w:tmpl w:val="64B6204E"/>
    <w:lvl w:ilvl="0">
      <w:start w:val="1"/>
      <w:numFmt w:val="lowerLetter"/>
      <w:lvlText w:val="%1)"/>
      <w:lvlJc w:val="left"/>
      <w:pPr>
        <w:tabs>
          <w:tab w:val="num" w:pos="1033"/>
        </w:tabs>
        <w:ind w:left="1033" w:hanging="360"/>
      </w:pPr>
    </w:lvl>
  </w:abstractNum>
  <w:abstractNum w:abstractNumId="57" w15:restartNumberingAfterBreak="0">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15:restartNumberingAfterBreak="0">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15:restartNumberingAfterBreak="0">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15:restartNumberingAfterBreak="0">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15:restartNumberingAfterBreak="0">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15:restartNumberingAfterBreak="0">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15:restartNumberingAfterBreak="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15:restartNumberingAfterBreak="0">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15:restartNumberingAfterBreak="0">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15:restartNumberingAfterBreak="0">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15:restartNumberingAfterBreak="0">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15:restartNumberingAfterBreak="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15:restartNumberingAfterBreak="0">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15:restartNumberingAfterBreak="0">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15:restartNumberingAfterBreak="0">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15:restartNumberingAfterBreak="0">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15:restartNumberingAfterBreak="0">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15:restartNumberingAfterBreak="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15:restartNumberingAfterBreak="0">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15:restartNumberingAfterBreak="0">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15:restartNumberingAfterBreak="0">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15:restartNumberingAfterBreak="0">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15:restartNumberingAfterBreak="0">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15:restartNumberingAfterBreak="0">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15:restartNumberingAfterBreak="0">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15:restartNumberingAfterBreak="0">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15:restartNumberingAfterBreak="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15:restartNumberingAfterBreak="0">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15:restartNumberingAfterBreak="0">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7216712"/>
    <w:multiLevelType w:val="singleLevel"/>
    <w:tmpl w:val="D2F6A0CE"/>
    <w:lvl w:ilvl="0">
      <w:start w:val="1"/>
      <w:numFmt w:val="lowerLetter"/>
      <w:lvlText w:val="%1)"/>
      <w:lvlJc w:val="left"/>
      <w:pPr>
        <w:tabs>
          <w:tab w:val="num" w:pos="1033"/>
        </w:tabs>
        <w:ind w:left="1033" w:hanging="360"/>
      </w:pPr>
    </w:lvl>
  </w:abstractNum>
  <w:abstractNum w:abstractNumId="106" w15:restartNumberingAfterBreak="0">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15:restartNumberingAfterBreak="0">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15:restartNumberingAfterBreak="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15:restartNumberingAfterBreak="0">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15:restartNumberingAfterBreak="0">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15:restartNumberingAfterBreak="0">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15:restartNumberingAfterBreak="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15:restartNumberingAfterBreak="0">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15:restartNumberingAfterBreak="0">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15:restartNumberingAfterBreak="0">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15:restartNumberingAfterBreak="0">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15:restartNumberingAfterBreak="0">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15:restartNumberingAfterBreak="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15:restartNumberingAfterBreak="0">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15:restartNumberingAfterBreak="0">
    <w:nsid w:val="799C2BF8"/>
    <w:multiLevelType w:val="singleLevel"/>
    <w:tmpl w:val="F25E9F5E"/>
    <w:lvl w:ilvl="0">
      <w:start w:val="1"/>
      <w:numFmt w:val="lowerLetter"/>
      <w:lvlText w:val="%1)"/>
      <w:lvlJc w:val="left"/>
      <w:pPr>
        <w:tabs>
          <w:tab w:val="num" w:pos="1033"/>
        </w:tabs>
        <w:ind w:left="1033" w:hanging="360"/>
      </w:pPr>
    </w:lvl>
  </w:abstractNum>
  <w:abstractNum w:abstractNumId="134" w15:restartNumberingAfterBreak="0">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15:restartNumberingAfterBreak="0">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15:restartNumberingAfterBreak="0">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3"/>
    <w:rsid w:val="00015BFD"/>
    <w:rsid w:val="00031E4D"/>
    <w:rsid w:val="00052111"/>
    <w:rsid w:val="00075128"/>
    <w:rsid w:val="00091C57"/>
    <w:rsid w:val="0009719F"/>
    <w:rsid w:val="000C6C70"/>
    <w:rsid w:val="000F3281"/>
    <w:rsid w:val="00106CAA"/>
    <w:rsid w:val="0018221A"/>
    <w:rsid w:val="001869B0"/>
    <w:rsid w:val="001B21ED"/>
    <w:rsid w:val="001C3752"/>
    <w:rsid w:val="00321BF4"/>
    <w:rsid w:val="00376B26"/>
    <w:rsid w:val="003956BB"/>
    <w:rsid w:val="003F3540"/>
    <w:rsid w:val="00407965"/>
    <w:rsid w:val="00412819"/>
    <w:rsid w:val="00453028"/>
    <w:rsid w:val="004B71C5"/>
    <w:rsid w:val="004D546A"/>
    <w:rsid w:val="004E0695"/>
    <w:rsid w:val="004E39B8"/>
    <w:rsid w:val="0053357D"/>
    <w:rsid w:val="005350DB"/>
    <w:rsid w:val="00536A53"/>
    <w:rsid w:val="00544D45"/>
    <w:rsid w:val="005C1EEF"/>
    <w:rsid w:val="005C5FB1"/>
    <w:rsid w:val="005F1188"/>
    <w:rsid w:val="006B05C7"/>
    <w:rsid w:val="006B43C9"/>
    <w:rsid w:val="006F6792"/>
    <w:rsid w:val="00727456"/>
    <w:rsid w:val="007354CF"/>
    <w:rsid w:val="007E7C33"/>
    <w:rsid w:val="007F7D62"/>
    <w:rsid w:val="00802AB1"/>
    <w:rsid w:val="008049E4"/>
    <w:rsid w:val="00834F2B"/>
    <w:rsid w:val="00872944"/>
    <w:rsid w:val="0088415E"/>
    <w:rsid w:val="00885C62"/>
    <w:rsid w:val="008A1F08"/>
    <w:rsid w:val="008B1839"/>
    <w:rsid w:val="008E45D8"/>
    <w:rsid w:val="00956B8A"/>
    <w:rsid w:val="009A2578"/>
    <w:rsid w:val="009E2365"/>
    <w:rsid w:val="00A40E8E"/>
    <w:rsid w:val="00A57353"/>
    <w:rsid w:val="00B36F84"/>
    <w:rsid w:val="00B51D06"/>
    <w:rsid w:val="00B55DD1"/>
    <w:rsid w:val="00B73255"/>
    <w:rsid w:val="00B73E7A"/>
    <w:rsid w:val="00BA1C71"/>
    <w:rsid w:val="00BA1FA1"/>
    <w:rsid w:val="00BF7AD0"/>
    <w:rsid w:val="00C4461E"/>
    <w:rsid w:val="00C92102"/>
    <w:rsid w:val="00CC7744"/>
    <w:rsid w:val="00D07E31"/>
    <w:rsid w:val="00D206CC"/>
    <w:rsid w:val="00DB6E20"/>
    <w:rsid w:val="00DB7521"/>
    <w:rsid w:val="00DE3EEB"/>
    <w:rsid w:val="00E307F3"/>
    <w:rsid w:val="00E81940"/>
    <w:rsid w:val="00E924D9"/>
    <w:rsid w:val="00E972F2"/>
    <w:rsid w:val="00F478A0"/>
    <w:rsid w:val="00F60D4E"/>
    <w:rsid w:val="00F6503E"/>
    <w:rsid w:val="00F83440"/>
    <w:rsid w:val="00F93F05"/>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D450075-6D9C-4E5C-9A88-D8FE2887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15959</Words>
  <Characters>90968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cp:revision>
  <cp:lastPrinted>2017-01-25T05:37:00Z</cp:lastPrinted>
  <dcterms:created xsi:type="dcterms:W3CDTF">2020-02-12T14:10:00Z</dcterms:created>
  <dcterms:modified xsi:type="dcterms:W3CDTF">2020-02-12T14:10:00Z</dcterms:modified>
</cp:coreProperties>
</file>