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09044D">
        <w:rPr>
          <w:i/>
          <w:sz w:val="24"/>
        </w:rPr>
        <w:t>Б.1.В.ОД.16 Экологическая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A38F6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1A38F6">
        <w:rPr>
          <w:sz w:val="24"/>
        </w:rPr>
        <w:t>9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Экологическая 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201</w:t>
      </w:r>
      <w:r w:rsidR="001A38F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1A38F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F5B7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09044D" w:rsidRPr="0009044D">
        <w:rPr>
          <w:rFonts w:ascii="Times New Roman" w:hAnsi="Times New Roman" w:cs="Times New Roman"/>
          <w:sz w:val="28"/>
        </w:rPr>
        <w:t>Б.1.В.ОД.16 Экологическая физиология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D4017" w:rsidRDefault="003D4017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9044D" w:rsidTr="00E345BB">
        <w:trPr>
          <w:trHeight w:val="841"/>
        </w:trPr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345B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345BB" w:rsidRDefault="00611364" w:rsidP="008F5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F5B7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345BB" w:rsidTr="001956A5">
        <w:tc>
          <w:tcPr>
            <w:tcW w:w="1101" w:type="dxa"/>
          </w:tcPr>
          <w:p w:rsidR="00367416" w:rsidRPr="00E345BB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345BB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345BB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345BB" w:rsidRDefault="00E345BB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3D4017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3D4017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D4017" w:rsidRDefault="003D401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D4017" w:rsidRDefault="003D401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9044D" w:rsidRDefault="00650BE3" w:rsidP="0009044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0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904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09044D">
        <w:rPr>
          <w:b/>
          <w:sz w:val="28"/>
          <w:szCs w:val="28"/>
        </w:rPr>
        <w:t xml:space="preserve">Цель </w:t>
      </w:r>
      <w:r w:rsidRPr="0009044D">
        <w:rPr>
          <w:sz w:val="28"/>
          <w:szCs w:val="28"/>
        </w:rPr>
        <w:t>освоения дисциплины: изучение  процессов жизнедеятельности органов, систем органов и целостного организма во взаимосвязи его с окружающей средой, эксплуатации современной аппаратуры и оборудования для выполнения научно-исследовательских биологических работ.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044D">
        <w:rPr>
          <w:b/>
          <w:sz w:val="28"/>
          <w:szCs w:val="28"/>
        </w:rPr>
        <w:t xml:space="preserve">Задачи: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дать цельное представление о функционировании растительного организма в условиях действия внешних факторов;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понять функционирования растительного организма в изменяющихся условиях среды;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рассмотреть адаптивные и акклимационные способности различных типов растений; 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ознакомиться с основными методами оценки устойчивости растений и клеток к абиотическим и биотическим стрессорам;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>-ознакомиться с путями повышения устойчивости растений к действию неблагоприятных факторов среды;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ознакомить с общими принципами сравнительной физиологии с экологических позиций;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создать у студентов целостное представление о координации и интеграции всех систем организма, согласующееся с современными данными физики и химии и с концепциями относительно потребностей организма, живущего в определенных условиях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A38F6" w:rsidRPr="001A38F6" w:rsidTr="001A38F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A38F6" w:rsidRPr="001A38F6" w:rsidTr="001A38F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Практические  занятия (ПЗ)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A38F6" w:rsidRPr="001A38F6" w:rsidTr="001A38F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1A38F6" w:rsidRPr="001A38F6" w:rsidTr="001A38F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</w:tr>
      <w:tr w:rsidR="001A38F6" w:rsidRPr="001A38F6" w:rsidTr="001A38F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A38F6" w:rsidRPr="001A38F6" w:rsidRDefault="001A38F6" w:rsidP="003D40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3D4017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 xml:space="preserve">По   </w:t>
      </w:r>
      <w:r w:rsidRPr="00A17897">
        <w:rPr>
          <w:sz w:val="28"/>
          <w:szCs w:val="28"/>
        </w:rPr>
        <w:lastRenderedPageBreak/>
        <w:t>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F5B78">
        <w:rPr>
          <w:rFonts w:ascii="Times New Roman" w:hAnsi="Times New Roman"/>
          <w:b/>
          <w:sz w:val="28"/>
          <w:szCs w:val="20"/>
        </w:rPr>
        <w:t>практической</w:t>
      </w:r>
      <w:r w:rsidR="003D4017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F5B78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F5B7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F5B7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F5B7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>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09044D" w:rsidRPr="005417C3" w:rsidRDefault="0009044D" w:rsidP="0009044D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4D" w:rsidRPr="005417C3" w:rsidRDefault="0009044D" w:rsidP="0009044D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09044D" w:rsidRPr="007716C5" w:rsidRDefault="0009044D" w:rsidP="0009044D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45BB" w:rsidRPr="00367212" w:rsidRDefault="00E345BB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12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E345BB" w:rsidRPr="00E345BB" w:rsidRDefault="00E345BB" w:rsidP="00E345B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45BB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орографические, химические. Биотические факторы: аллелопатия, зоогенные, патогенные.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фактору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36721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Приспособление галофитных и гликофитных форм растений к </w:t>
      </w:r>
      <w:r w:rsidRPr="00367212">
        <w:rPr>
          <w:rFonts w:ascii="Times New Roman" w:eastAsia="MS Mincho" w:hAnsi="Times New Roman" w:cs="Times New Roman"/>
          <w:sz w:val="28"/>
          <w:szCs w:val="28"/>
        </w:rPr>
        <w:lastRenderedPageBreak/>
        <w:t>засолению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животных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Кровообращение у позвоночных. Распределение воды в организме и объем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Массивная пища. Жидкости. Растворенный органический материал.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Пищеварение. Внутриклеточное и внеклеточное пищеварение. Питание. Снабжение энергией; топливо.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Использование растительных ядов животными.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Акклиматизация к низкому уровню О</w:t>
      </w:r>
      <w:r w:rsidRPr="001A38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. Слои воды с минимальным содержанием кислорода.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Токсичность кислорода. Наркотическое действие биологически инертных газов. Обеспечение кислородом во время ныряния.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Влияние изменений температуры на физиологические параметры.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Экстремальные температуры. Температурные пределы для жизни.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Толерантность к высокой температуре. Устойчивость к низким температурам.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lastRenderedPageBreak/>
        <w:t>Температура тела у птиц и млекопитающих.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химической природе.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гипоталамуса.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Плавание и полет.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Положительные взаимодействия популяций различных видов (комменсализм, протокооперация и мутуализм).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Перемещение особей в пространстве: расселение молодняка; суточные и сезонные, катадромные и анадромные миграции животных. Территориальные и атерриториальные особи в популяции.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среды, свет влажность); гидрофизические и гидрохимические;  химический состав окружающей среды; эдафические; топографические (ландшафт).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взаимоотношения между организмами, межвидовые и внутривидовые.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взаимоотношения организмов.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динамика популяций.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Численность  популяции, рождаемость, смертность, демографический подход, кривые измерения численности популяций,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Численность  популяции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3A48C5">
        <w:rPr>
          <w:rFonts w:ascii="Times New Roman" w:eastAsia="Calibri" w:hAnsi="Times New Roman" w:cs="Times New Roman"/>
          <w:sz w:val="28"/>
          <w:szCs w:val="28"/>
        </w:rPr>
        <w:t>тратегии популяций, территориальное поведение и  перенаселённость.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конкуренция, генеративные.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нейтрализм, антибиоз; хищник-жертва, хозяин-паразит и межвидовая конкуренция.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Пионерные климаксные сообщества. Характеристика суксессий: экологическое доминирование, продуктивность, роль биотических факторов  в формировании сообществ.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воздействии.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Биогеоценоз. Особенности биогеоценозов приземного слоя атмосферы, почв, вод.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биогеоценозе.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биогеоценозе. Разновидности биогеоценоза по продуктивности.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Критерии устойчивости биогеоценозов. Рациональное использование экосистем.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продукция).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 xml:space="preserve">Местообитания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живых организмов </w:t>
      </w:r>
      <w:r w:rsidRPr="00FA096A">
        <w:rPr>
          <w:rFonts w:ascii="Times New Roman" w:eastAsia="Calibri" w:hAnsi="Times New Roman" w:cs="Times New Roman"/>
          <w:sz w:val="28"/>
          <w:szCs w:val="28"/>
        </w:rPr>
        <w:t>и их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P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BB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9372E5" w:rsidRDefault="009372E5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017" w:rsidRDefault="003D4017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017" w:rsidRPr="00E345BB" w:rsidRDefault="003D4017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E345BB" w:rsidRDefault="003D4017" w:rsidP="00E345BB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1556" w:rsidRPr="00E345B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E345BB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Маринченко, А. В. Экология : учебник / А. В. Маринченко. - 7-е изд., перераб. и доп. - Москва : Издательско-торговая корпорация «Дашков и К°», 2016. - 304 с. : табл., схем., ил. - (Учебные издания для бакалавров). - Библиогр.: с. 274 - ISBN 978-5-394-02399-6 ;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http://biblioclub.ru/index.php?page=book&amp;id=452859</w:t>
        </w:r>
      </w:hyperlink>
      <w:r>
        <w:rPr>
          <w:sz w:val="28"/>
          <w:szCs w:val="28"/>
        </w:rPr>
        <w:t>.</w:t>
      </w:r>
    </w:p>
    <w:p w:rsidR="00552DA0" w:rsidRDefault="003D4017" w:rsidP="00552DA0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2DA0">
        <w:rPr>
          <w:b/>
          <w:sz w:val="28"/>
          <w:szCs w:val="28"/>
        </w:rPr>
        <w:t>.2 Дополнительная литература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Кузнецов, Л. М.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 Экология</w:t>
      </w:r>
      <w:r>
        <w:rPr>
          <w:color w:val="000000"/>
          <w:sz w:val="28"/>
          <w:szCs w:val="28"/>
        </w:rPr>
        <w:t> [Текст] : учебник и практикум для СПО /         Л. М. Кузнецов,  А. С. Николаев.- 2-е изд., перераб. и доп. - Москва : Юрайт, 2016. - 280 с. - (Профессиональное образование) - ISBN 978-5-9916-6362-5;</w:t>
      </w:r>
    </w:p>
    <w:p w:rsidR="00552DA0" w:rsidRDefault="00552DA0" w:rsidP="00552DA0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1" w:history="1">
        <w:r>
          <w:rPr>
            <w:rStyle w:val="ac"/>
            <w:sz w:val="28"/>
            <w:szCs w:val="28"/>
          </w:rPr>
          <w:t>http://biblioclub.ru/index.php?page=book&amp;id=57987</w:t>
        </w:r>
      </w:hyperlink>
      <w:r>
        <w:rPr>
          <w:sz w:val="28"/>
          <w:szCs w:val="28"/>
        </w:rPr>
        <w:t>;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Николайкин, Н. И.</w:t>
      </w:r>
      <w:r>
        <w:rPr>
          <w:sz w:val="28"/>
          <w:szCs w:val="28"/>
        </w:rPr>
        <w:t>  </w:t>
      </w:r>
      <w:r>
        <w:rPr>
          <w:bCs/>
          <w:sz w:val="28"/>
          <w:szCs w:val="28"/>
        </w:rPr>
        <w:t> Экология</w:t>
      </w:r>
      <w:r>
        <w:rPr>
          <w:sz w:val="28"/>
          <w:szCs w:val="28"/>
        </w:rPr>
        <w:t> [Текст] : учеб. / Н. И. Николайкин,               Н. Е. Николайкина, О. П. Мелихова.- 3-е изд., стериотип.. - Москва : Дрофа, 2010. - 624 с. : ил.. - (Высшее образование). - Библиогр.: с. 583-590 - ISBN 5-7107-8246-7;</w:t>
      </w:r>
    </w:p>
    <w:p w:rsidR="00552DA0" w:rsidRDefault="00552DA0" w:rsidP="00552DA0">
      <w:pPr>
        <w:keepNext/>
        <w:suppressAutoHyphens/>
        <w:spacing w:after="0" w:line="36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978-5-238-01482. – Режим доступа : </w:t>
      </w:r>
      <w:hyperlink r:id="rId12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E345BB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bCs/>
          <w:sz w:val="28"/>
          <w:szCs w:val="28"/>
        </w:rPr>
        <w:lastRenderedPageBreak/>
        <w:t>- Вестник Оренбургского государственного университета</w:t>
      </w:r>
      <w:r w:rsidRPr="00E345BB">
        <w:rPr>
          <w:sz w:val="28"/>
          <w:szCs w:val="28"/>
        </w:rPr>
        <w:t> : журнал. - Оренбург : ГОУ ОГУ, 2017;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Экология и промышленность России : журнал. - Москва : ООО Калвис, 2017.</w:t>
      </w:r>
    </w:p>
    <w:p w:rsidR="00DF35C7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E345BB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E345BB" w:rsidRPr="00E345BB" w:rsidRDefault="00E345BB" w:rsidP="00E345BB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3" w:history="1">
        <w:r w:rsidRPr="00E345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E345BB">
        <w:rPr>
          <w:rFonts w:ascii="Times New Roman" w:hAnsi="Times New Roman" w:cs="Times New Roman"/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E345BB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E345BB">
          <w:rPr>
            <w:rStyle w:val="ac"/>
            <w:sz w:val="28"/>
            <w:szCs w:val="28"/>
          </w:rPr>
          <w:t>http://www.en.edu.ru/</w:t>
        </w:r>
      </w:hyperlink>
      <w:r w:rsidRPr="00E345BB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E" w:rsidRDefault="001F084E" w:rsidP="00FF0076">
      <w:pPr>
        <w:spacing w:after="0" w:line="240" w:lineRule="auto"/>
      </w:pPr>
      <w:r>
        <w:separator/>
      </w:r>
    </w:p>
  </w:endnote>
  <w:endnote w:type="continuationSeparator" w:id="0">
    <w:p w:rsidR="001F084E" w:rsidRDefault="001F084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5487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C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E" w:rsidRDefault="001F084E" w:rsidP="00FF0076">
      <w:pPr>
        <w:spacing w:after="0" w:line="240" w:lineRule="auto"/>
      </w:pPr>
      <w:r>
        <w:separator/>
      </w:r>
    </w:p>
  </w:footnote>
  <w:footnote w:type="continuationSeparator" w:id="0">
    <w:p w:rsidR="001F084E" w:rsidRDefault="001F084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342C"/>
    <w:rsid w:val="000313A6"/>
    <w:rsid w:val="00037786"/>
    <w:rsid w:val="00080AA8"/>
    <w:rsid w:val="0009044D"/>
    <w:rsid w:val="00097B81"/>
    <w:rsid w:val="000B1CE8"/>
    <w:rsid w:val="000E54FF"/>
    <w:rsid w:val="001061E4"/>
    <w:rsid w:val="00121FFA"/>
    <w:rsid w:val="001237A9"/>
    <w:rsid w:val="0014634D"/>
    <w:rsid w:val="001956A5"/>
    <w:rsid w:val="001A38F6"/>
    <w:rsid w:val="001A4606"/>
    <w:rsid w:val="001B7D6D"/>
    <w:rsid w:val="001C7CCE"/>
    <w:rsid w:val="001D7187"/>
    <w:rsid w:val="001F084E"/>
    <w:rsid w:val="001F7459"/>
    <w:rsid w:val="00212FA0"/>
    <w:rsid w:val="00227CD4"/>
    <w:rsid w:val="002A3BE7"/>
    <w:rsid w:val="002B7629"/>
    <w:rsid w:val="002D6C9C"/>
    <w:rsid w:val="002D7ADD"/>
    <w:rsid w:val="002E7D03"/>
    <w:rsid w:val="003016E3"/>
    <w:rsid w:val="00307339"/>
    <w:rsid w:val="00326D69"/>
    <w:rsid w:val="00355893"/>
    <w:rsid w:val="00367416"/>
    <w:rsid w:val="003C479D"/>
    <w:rsid w:val="003D4017"/>
    <w:rsid w:val="003E5AA1"/>
    <w:rsid w:val="003F234E"/>
    <w:rsid w:val="004355DC"/>
    <w:rsid w:val="00440111"/>
    <w:rsid w:val="00457847"/>
    <w:rsid w:val="00474DF5"/>
    <w:rsid w:val="005417C3"/>
    <w:rsid w:val="005447C8"/>
    <w:rsid w:val="00552DA0"/>
    <w:rsid w:val="00573875"/>
    <w:rsid w:val="005C1770"/>
    <w:rsid w:val="005F1556"/>
    <w:rsid w:val="00604D48"/>
    <w:rsid w:val="00604DE0"/>
    <w:rsid w:val="00610C6F"/>
    <w:rsid w:val="00611364"/>
    <w:rsid w:val="00650BE3"/>
    <w:rsid w:val="006A5588"/>
    <w:rsid w:val="006E0A99"/>
    <w:rsid w:val="006E3188"/>
    <w:rsid w:val="00733C5E"/>
    <w:rsid w:val="00754872"/>
    <w:rsid w:val="007716C5"/>
    <w:rsid w:val="007E711B"/>
    <w:rsid w:val="008533FE"/>
    <w:rsid w:val="00882AF4"/>
    <w:rsid w:val="008C1505"/>
    <w:rsid w:val="008D09C5"/>
    <w:rsid w:val="008D4D99"/>
    <w:rsid w:val="008E4AC3"/>
    <w:rsid w:val="008F5B78"/>
    <w:rsid w:val="009102E5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C5C4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i.img.ra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91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52859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F2D1-E3B2-4279-8498-8E12095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2019-10-11T03:00:00Z</cp:lastPrinted>
  <dcterms:created xsi:type="dcterms:W3CDTF">2020-02-13T08:28:00Z</dcterms:created>
  <dcterms:modified xsi:type="dcterms:W3CDTF">2020-02-13T08:28:00Z</dcterms:modified>
</cp:coreProperties>
</file>