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10C0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10C0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F710C0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710C0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F710C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710C0" w:rsidP="00F71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B41F7F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F46A66" w:rsidRPr="00B41F7F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</w:p>
    <w:p w:rsidR="00F46A66" w:rsidRDefault="00F46A66" w:rsidP="00F46A66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0C0">
        <w:rPr>
          <w:rFonts w:ascii="Times New Roman" w:hAnsi="Times New Roman" w:cs="Times New Roman"/>
          <w:sz w:val="28"/>
        </w:rPr>
        <w:t>«</w:t>
      </w:r>
      <w:r w:rsidRPr="00F710C0">
        <w:rPr>
          <w:rFonts w:ascii="Times New Roman" w:hAnsi="Times New Roman" w:cs="Times New Roman"/>
          <w:i/>
          <w:sz w:val="28"/>
          <w:szCs w:val="28"/>
        </w:rPr>
        <w:t>Б.2.В.П.3 Преддипломная практика»</w:t>
      </w:r>
    </w:p>
    <w:p w:rsidR="00F46A66" w:rsidRPr="00F46A66" w:rsidRDefault="00F46A66" w:rsidP="00F46A66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710C0">
        <w:rPr>
          <w:rFonts w:ascii="Times New Roman" w:hAnsi="Times New Roman" w:cs="Times New Roman"/>
          <w:i/>
          <w:sz w:val="28"/>
          <w:szCs w:val="28"/>
        </w:rPr>
        <w:t xml:space="preserve">Вид </w:t>
      </w:r>
      <w:r w:rsidRPr="00F710C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производственная практика</w:t>
      </w:r>
      <w:r w:rsidRPr="00F710C0">
        <w:rPr>
          <w:rFonts w:ascii="Times New Roman" w:hAnsi="Times New Roman" w:cs="Times New Roman"/>
          <w:sz w:val="28"/>
          <w:szCs w:val="28"/>
        </w:rPr>
        <w:t>»</w:t>
      </w:r>
    </w:p>
    <w:p w:rsidR="00F46A66" w:rsidRPr="00641CAF" w:rsidRDefault="00F46A66" w:rsidP="00F46A6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46A66" w:rsidRDefault="00F46A66" w:rsidP="00F46A66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D7498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F46A66" w:rsidRPr="00AD7498" w:rsidRDefault="00F46A66" w:rsidP="00F46A66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06</w:t>
      </w:r>
      <w:r w:rsidRPr="00AD7498">
        <w:rPr>
          <w:i/>
          <w:sz w:val="24"/>
          <w:szCs w:val="24"/>
          <w:u w:val="single"/>
        </w:rPr>
        <w:t xml:space="preserve">.03.01 </w:t>
      </w:r>
      <w:r>
        <w:rPr>
          <w:i/>
          <w:sz w:val="24"/>
          <w:szCs w:val="24"/>
          <w:u w:val="single"/>
        </w:rPr>
        <w:t>Биология</w:t>
      </w: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Биоэкология</w:t>
      </w:r>
      <w:proofErr w:type="spellEnd"/>
    </w:p>
    <w:p w:rsidR="00F46A66" w:rsidRPr="00AD7498" w:rsidRDefault="00F46A66" w:rsidP="00F46A6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46A66" w:rsidRPr="00AD7498" w:rsidRDefault="00F46A66" w:rsidP="00F46A66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46A66" w:rsidRPr="00AD7498" w:rsidRDefault="00F46A66" w:rsidP="00F46A66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46A66" w:rsidRPr="00AD7498" w:rsidRDefault="00F46A66" w:rsidP="00F46A66">
      <w:pPr>
        <w:pStyle w:val="ReportHead0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Бакалавр</w:t>
      </w:r>
    </w:p>
    <w:p w:rsidR="00F46A66" w:rsidRPr="00AD7498" w:rsidRDefault="00F46A66" w:rsidP="00F46A66">
      <w:pPr>
        <w:suppressAutoHyphens/>
        <w:spacing w:before="1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F46A66" w:rsidRPr="00AD7498" w:rsidRDefault="00F46A66" w:rsidP="00F46A66">
      <w:pPr>
        <w:suppressAutoHyphens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A66" w:rsidRPr="00AC0277" w:rsidRDefault="00F46A66" w:rsidP="00F4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0C0" w:rsidRPr="00F710C0" w:rsidRDefault="00F46A66" w:rsidP="00F46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Бузулук,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7C20F0" w:rsidRDefault="007C20F0" w:rsidP="00F710C0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F0" w:rsidRPr="007C20F0" w:rsidRDefault="007C20F0" w:rsidP="007C20F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0F0" w:rsidRPr="007C20F0" w:rsidRDefault="007C20F0" w:rsidP="007C20F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F0"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 w:rsidRPr="007C20F0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C20F0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обучающихся направления 06.03.01 Биология по дисциплине «</w:t>
      </w:r>
      <w:r w:rsidRPr="00F710C0">
        <w:rPr>
          <w:rFonts w:ascii="Times New Roman" w:hAnsi="Times New Roman" w:cs="Times New Roman"/>
          <w:sz w:val="28"/>
        </w:rPr>
        <w:t>Б.2.В.П.3 Преддипломная практика</w:t>
      </w:r>
      <w:r w:rsidRPr="007C20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20F0" w:rsidRPr="007C20F0" w:rsidRDefault="007C20F0" w:rsidP="007C20F0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F0">
        <w:rPr>
          <w:rFonts w:ascii="Times New Roman" w:eastAsia="Calibri" w:hAnsi="Times New Roman" w:cs="Times New Roman"/>
          <w:sz w:val="28"/>
          <w:szCs w:val="28"/>
        </w:rPr>
        <w:t>Фонд оценочных средств рассмотрен и утвержден на заседании</w:t>
      </w:r>
    </w:p>
    <w:p w:rsidR="007C20F0" w:rsidRPr="007C20F0" w:rsidRDefault="007C20F0" w:rsidP="007C20F0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0F0" w:rsidRPr="007C20F0" w:rsidRDefault="007C20F0" w:rsidP="007C20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кафедры </w:t>
      </w:r>
      <w:proofErr w:type="spellStart"/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>биоэкологии</w:t>
      </w:r>
      <w:proofErr w:type="spellEnd"/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>техносферной</w:t>
      </w:r>
      <w:proofErr w:type="spellEnd"/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безопасности</w:t>
      </w:r>
      <w:r w:rsidRPr="007C20F0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7C20F0" w:rsidRPr="007C20F0" w:rsidRDefault="007C20F0" w:rsidP="007C20F0">
      <w:pPr>
        <w:tabs>
          <w:tab w:val="left" w:pos="104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7C20F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кафедры</w:t>
      </w:r>
    </w:p>
    <w:p w:rsidR="007C20F0" w:rsidRPr="007C20F0" w:rsidRDefault="007C20F0" w:rsidP="007C20F0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F0">
        <w:rPr>
          <w:rFonts w:ascii="Times New Roman" w:eastAsia="Calibri" w:hAnsi="Times New Roman" w:cs="Times New Roman"/>
          <w:sz w:val="28"/>
          <w:szCs w:val="28"/>
        </w:rPr>
        <w:t xml:space="preserve">протокол № ________от "___" __________ </w:t>
      </w:r>
      <w:r w:rsidR="0009234C">
        <w:rPr>
          <w:rFonts w:ascii="Times New Roman" w:eastAsia="Calibri" w:hAnsi="Times New Roman" w:cs="Times New Roman"/>
          <w:sz w:val="28"/>
          <w:szCs w:val="28"/>
        </w:rPr>
        <w:t>2018</w:t>
      </w:r>
      <w:r w:rsidRPr="007C20F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C20F0" w:rsidRPr="007C20F0" w:rsidRDefault="007C20F0" w:rsidP="007C20F0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0F0" w:rsidRPr="007C20F0" w:rsidRDefault="007C20F0" w:rsidP="007C20F0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F0">
        <w:rPr>
          <w:rFonts w:ascii="Times New Roman" w:eastAsia="Calibri" w:hAnsi="Times New Roman" w:cs="Times New Roman"/>
          <w:sz w:val="28"/>
          <w:szCs w:val="28"/>
        </w:rPr>
        <w:t>Первый заместитель директора по УР                                          Е.В. Фролова</w:t>
      </w:r>
    </w:p>
    <w:p w:rsidR="007C20F0" w:rsidRPr="007C20F0" w:rsidRDefault="007C20F0" w:rsidP="007C20F0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             </w:t>
      </w:r>
      <w:r w:rsidRPr="007C20F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7C20F0" w:rsidRPr="007C20F0" w:rsidRDefault="007C20F0" w:rsidP="007C20F0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7C20F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подпись                        расшифровка подписи</w:t>
      </w:r>
    </w:p>
    <w:p w:rsidR="007C20F0" w:rsidRPr="007C20F0" w:rsidRDefault="007C20F0" w:rsidP="007C20F0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20F0">
        <w:rPr>
          <w:rFonts w:ascii="Times New Roman" w:eastAsia="Calibri" w:hAnsi="Times New Roman" w:cs="Times New Roman"/>
          <w:i/>
          <w:sz w:val="28"/>
          <w:szCs w:val="28"/>
        </w:rPr>
        <w:t>Исполнители:</w:t>
      </w:r>
    </w:p>
    <w:p w:rsidR="007C20F0" w:rsidRDefault="007C20F0" w:rsidP="007C20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Ст. преподаватель кафедры БТБ ____________________ Е.В. Криволапова</w:t>
      </w:r>
    </w:p>
    <w:p w:rsidR="007C20F0" w:rsidRDefault="007C20F0" w:rsidP="007C20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7C20F0"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7C20F0" w:rsidRDefault="007C20F0" w:rsidP="007C20F0">
      <w:pPr>
        <w:widowControl w:val="0"/>
        <w:tabs>
          <w:tab w:val="left" w:pos="114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1 - Перечень компетенций, с указанием этапов их формирования в процессе освоения дисциплины</w:t>
      </w:r>
    </w:p>
    <w:p w:rsidR="00F710C0" w:rsidRPr="00F710C0" w:rsidRDefault="00F710C0" w:rsidP="00F710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19"/>
        <w:gridCol w:w="4395"/>
        <w:gridCol w:w="2551"/>
        <w:gridCol w:w="5812"/>
      </w:tblGrid>
      <w:tr w:rsidR="00F710C0" w:rsidRPr="00F710C0" w:rsidTr="005F2E16">
        <w:trPr>
          <w:tblHeader/>
        </w:trPr>
        <w:tc>
          <w:tcPr>
            <w:tcW w:w="2319" w:type="dxa"/>
            <w:shd w:val="clear" w:color="auto" w:fill="auto"/>
            <w:vAlign w:val="center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i/>
                <w:lang w:eastAsia="ru-RU"/>
              </w:rPr>
              <w:t>Формируемые компетенции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i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2551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i/>
                <w:lang w:eastAsia="ru-RU"/>
              </w:rPr>
              <w:t>Типы контроля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i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F710C0" w:rsidRPr="00F710C0" w:rsidTr="005F2E16">
        <w:trPr>
          <w:trHeight w:val="877"/>
        </w:trPr>
        <w:tc>
          <w:tcPr>
            <w:tcW w:w="2319" w:type="dxa"/>
            <w:vMerge w:val="restart"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ПК-1 способность 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u w:val="single"/>
              </w:rPr>
              <w:t>Знать: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основные способы поиска актуальной информации по проблемам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современной биологии;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развитие современных заболеваний, вызванных условиями обитания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людей;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способы создания биотехнологической продукции, а также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возможных последствиях применения генетически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модифицированных организмов.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u w:val="single"/>
              </w:rPr>
              <w:t>Уметь: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 xml:space="preserve">- проводить экологические исследования; 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 xml:space="preserve">- ориентироваться в экологическом разнообразии </w:t>
            </w:r>
            <w:proofErr w:type="spellStart"/>
            <w:r w:rsidRPr="00F710C0">
              <w:rPr>
                <w:rFonts w:ascii="Times New Roman" w:hAnsi="Times New Roman" w:cs="Times New Roman"/>
              </w:rPr>
              <w:t>биоты</w:t>
            </w:r>
            <w:proofErr w:type="spellEnd"/>
            <w:r w:rsidRPr="00F710C0">
              <w:rPr>
                <w:rFonts w:ascii="Times New Roman" w:hAnsi="Times New Roman" w:cs="Times New Roman"/>
              </w:rPr>
              <w:t xml:space="preserve"> обследуемых районов;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использовать различные источники информации для поиска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решения поставленной задачи;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планировать самостоятельную работу и формировать отчеты по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проведенной работе.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u w:val="single"/>
              </w:rPr>
              <w:t>Владеть: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- методическими приемами по написанию научных работ,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оформлению мультимедийных презентаций с использованием ПК.</w:t>
            </w:r>
          </w:p>
        </w:tc>
        <w:tc>
          <w:tcPr>
            <w:tcW w:w="2551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А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законы) и умение правильно использовать специальные термины и понятия, узнавание объектов изучения в рамках определенного раздела дисциплины.</w:t>
            </w:r>
          </w:p>
        </w:tc>
      </w:tr>
      <w:tr w:rsidR="00F710C0" w:rsidRPr="00F710C0" w:rsidTr="005F2E16">
        <w:trPr>
          <w:trHeight w:val="876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636EAD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В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</w:tc>
      </w:tr>
      <w:tr w:rsidR="00F710C0" w:rsidRPr="00F710C0" w:rsidTr="005F2E16">
        <w:trPr>
          <w:trHeight w:val="876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636EAD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С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F710C0" w:rsidRPr="00F710C0" w:rsidTr="005F2E16">
        <w:trPr>
          <w:trHeight w:val="159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636EAD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0C0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710C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710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0C0" w:rsidRPr="00F710C0" w:rsidRDefault="00F710C0" w:rsidP="00F710C0">
            <w:pPr>
              <w:spacing w:after="0" w:line="240" w:lineRule="auto"/>
            </w:pPr>
            <w:r w:rsidRPr="00F710C0">
              <w:rPr>
                <w:rFonts w:ascii="Times New Roman" w:hAnsi="Times New Roman" w:cs="Times New Roman"/>
              </w:rPr>
              <w:t>Оценочные средства, используемые в рамках промежуточного контроля знаний</w:t>
            </w:r>
          </w:p>
        </w:tc>
      </w:tr>
      <w:tr w:rsidR="00F710C0" w:rsidRPr="00F710C0" w:rsidTr="005F2E16">
        <w:trPr>
          <w:trHeight w:val="1034"/>
        </w:trPr>
        <w:tc>
          <w:tcPr>
            <w:tcW w:w="2319" w:type="dxa"/>
            <w:vMerge w:val="restart"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 xml:space="preserve">ПК-2 способность применять на практике приемы составления научно-технических </w:t>
            </w:r>
            <w:r w:rsidRPr="00F710C0">
              <w:rPr>
                <w:rFonts w:ascii="Times New Roman" w:hAnsi="Times New Roman" w:cs="Times New Roman"/>
              </w:rPr>
              <w:lastRenderedPageBreak/>
              <w:t>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методы ведения научного поиска в базе литературных данных;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 xml:space="preserve">-  основные правила составления </w:t>
            </w:r>
            <w:r w:rsidRPr="00F7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отчетов;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современное оборудование и программы для составления отчетов, обзоров, составления </w:t>
            </w:r>
            <w:hyperlink r:id="rId8" w:tooltip="Базы данных" w:history="1">
              <w:r w:rsidRPr="00F710C0">
                <w:rPr>
                  <w:rFonts w:ascii="Times New Roman" w:hAnsi="Times New Roman" w:cs="Times New Roman"/>
                  <w:sz w:val="24"/>
                  <w:szCs w:val="24"/>
                </w:rPr>
                <w:t>баз данных</w:t>
              </w:r>
            </w:hyperlink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способы представления результатов полевых и лабораторных биологических исследований.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проводить наблюдения и </w:t>
            </w:r>
            <w:hyperlink r:id="rId9" w:tooltip="Практические работы" w:history="1">
              <w:r w:rsidRPr="00F710C0">
                <w:rPr>
                  <w:rFonts w:ascii="Times New Roman" w:hAnsi="Times New Roman" w:cs="Times New Roman"/>
                  <w:sz w:val="24"/>
                  <w:szCs w:val="24"/>
                </w:rPr>
                <w:t>практические работы</w:t>
              </w:r>
            </w:hyperlink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, связанные с изучением растений;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критически анализировать получаемую информацию и представлять результаты полевых и лабораторных биологических исследований;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  использовать теоретические знания для практического решения профессиональных задач.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составления научно-технических отчетов, обзоров, аналитических карт и пояснительных записок; 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F710C0">
              <w:rPr>
                <w:rFonts w:ascii="Times New Roman" w:hAnsi="Times New Roman" w:cs="Times New Roman"/>
                <w:szCs w:val="24"/>
              </w:rPr>
              <w:t>- способами представления результатов полевых и лабораторных биологических исследований</w:t>
            </w:r>
          </w:p>
        </w:tc>
        <w:tc>
          <w:tcPr>
            <w:tcW w:w="2551" w:type="dxa"/>
          </w:tcPr>
          <w:p w:rsidR="00F710C0" w:rsidRDefault="00F710C0">
            <w:r w:rsidRPr="00200B66">
              <w:rPr>
                <w:rFonts w:ascii="Times New Roman" w:hAnsi="Times New Roman" w:cs="Times New Roman"/>
              </w:rPr>
              <w:lastRenderedPageBreak/>
              <w:t xml:space="preserve">Производственная практика, результаты научно-исследовательской </w:t>
            </w:r>
            <w:r w:rsidRPr="00200B66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 А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репродуктивного уровня, позволяющие оценивать и диагностировать  знание фактического материала (базовые понятия, законы) и умение правильно </w:t>
            </w: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специальные термины и понятия, узнавание объектов изучения в рамках определенного раздела дисциплины.</w:t>
            </w:r>
          </w:p>
        </w:tc>
      </w:tr>
      <w:tr w:rsidR="00F710C0" w:rsidRPr="00F710C0" w:rsidTr="005F2E16">
        <w:trPr>
          <w:trHeight w:val="1032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710C0" w:rsidRDefault="00F710C0">
            <w:r w:rsidRPr="00200B66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В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</w:tc>
      </w:tr>
      <w:tr w:rsidR="00F710C0" w:rsidRPr="00F710C0" w:rsidTr="005F2E16">
        <w:trPr>
          <w:trHeight w:val="851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200B66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С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F710C0" w:rsidRPr="00F710C0" w:rsidTr="005F2E16">
        <w:trPr>
          <w:trHeight w:val="340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200B66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0C0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710C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710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0C0" w:rsidRPr="00F710C0" w:rsidRDefault="00F710C0" w:rsidP="00F71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Оценочные средства, используемые в рамках промежуточного контроля знаний</w:t>
            </w:r>
          </w:p>
        </w:tc>
      </w:tr>
      <w:tr w:rsidR="00F710C0" w:rsidRPr="00F710C0" w:rsidTr="005F2E16">
        <w:trPr>
          <w:trHeight w:val="634"/>
        </w:trPr>
        <w:tc>
          <w:tcPr>
            <w:tcW w:w="2319" w:type="dxa"/>
            <w:vMerge w:val="restart"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 xml:space="preserve">ПК-6 способность  применять на практике методы управления в сфере биологических и биомедицинских производств, мониторинга и охраны </w:t>
            </w:r>
            <w:r w:rsidRPr="00F710C0">
              <w:rPr>
                <w:rFonts w:ascii="Times New Roman" w:hAnsi="Times New Roman" w:cs="Times New Roman"/>
              </w:rPr>
              <w:lastRenderedPageBreak/>
              <w:t>природной среды, природопользования, восстановления и охраны биоресурсов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мероприятий по охране природы, биомониторингу, экологической экспертизе, оценке и восстановлению биоресурсов. 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Уметь: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планировать и проводить биомониторинг и оценку состояния при-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родной среды;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 готовить научно-технические отчеты и проекты;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 составлять проектную документацию;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 готовить научно-технические проекты.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F710C0" w:rsidRPr="00F710C0" w:rsidRDefault="00F710C0" w:rsidP="00F7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0">
              <w:rPr>
                <w:rFonts w:ascii="Times New Roman" w:hAnsi="Times New Roman" w:cs="Times New Roman"/>
                <w:sz w:val="24"/>
                <w:szCs w:val="24"/>
              </w:rPr>
              <w:t>- методами контроля биотехнологических процессов в соответствии с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  <w:szCs w:val="24"/>
              </w:rPr>
              <w:t xml:space="preserve">направленностью, профилем </w:t>
            </w:r>
            <w:proofErr w:type="spellStart"/>
            <w:r w:rsidRPr="00F710C0">
              <w:rPr>
                <w:rFonts w:ascii="Times New Roman" w:hAnsi="Times New Roman" w:cs="Times New Roman"/>
                <w:szCs w:val="24"/>
              </w:rPr>
              <w:t>бакалавриата</w:t>
            </w:r>
            <w:proofErr w:type="spellEnd"/>
            <w:r w:rsidRPr="00F710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</w:tcPr>
          <w:p w:rsidR="00F710C0" w:rsidRDefault="00F710C0">
            <w:r w:rsidRPr="00FD4788">
              <w:rPr>
                <w:rFonts w:ascii="Times New Roman" w:hAnsi="Times New Roman" w:cs="Times New Roman"/>
              </w:rPr>
              <w:lastRenderedPageBreak/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А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законы) и умение правильно использовать специальные термины и понятия, узнавание объектов изучения в рамках определенного раздела дисциплины.</w:t>
            </w:r>
          </w:p>
        </w:tc>
      </w:tr>
      <w:tr w:rsidR="00F710C0" w:rsidRPr="00F710C0" w:rsidTr="005F2E16">
        <w:trPr>
          <w:trHeight w:val="631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FD4788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В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</w:tc>
      </w:tr>
      <w:tr w:rsidR="00F710C0" w:rsidRPr="00F710C0" w:rsidTr="005F2E16">
        <w:trPr>
          <w:trHeight w:val="631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FD4788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b/>
                <w:lang w:eastAsia="ru-RU"/>
              </w:rPr>
              <w:t>Блок С</w:t>
            </w:r>
          </w:p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C0">
              <w:rPr>
                <w:rFonts w:ascii="Times New Roman" w:eastAsia="Times New Roman" w:hAnsi="Times New Roman" w:cs="Times New Roman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F710C0" w:rsidRPr="00F710C0" w:rsidTr="005F2E16">
        <w:trPr>
          <w:trHeight w:val="402"/>
        </w:trPr>
        <w:tc>
          <w:tcPr>
            <w:tcW w:w="2319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710C0" w:rsidRPr="00F710C0" w:rsidRDefault="00F710C0" w:rsidP="00F71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10C0" w:rsidRDefault="00F710C0">
            <w:r w:rsidRPr="00FD4788">
              <w:rPr>
                <w:rFonts w:ascii="Times New Roman" w:hAnsi="Times New Roman" w:cs="Times New Roman"/>
              </w:rPr>
              <w:t>Производственная практика, результаты научно-исследовательской работы</w:t>
            </w:r>
          </w:p>
        </w:tc>
        <w:tc>
          <w:tcPr>
            <w:tcW w:w="5812" w:type="dxa"/>
          </w:tcPr>
          <w:p w:rsidR="00F710C0" w:rsidRPr="00F710C0" w:rsidRDefault="00F710C0" w:rsidP="00F710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0C0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710C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710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10C0" w:rsidRPr="00F710C0" w:rsidRDefault="00F710C0" w:rsidP="00F71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C0">
              <w:rPr>
                <w:rFonts w:ascii="Times New Roman" w:hAnsi="Times New Roman" w:cs="Times New Roman"/>
              </w:rPr>
              <w:t>Оценочные средства, используемые в рамках промежуточного контроля знаний</w:t>
            </w:r>
          </w:p>
        </w:tc>
      </w:tr>
    </w:tbl>
    <w:p w:rsidR="00F710C0" w:rsidRPr="00F710C0" w:rsidRDefault="00F710C0" w:rsidP="00F71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10C0" w:rsidRPr="00F710C0" w:rsidRDefault="00F710C0" w:rsidP="00F710C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0C0" w:rsidRPr="00F710C0" w:rsidSect="006F6E16">
          <w:footerReference w:type="default" r:id="rId10"/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7C20F0" w:rsidRDefault="007C20F0" w:rsidP="007C20F0">
      <w:pPr>
        <w:keepNext/>
        <w:tabs>
          <w:tab w:val="left" w:pos="426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536781188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Раздел 2 - Оценочные средства</w:t>
      </w:r>
      <w:bookmarkEnd w:id="1"/>
    </w:p>
    <w:p w:rsidR="007C20F0" w:rsidRDefault="007C20F0" w:rsidP="007C20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F0" w:rsidRDefault="007C20F0" w:rsidP="007C20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А.0 Фонд тестовых заданий по дисциплине </w:t>
      </w:r>
    </w:p>
    <w:p w:rsidR="007C20F0" w:rsidRPr="00F710C0" w:rsidRDefault="007C20F0" w:rsidP="00F71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00E" w:rsidRDefault="00F710C0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t>Оценочные средства, реализующие 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«Анатомия», составитель Садыкова Н.Н.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DF3ADA" w:rsidRDefault="00DF3ADA" w:rsidP="00DF3AD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«Биологически активные вещества». Составитель 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Фонд оценочных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 xml:space="preserve">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«Организм и среда» Составитель  Н.Н. Садыкова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«Радиоэкология». Составитель  Е.В. Криволапова.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дисципл</w:t>
      </w:r>
      <w:r w:rsidR="007F469F">
        <w:rPr>
          <w:rFonts w:ascii="Times New Roman" w:eastAsia="Times New Roman" w:hAnsi="Times New Roman" w:cs="Times New Roman"/>
          <w:sz w:val="28"/>
          <w:szCs w:val="28"/>
        </w:rPr>
        <w:t>ине «Флор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Оренбургской области.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«Ландшафтный дизайн».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DF3ADA" w:rsidRDefault="00DF3ADA" w:rsidP="00DF3ADA">
      <w:pPr>
        <w:pStyle w:val="ReportHead0"/>
        <w:suppressAutoHyphens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«Микология и фитопатология». Составитель  Н.Н. Садыкова.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06.03.01 Биология по дисциплине «Геоэкология». Составитель Е.В. Криволапова.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 xml:space="preserve">06.03.01 Биология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«Герпетология». Составитель Н. Н. Садыкова. - 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«Геохимия биосферы». Составитель Е.В. Криволапова. - 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«Цитогенетика».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DF3ADA">
      <w:pPr>
        <w:rPr>
          <w:rFonts w:ascii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t>Оценочные средства, реализующие ПК-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предназначен для контроля знаний обучающихся направления 06.03.01 Биология по дисциплине «</w:t>
      </w:r>
      <w:r w:rsidR="007F469F">
        <w:rPr>
          <w:rFonts w:ascii="Times New Roman" w:eastAsia="Times New Roman" w:hAnsi="Times New Roman" w:cs="Times New Roman"/>
          <w:sz w:val="28"/>
          <w:szCs w:val="28"/>
        </w:rPr>
        <w:t>Основы бинарной номенклатуры в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«Генетика человека».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Pr="007F469F" w:rsidRDefault="007F469F" w:rsidP="007F469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9F">
        <w:rPr>
          <w:rFonts w:ascii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 w:rsidRPr="007F469F">
        <w:rPr>
          <w:rFonts w:ascii="Times New Roman" w:hAnsi="Times New Roman" w:cs="Times New Roman"/>
          <w:sz w:val="28"/>
        </w:rPr>
        <w:t>06.03.01 Биология</w:t>
      </w:r>
      <w:r w:rsidRPr="007F469F">
        <w:rPr>
          <w:rFonts w:ascii="Times New Roman" w:hAnsi="Times New Roman" w:cs="Times New Roman"/>
          <w:sz w:val="32"/>
          <w:szCs w:val="28"/>
        </w:rPr>
        <w:t xml:space="preserve"> </w:t>
      </w:r>
      <w:r w:rsidRPr="007F469F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Геоботаника с основами фитогеографии</w:t>
      </w:r>
      <w:r w:rsidRPr="007F469F">
        <w:rPr>
          <w:rFonts w:ascii="Times New Roman" w:hAnsi="Times New Roman" w:cs="Times New Roman"/>
          <w:sz w:val="28"/>
          <w:szCs w:val="28"/>
        </w:rPr>
        <w:t xml:space="preserve">». - Составитель  М. А. </w:t>
      </w:r>
      <w:proofErr w:type="spellStart"/>
      <w:r w:rsidRPr="007F469F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7F469F">
        <w:rPr>
          <w:rFonts w:ascii="Times New Roman" w:hAnsi="Times New Roman" w:cs="Times New Roman"/>
          <w:sz w:val="28"/>
          <w:szCs w:val="28"/>
        </w:rPr>
        <w:t xml:space="preserve">. - </w:t>
      </w:r>
      <w:r w:rsidR="0009234C">
        <w:rPr>
          <w:rFonts w:ascii="Times New Roman" w:hAnsi="Times New Roman" w:cs="Times New Roman"/>
          <w:sz w:val="28"/>
          <w:szCs w:val="28"/>
        </w:rPr>
        <w:t>2018</w:t>
      </w:r>
      <w:r w:rsidRPr="007F46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«Основы </w:t>
      </w:r>
      <w:r>
        <w:rPr>
          <w:szCs w:val="28"/>
        </w:rPr>
        <w:lastRenderedPageBreak/>
        <w:t xml:space="preserve">рационального природопользования».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«Фауна Оренбургской области».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«Экология животных».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растений».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биоиндикации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предназначен для контроля знаний обучающихся направления 06.03.01 Биология по дисциплине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Биоинформатика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«Антропология».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среды».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«Мониторинг и экологическая экспертиза».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ind w:firstLine="567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  <w:r w:rsidRPr="00F710C0">
        <w:rPr>
          <w:rFonts w:ascii="Times New Roman" w:hAnsi="Times New Roman" w:cs="Times New Roman"/>
          <w:sz w:val="28"/>
          <w:szCs w:val="28"/>
        </w:rPr>
        <w:t>Оценочные средства, реализующие ПК-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F710C0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фондах оценочных средств:</w:t>
      </w: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«Введение в биотехнологию».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</w:t>
      </w:r>
      <w:r>
        <w:rPr>
          <w:rFonts w:ascii="Times New Roman" w:hAnsi="Times New Roman" w:cs="Times New Roman"/>
          <w:sz w:val="28"/>
        </w:rPr>
        <w:t>06.03.01 Биология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дисциплине «Экология человека». Составитель  Н. Н. Садыкова.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«Экологические проблемы Оренбургской области».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 обучающихся направления 06.03.01 Биология по дисциплине «Социальная экология».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«Безопасность природопользования».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«Экология популяций и сообществ».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«Основы лесного хозяйства».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Фонд оценочных средств предназначен для контроля знаний обучающихся направления </w:t>
      </w:r>
      <w:r>
        <w:t>06.03.01 Биология</w:t>
      </w:r>
      <w:r>
        <w:rPr>
          <w:sz w:val="32"/>
          <w:szCs w:val="28"/>
        </w:rPr>
        <w:t xml:space="preserve"> </w:t>
      </w:r>
      <w:r>
        <w:rPr>
          <w:szCs w:val="28"/>
        </w:rPr>
        <w:t xml:space="preserve">по дисциплине «Заповедное дело и охрана природы». - Составитель  М. А. </w:t>
      </w:r>
      <w:proofErr w:type="spellStart"/>
      <w:r>
        <w:rPr>
          <w:szCs w:val="28"/>
        </w:rPr>
        <w:t>Щебланова</w:t>
      </w:r>
      <w:proofErr w:type="spellEnd"/>
      <w:r>
        <w:rPr>
          <w:szCs w:val="28"/>
        </w:rPr>
        <w:t xml:space="preserve">. - </w:t>
      </w:r>
      <w:r w:rsidR="0009234C">
        <w:rPr>
          <w:szCs w:val="28"/>
        </w:rPr>
        <w:t>2018</w:t>
      </w:r>
      <w:r>
        <w:rPr>
          <w:szCs w:val="28"/>
        </w:rPr>
        <w:t xml:space="preserve"> г.</w:t>
      </w: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06.03.01 Биология по дисциплине «Гомеостаз и питание». Составитель Е.В. Криволапова - </w:t>
      </w:r>
      <w:r w:rsidR="0009234C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C20F0" w:rsidRDefault="007C20F0" w:rsidP="007C2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p w:rsidR="007C20F0" w:rsidRDefault="007C20F0" w:rsidP="007C2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31"/>
        <w:gridCol w:w="1382"/>
        <w:gridCol w:w="1326"/>
        <w:gridCol w:w="2582"/>
        <w:gridCol w:w="2850"/>
      </w:tblGrid>
      <w:tr w:rsidR="007C20F0" w:rsidTr="00A43FAB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4-балльная шкала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  <w:tr w:rsidR="007C20F0" w:rsidTr="00A43FAB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балльная шкала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85-100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70-84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50-69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0-49</w:t>
            </w:r>
          </w:p>
        </w:tc>
      </w:tr>
      <w:tr w:rsidR="007C20F0" w:rsidTr="00A43FAB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Бинарная шкала 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Зачтено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выполнения практических заданий</w:t>
      </w:r>
    </w:p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25"/>
        <w:gridCol w:w="2763"/>
        <w:gridCol w:w="3583"/>
      </w:tblGrid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4-балльная шкала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Полнота выполнения практического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Своевременность выполнения задания»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Последовательность и рациональность выполнения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Самостоятельность решения;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логических рассуждениях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двух несущественных ошибок, получен верный ответ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не решено.</w:t>
            </w:r>
          </w:p>
        </w:tc>
      </w:tr>
    </w:tbl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выполнения тестов</w:t>
      </w:r>
    </w:p>
    <w:p w:rsidR="007C20F0" w:rsidRDefault="007C20F0" w:rsidP="007C20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16"/>
        <w:gridCol w:w="2760"/>
        <w:gridCol w:w="3595"/>
      </w:tblGrid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4-балльная шкала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Полнота выполнения практического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Своевременность выполнения задания»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Последовательность и рациональность выполнения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Самостоятельность решения;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 85% заданий предложенного теста, в заданиях открытого типа дан полный, развернутый ответ на поставленный вопрос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 70%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Выполнено 50 %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орфографическими ошибками.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 менее 50 %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7C20F0" w:rsidRDefault="007C20F0" w:rsidP="007C20F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0F0" w:rsidRDefault="007C20F0" w:rsidP="007C20F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0F0" w:rsidRDefault="007C20F0" w:rsidP="007C20F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Оценивание ответа 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дифзачете</w:t>
      </w:r>
      <w:proofErr w:type="spellEnd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12"/>
        <w:gridCol w:w="2759"/>
        <w:gridCol w:w="3600"/>
      </w:tblGrid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4-балльная шкала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Полнота выполнения практического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Своевременность выполнения задания»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Последовательность и рациональность выполнения задания;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Самостоятельность решения; </w:t>
            </w:r>
          </w:p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выполнения практических заданий;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</w:t>
            </w: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навыками их выполнения;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</w:tc>
      </w:tr>
      <w:tr w:rsidR="007C20F0" w:rsidTr="00A43F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F0" w:rsidRDefault="007C20F0" w:rsidP="00A43F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7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7F469F">
      <w:pPr>
        <w:pStyle w:val="ReportHead0"/>
        <w:suppressAutoHyphens/>
        <w:spacing w:line="360" w:lineRule="auto"/>
        <w:jc w:val="both"/>
        <w:rPr>
          <w:szCs w:val="28"/>
        </w:rPr>
      </w:pPr>
    </w:p>
    <w:p w:rsidR="007F469F" w:rsidRDefault="007F469F" w:rsidP="007F469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7F469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9F" w:rsidRDefault="007F469F" w:rsidP="00DF3ADA">
      <w:pPr>
        <w:rPr>
          <w:rFonts w:ascii="Times New Roman" w:hAnsi="Times New Roman" w:cs="Times New Roman"/>
          <w:sz w:val="28"/>
          <w:szCs w:val="28"/>
        </w:rPr>
      </w:pPr>
    </w:p>
    <w:p w:rsidR="00DF3ADA" w:rsidRDefault="00DF3ADA" w:rsidP="00DF3ADA">
      <w:pPr>
        <w:rPr>
          <w:rFonts w:ascii="Times New Roman" w:hAnsi="Times New Roman" w:cs="Times New Roman"/>
          <w:sz w:val="28"/>
          <w:szCs w:val="28"/>
        </w:rPr>
      </w:pPr>
    </w:p>
    <w:p w:rsidR="00F710C0" w:rsidRPr="00F710C0" w:rsidRDefault="00F710C0">
      <w:pPr>
        <w:rPr>
          <w:rFonts w:ascii="Times New Roman" w:hAnsi="Times New Roman" w:cs="Times New Roman"/>
          <w:sz w:val="28"/>
          <w:szCs w:val="28"/>
        </w:rPr>
      </w:pPr>
    </w:p>
    <w:sectPr w:rsidR="00F710C0" w:rsidRPr="00F710C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A7" w:rsidRDefault="00C138A7">
      <w:pPr>
        <w:spacing w:after="0" w:line="240" w:lineRule="auto"/>
      </w:pPr>
      <w:r>
        <w:separator/>
      </w:r>
    </w:p>
  </w:endnote>
  <w:endnote w:type="continuationSeparator" w:id="0">
    <w:p w:rsidR="00C138A7" w:rsidRDefault="00C1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007716"/>
      <w:docPartObj>
        <w:docPartGallery w:val="Page Numbers (Bottom of Page)"/>
        <w:docPartUnique/>
      </w:docPartObj>
    </w:sdtPr>
    <w:sdtEndPr/>
    <w:sdtContent>
      <w:p w:rsidR="00F710C0" w:rsidRDefault="00F710C0">
        <w:pPr>
          <w:pStyle w:val="a3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09234C">
          <w:rPr>
            <w:noProof/>
            <w:sz w:val="24"/>
          </w:rPr>
          <w:t>5</w:t>
        </w:r>
        <w:r w:rsidRPr="00CE176D">
          <w:rPr>
            <w:sz w:val="24"/>
          </w:rPr>
          <w:fldChar w:fldCharType="end"/>
        </w:r>
      </w:p>
    </w:sdtContent>
  </w:sdt>
  <w:p w:rsidR="00F710C0" w:rsidRDefault="00F710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0843"/>
      <w:docPartObj>
        <w:docPartGallery w:val="Page Numbers (Bottom of Page)"/>
        <w:docPartUnique/>
      </w:docPartObj>
    </w:sdtPr>
    <w:sdtEndPr/>
    <w:sdtContent>
      <w:p w:rsidR="002510BE" w:rsidRDefault="007F469F">
        <w:pPr>
          <w:pStyle w:val="a3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09234C">
          <w:rPr>
            <w:noProof/>
            <w:sz w:val="24"/>
          </w:rPr>
          <w:t>6</w:t>
        </w:r>
        <w:r w:rsidRPr="00CE176D">
          <w:rPr>
            <w:sz w:val="24"/>
          </w:rPr>
          <w:fldChar w:fldCharType="end"/>
        </w:r>
      </w:p>
    </w:sdtContent>
  </w:sdt>
  <w:p w:rsidR="002510BE" w:rsidRDefault="00C138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A7" w:rsidRDefault="00C138A7">
      <w:pPr>
        <w:spacing w:after="0" w:line="240" w:lineRule="auto"/>
      </w:pPr>
      <w:r>
        <w:separator/>
      </w:r>
    </w:p>
  </w:footnote>
  <w:footnote w:type="continuationSeparator" w:id="0">
    <w:p w:rsidR="00C138A7" w:rsidRDefault="00C1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426"/>
        </w:tabs>
        <w:ind w:left="42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9"/>
        </w:tabs>
        <w:ind w:left="684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9"/>
    <w:rsid w:val="0009234C"/>
    <w:rsid w:val="002E668A"/>
    <w:rsid w:val="0032626A"/>
    <w:rsid w:val="007C20F0"/>
    <w:rsid w:val="007F469F"/>
    <w:rsid w:val="00B4517C"/>
    <w:rsid w:val="00C138A7"/>
    <w:rsid w:val="00DF3ADA"/>
    <w:rsid w:val="00DF71D9"/>
    <w:rsid w:val="00F1000E"/>
    <w:rsid w:val="00F46A66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3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10C0"/>
  </w:style>
  <w:style w:type="paragraph" w:styleId="21">
    <w:name w:val="Body Text 2"/>
    <w:basedOn w:val="a"/>
    <w:link w:val="22"/>
    <w:uiPriority w:val="99"/>
    <w:semiHidden/>
    <w:unhideWhenUsed/>
    <w:rsid w:val="00DF3AD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3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Head">
    <w:name w:val="Report_Head Знак"/>
    <w:basedOn w:val="a0"/>
    <w:link w:val="ReportHead0"/>
    <w:locked/>
    <w:rsid w:val="00DF3ADA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F3ADA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DF3A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6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68A"/>
  </w:style>
  <w:style w:type="paragraph" w:styleId="a7">
    <w:name w:val="Balloon Text"/>
    <w:basedOn w:val="a"/>
    <w:link w:val="a8"/>
    <w:uiPriority w:val="99"/>
    <w:semiHidden/>
    <w:unhideWhenUsed/>
    <w:rsid w:val="002E668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68A"/>
    <w:rPr>
      <w:rFonts w:ascii="Calibri" w:hAnsi="Calibri" w:cs="Calibri"/>
      <w:sz w:val="16"/>
      <w:szCs w:val="16"/>
    </w:rPr>
  </w:style>
  <w:style w:type="table" w:customStyle="1" w:styleId="3">
    <w:name w:val="Сетка таблицы3"/>
    <w:basedOn w:val="a1"/>
    <w:uiPriority w:val="59"/>
    <w:rsid w:val="007C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3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10C0"/>
  </w:style>
  <w:style w:type="paragraph" w:styleId="21">
    <w:name w:val="Body Text 2"/>
    <w:basedOn w:val="a"/>
    <w:link w:val="22"/>
    <w:uiPriority w:val="99"/>
    <w:semiHidden/>
    <w:unhideWhenUsed/>
    <w:rsid w:val="00DF3AD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3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Head">
    <w:name w:val="Report_Head Знак"/>
    <w:basedOn w:val="a0"/>
    <w:link w:val="ReportHead0"/>
    <w:locked/>
    <w:rsid w:val="00DF3ADA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F3ADA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DF3A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6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68A"/>
  </w:style>
  <w:style w:type="paragraph" w:styleId="a7">
    <w:name w:val="Balloon Text"/>
    <w:basedOn w:val="a"/>
    <w:link w:val="a8"/>
    <w:uiPriority w:val="99"/>
    <w:semiHidden/>
    <w:unhideWhenUsed/>
    <w:rsid w:val="002E668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68A"/>
    <w:rPr>
      <w:rFonts w:ascii="Calibri" w:hAnsi="Calibri" w:cs="Calibri"/>
      <w:sz w:val="16"/>
      <w:szCs w:val="16"/>
    </w:rPr>
  </w:style>
  <w:style w:type="table" w:customStyle="1" w:styleId="3">
    <w:name w:val="Сетка таблицы3"/>
    <w:basedOn w:val="a1"/>
    <w:uiPriority w:val="59"/>
    <w:rsid w:val="007C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azi_danni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био</cp:lastModifiedBy>
  <cp:revision>7</cp:revision>
  <cp:lastPrinted>2019-10-11T06:15:00Z</cp:lastPrinted>
  <dcterms:created xsi:type="dcterms:W3CDTF">2019-04-09T04:23:00Z</dcterms:created>
  <dcterms:modified xsi:type="dcterms:W3CDTF">2019-10-25T03:59:00Z</dcterms:modified>
</cp:coreProperties>
</file>