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r w:rsidRPr="00675D73">
        <w:rPr>
          <w:rFonts w:eastAsia="Calibri"/>
          <w:sz w:val="24"/>
          <w:szCs w:val="22"/>
        </w:rPr>
        <w:t>Минобрнауки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Кафедра гражданского права и процесса</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FC70B3" w:rsidP="00675D73">
      <w:pPr>
        <w:suppressAutoHyphens/>
        <w:jc w:val="center"/>
        <w:rPr>
          <w:rFonts w:eastAsia="Calibri"/>
          <w:i/>
          <w:sz w:val="24"/>
          <w:szCs w:val="22"/>
          <w:u w:val="single"/>
        </w:rPr>
      </w:pPr>
      <w:r>
        <w:rPr>
          <w:rFonts w:eastAsia="Calibri"/>
          <w:i/>
          <w:sz w:val="24"/>
          <w:szCs w:val="22"/>
          <w:u w:val="single"/>
        </w:rPr>
        <w:t>О</w:t>
      </w:r>
      <w:bookmarkStart w:id="0" w:name="_GoBack"/>
      <w:bookmarkEnd w:id="0"/>
      <w:r w:rsidR="00675D73" w:rsidRPr="00675D73">
        <w:rPr>
          <w:rFonts w:eastAsia="Calibri"/>
          <w:i/>
          <w:sz w:val="24"/>
          <w:szCs w:val="22"/>
          <w:u w:val="single"/>
        </w:rPr>
        <w:t>чная</w:t>
      </w:r>
    </w:p>
    <w:p w:rsidR="00675D73" w:rsidRPr="00675D73" w:rsidRDefault="00675D73" w:rsidP="00675D73">
      <w:pPr>
        <w:suppressAutoHyphens/>
        <w:jc w:val="center"/>
        <w:rPr>
          <w:rFonts w:eastAsia="Calibri"/>
          <w:sz w:val="28"/>
          <w:szCs w:val="22"/>
        </w:rPr>
      </w:pPr>
      <w:bookmarkStart w:id="1" w:name="BookmarkWhereDelChr13"/>
      <w:bookmarkEnd w:id="1"/>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w:t>
      </w:r>
      <w:r w:rsidR="008923FA">
        <w:rPr>
          <w:rFonts w:eastAsia="Calibri"/>
          <w:sz w:val="28"/>
          <w:szCs w:val="22"/>
        </w:rPr>
        <w:t>017</w:t>
      </w: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2" w:name="BookmarkTestIsMustDelChr13"/>
      <w:bookmarkEnd w:id="2"/>
      <w:r w:rsidRPr="00675D73">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гражданского права и процесса</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sz w:val="24"/>
          <w:szCs w:val="22"/>
        </w:rPr>
        <w:t>Первый заместитель директора по УР</w:t>
      </w:r>
      <w:r w:rsidRPr="00675D73">
        <w:rPr>
          <w:rFonts w:eastAsia="Calibri"/>
          <w:sz w:val="24"/>
          <w:szCs w:val="22"/>
          <w:u w:val="single"/>
        </w:rPr>
        <w:t xml:space="preserve">                                  Е.В. Фролова</w:t>
      </w:r>
      <w:r>
        <w:rPr>
          <w:rFonts w:eastAsia="Calibri"/>
          <w:sz w:val="24"/>
          <w:szCs w:val="22"/>
          <w:u w:val="single"/>
        </w:rPr>
        <w:t>_________________</w:t>
      </w:r>
      <w:r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040"/>
        <w:gridCol w:w="2943"/>
      </w:tblGrid>
      <w:tr w:rsidR="00675D73" w:rsidTr="00675D73">
        <w:tc>
          <w:tcPr>
            <w:tcW w:w="2326"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Формируемые компетенции</w:t>
            </w:r>
          </w:p>
        </w:tc>
        <w:tc>
          <w:tcPr>
            <w:tcW w:w="5040"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75D73" w:rsidTr="00675D73">
        <w:trPr>
          <w:trHeight w:val="208"/>
        </w:trPr>
        <w:tc>
          <w:tcPr>
            <w:tcW w:w="2326" w:type="dxa"/>
            <w:vMerge w:val="restart"/>
          </w:tcPr>
          <w:p w:rsidR="00675D73" w:rsidRPr="00444296" w:rsidRDefault="00675D73"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040" w:type="dxa"/>
            <w:vMerge w:val="restart"/>
          </w:tcPr>
          <w:p w:rsidR="00675D73" w:rsidRPr="00E33D70" w:rsidRDefault="00675D73" w:rsidP="005353FC">
            <w:pPr>
              <w:pStyle w:val="ReportMain"/>
              <w:suppressAutoHyphens/>
            </w:pPr>
            <w:r w:rsidRPr="00E33D70">
              <w:rPr>
                <w:b/>
                <w:u w:val="single"/>
              </w:rPr>
              <w:t>Знать:</w:t>
            </w:r>
          </w:p>
          <w:p w:rsidR="00675D73" w:rsidRDefault="00675D73" w:rsidP="00577D2C">
            <w:pPr>
              <w:pStyle w:val="ReportMain"/>
              <w:suppressAutoHyphens/>
              <w:jc w:val="both"/>
            </w:pPr>
            <w:r>
              <w:t>– основные положения Конституции РФ, Земельного кодекса РФ, иных федеральных законов направленные на регулирование земельных правоотношений;</w:t>
            </w:r>
          </w:p>
          <w:p w:rsidR="00675D73" w:rsidRPr="00480190" w:rsidRDefault="00675D73" w:rsidP="00577D2C">
            <w:pPr>
              <w:pStyle w:val="ReportMain"/>
              <w:suppressAutoHyphens/>
              <w:rPr>
                <w:b/>
                <w:u w:val="single"/>
              </w:rPr>
            </w:pPr>
            <w:r>
              <w:t>– основные положения международных договоров Российской Федерации в сфере регулирования земельных правоотношений;</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216"/>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tcPr>
          <w:p w:rsidR="00675D73" w:rsidRPr="00E33D70" w:rsidRDefault="00675D73" w:rsidP="005353FC">
            <w:pPr>
              <w:pStyle w:val="ReportMain"/>
              <w:suppressAutoHyphens/>
            </w:pPr>
            <w:r w:rsidRPr="00E33D70">
              <w:rPr>
                <w:b/>
                <w:u w:val="single"/>
              </w:rPr>
              <w:t>Уметь:</w:t>
            </w:r>
          </w:p>
          <w:p w:rsidR="00675D73" w:rsidRDefault="00675D73" w:rsidP="00577D2C">
            <w:pPr>
              <w:pStyle w:val="ReportMain"/>
              <w:suppressAutoHyphens/>
              <w:jc w:val="both"/>
            </w:pPr>
            <w:r>
              <w:t xml:space="preserve">– осуществлять поиск и анализ норм земельного законодательства, строить свою профессиональную деятельность в сфере земельных правоотношений на основе Конституции РФ и действующего земельного законодательства; </w:t>
            </w:r>
          </w:p>
          <w:p w:rsidR="00675D73" w:rsidRDefault="00675D73" w:rsidP="00577D2C">
            <w:pPr>
              <w:pStyle w:val="ReportMain"/>
              <w:suppressAutoHyphens/>
              <w:jc w:val="both"/>
            </w:pPr>
            <w:r>
              <w:t xml:space="preserve">– действовать в рамках, установленных нормами земельного права; </w:t>
            </w:r>
          </w:p>
          <w:p w:rsidR="00675D73" w:rsidRPr="00480190" w:rsidRDefault="00675D73" w:rsidP="00577D2C">
            <w:pPr>
              <w:pStyle w:val="ReportMain"/>
              <w:suppressAutoHyphens/>
              <w:rPr>
                <w:b/>
                <w:u w:val="single"/>
              </w:rPr>
            </w:pPr>
            <w:r>
              <w:t>– воздерживаться от нарушения запретов, установленных в земельно-правовой сфере;</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75D73" w:rsidRPr="00560B8B" w:rsidRDefault="00675D73" w:rsidP="005353FC">
            <w:pPr>
              <w:pStyle w:val="af1"/>
              <w:spacing w:before="0" w:beforeAutospacing="0" w:after="0" w:afterAutospacing="0"/>
              <w:rPr>
                <w:rFonts w:ascii="Arial" w:hAnsi="Arial" w:cs="Arial"/>
                <w:szCs w:val="36"/>
              </w:rPr>
            </w:pP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val="restart"/>
          </w:tcPr>
          <w:p w:rsidR="00675D73" w:rsidRPr="00E33D70" w:rsidRDefault="00675D73" w:rsidP="005353FC">
            <w:pPr>
              <w:pStyle w:val="ReportMain"/>
              <w:suppressAutoHyphens/>
            </w:pPr>
            <w:r w:rsidRPr="00E33D70">
              <w:rPr>
                <w:b/>
                <w:u w:val="single"/>
              </w:rPr>
              <w:t>Владеть:</w:t>
            </w:r>
          </w:p>
          <w:p w:rsidR="00675D73" w:rsidRDefault="00675D73" w:rsidP="00577D2C">
            <w:pPr>
              <w:pStyle w:val="ReportMain"/>
              <w:suppressAutoHyphens/>
              <w:jc w:val="both"/>
            </w:pPr>
            <w:r>
              <w:t xml:space="preserve">– навыками анализа и использования нормативных правовых актов, направленных на регулирование земельных правоотношений в своей профессиональной деятельности; </w:t>
            </w:r>
          </w:p>
          <w:p w:rsidR="00675D73" w:rsidRPr="00480190" w:rsidRDefault="00675D73" w:rsidP="00577D2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земельного законодательства, а также правовых норм международных договоров Российской Федерации в сфере регулирования земельных правоотношений.</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560B8B"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268"/>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Tr="00675D73">
        <w:trPr>
          <w:trHeight w:val="629"/>
        </w:trPr>
        <w:tc>
          <w:tcPr>
            <w:tcW w:w="2326" w:type="dxa"/>
            <w:vMerge w:val="restart"/>
          </w:tcPr>
          <w:p w:rsidR="00675D73" w:rsidRPr="00747BB3" w:rsidRDefault="00675D73"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040" w:type="dxa"/>
            <w:vMerge w:val="restart"/>
          </w:tcPr>
          <w:p w:rsidR="00675D73" w:rsidRDefault="00675D73" w:rsidP="005353FC">
            <w:pPr>
              <w:pStyle w:val="ReportMain"/>
              <w:suppressAutoHyphens/>
            </w:pPr>
            <w:r w:rsidRPr="00480190">
              <w:rPr>
                <w:b/>
                <w:u w:val="single"/>
              </w:rPr>
              <w:t>Знать:</w:t>
            </w:r>
          </w:p>
          <w:p w:rsidR="00675D73" w:rsidRDefault="00675D73" w:rsidP="00577D2C">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75D73" w:rsidRDefault="00675D73" w:rsidP="00577D2C">
            <w:pPr>
              <w:pStyle w:val="ReportMain"/>
              <w:suppressAutoHyphens/>
              <w:jc w:val="both"/>
            </w:pPr>
            <w:r>
              <w:t>– права и обязанности субъектов экологических правоотношений, полномочия органов государственной власти РФ, субъектов РФ и органов местного самоуправления в области экологических правоотношений;</w:t>
            </w:r>
          </w:p>
          <w:p w:rsidR="00675D73" w:rsidRDefault="00675D73" w:rsidP="00577D2C">
            <w:pPr>
              <w:pStyle w:val="ReportMain"/>
              <w:suppressAutoHyphens/>
              <w:jc w:val="both"/>
            </w:pPr>
            <w:r>
              <w:lastRenderedPageBreak/>
              <w:t>– способы обеспечения соблюдения земельного законодательства в процессе использования и охраны земли (земельных участков), реализации прав и обязанностей субъектов земельных правоотношений;</w:t>
            </w:r>
          </w:p>
          <w:p w:rsidR="00675D73" w:rsidRPr="00480190" w:rsidRDefault="00675D73" w:rsidP="00577D2C">
            <w:pPr>
              <w:pStyle w:val="ReportMain"/>
              <w:suppressAutoHyphens/>
              <w:jc w:val="both"/>
              <w:rPr>
                <w:b/>
                <w:u w:val="single"/>
              </w:rPr>
            </w:pPr>
            <w:r>
              <w:t>– систему мер обеспечения правомерного поведения субъектов земельного права;</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829"/>
        </w:trPr>
        <w:tc>
          <w:tcPr>
            <w:tcW w:w="2326" w:type="dxa"/>
            <w:vMerge/>
          </w:tcPr>
          <w:p w:rsidR="00675D73" w:rsidRPr="00747BB3"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2582"/>
        </w:trPr>
        <w:tc>
          <w:tcPr>
            <w:tcW w:w="2326" w:type="dxa"/>
            <w:vMerge/>
          </w:tcPr>
          <w:p w:rsidR="00675D73" w:rsidRPr="00747BB3" w:rsidRDefault="00675D73" w:rsidP="00D81B20">
            <w:pPr>
              <w:suppressAutoHyphens/>
              <w:rPr>
                <w:sz w:val="24"/>
                <w:szCs w:val="24"/>
                <w:lang w:eastAsia="ru-RU"/>
              </w:rPr>
            </w:pPr>
          </w:p>
        </w:tc>
        <w:tc>
          <w:tcPr>
            <w:tcW w:w="5040" w:type="dxa"/>
          </w:tcPr>
          <w:p w:rsidR="00675D73" w:rsidRDefault="00675D73" w:rsidP="00D81B20">
            <w:pPr>
              <w:pStyle w:val="ReportMain"/>
              <w:suppressAutoHyphens/>
            </w:pPr>
            <w:r w:rsidRPr="00480190">
              <w:rPr>
                <w:b/>
                <w:u w:val="single"/>
              </w:rPr>
              <w:t>Уметь:</w:t>
            </w:r>
          </w:p>
          <w:p w:rsidR="00675D73" w:rsidRDefault="00675D73" w:rsidP="00577D2C">
            <w:pPr>
              <w:pStyle w:val="ReportMain"/>
              <w:suppressAutoHyphens/>
              <w:jc w:val="both"/>
            </w:pPr>
            <w:r>
              <w:t>– определять объем прав и обязанностей субъектов земельных правоотношений, полномочий органов государственной власти РФ, субъектов РФ и органов местного самоуправления в сфере использования и охраны земли;</w:t>
            </w:r>
          </w:p>
          <w:p w:rsidR="00675D73" w:rsidRDefault="00675D73" w:rsidP="00577D2C">
            <w:pPr>
              <w:pStyle w:val="ReportMain"/>
              <w:suppressAutoHyphens/>
              <w:jc w:val="both"/>
            </w:pPr>
            <w:r>
              <w:t>– определять способы обеспечения соблюдения земельного законодательства в процессе землепользования и охраны земли;</w:t>
            </w:r>
          </w:p>
          <w:p w:rsidR="00675D73" w:rsidRPr="00480190" w:rsidRDefault="00675D73" w:rsidP="00577D2C">
            <w:pPr>
              <w:pStyle w:val="ReportMain"/>
              <w:suppressAutoHyphens/>
              <w:jc w:val="both"/>
              <w:rPr>
                <w:b/>
                <w:u w:val="single"/>
              </w:rPr>
            </w:pPr>
            <w:r>
              <w:t>– определять меры обеспечения правомерного поведения субъектов земельного права, воздержания от нарушения норм земельного права,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675D73" w:rsidTr="00675D73">
        <w:trPr>
          <w:trHeight w:val="131"/>
        </w:trPr>
        <w:tc>
          <w:tcPr>
            <w:tcW w:w="2326" w:type="dxa"/>
            <w:vMerge/>
          </w:tcPr>
          <w:p w:rsidR="00675D73" w:rsidRPr="00747BB3" w:rsidRDefault="00675D73" w:rsidP="00D81B20">
            <w:pPr>
              <w:suppressAutoHyphens/>
              <w:rPr>
                <w:sz w:val="24"/>
                <w:szCs w:val="24"/>
                <w:lang w:eastAsia="ru-RU"/>
              </w:rPr>
            </w:pPr>
          </w:p>
        </w:tc>
        <w:tc>
          <w:tcPr>
            <w:tcW w:w="5040" w:type="dxa"/>
            <w:vMerge w:val="restart"/>
          </w:tcPr>
          <w:p w:rsidR="00675D73" w:rsidRDefault="00675D73" w:rsidP="00D81B20">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xml:space="preserve">– навыками применения способов обеспечения соблюдения законодательства в сфере землепользования и охраны земли различными субъектами земельного права; </w:t>
            </w:r>
          </w:p>
          <w:p w:rsidR="00675D73" w:rsidRPr="00747BB3" w:rsidRDefault="00675D73" w:rsidP="00577D2C">
            <w:pPr>
              <w:suppressAutoHyphens/>
              <w:jc w:val="both"/>
              <w:rPr>
                <w:sz w:val="24"/>
                <w:szCs w:val="24"/>
                <w:lang w:eastAsia="ru-RU"/>
              </w:rPr>
            </w:pPr>
            <w:r w:rsidRPr="00577D2C">
              <w:rPr>
                <w:sz w:val="24"/>
              </w:rPr>
              <w:t>– навыками применения мер обеспечения правомерного поведения субъектов земельного права, воздержания от нарушения норм земельного,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531"/>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Pr="00560B8B"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RPr="00747BB3" w:rsidTr="00675D73">
        <w:trPr>
          <w:trHeight w:val="629"/>
        </w:trPr>
        <w:tc>
          <w:tcPr>
            <w:tcW w:w="2326" w:type="dxa"/>
            <w:vMerge w:val="restart"/>
          </w:tcPr>
          <w:p w:rsidR="00675D73" w:rsidRPr="00747BB3" w:rsidRDefault="00675D73" w:rsidP="00577D2C">
            <w:pPr>
              <w:suppressAutoHyphens/>
              <w:rPr>
                <w:sz w:val="24"/>
                <w:szCs w:val="24"/>
                <w:lang w:eastAsia="ru-RU"/>
              </w:rPr>
            </w:pPr>
            <w:r>
              <w:rPr>
                <w:sz w:val="24"/>
                <w:szCs w:val="24"/>
                <w:lang w:eastAsia="ru-RU"/>
              </w:rPr>
              <w:t>ПК-16</w:t>
            </w:r>
            <w:r w:rsidRPr="00444296">
              <w:rPr>
                <w:sz w:val="24"/>
                <w:szCs w:val="24"/>
                <w:lang w:eastAsia="ru-RU"/>
              </w:rPr>
              <w:t xml:space="preserve"> </w:t>
            </w:r>
            <w:r w:rsidRPr="00577D2C">
              <w:rPr>
                <w:sz w:val="24"/>
                <w:szCs w:val="24"/>
                <w:lang w:eastAsia="ru-RU"/>
              </w:rPr>
              <w:t>способность давать квалифицированные юридические заключения и консультации в конкретных видах юридической деятельности</w:t>
            </w:r>
          </w:p>
        </w:tc>
        <w:tc>
          <w:tcPr>
            <w:tcW w:w="5040" w:type="dxa"/>
            <w:vMerge w:val="restart"/>
          </w:tcPr>
          <w:p w:rsidR="00675D73" w:rsidRDefault="00675D73" w:rsidP="00577D2C">
            <w:pPr>
              <w:pStyle w:val="ReportMain"/>
              <w:suppressAutoHyphens/>
            </w:pPr>
            <w:r w:rsidRPr="00480190">
              <w:rPr>
                <w:b/>
                <w:u w:val="single"/>
              </w:rPr>
              <w:t>Знать:</w:t>
            </w:r>
          </w:p>
          <w:p w:rsidR="00675D73" w:rsidRPr="00480190" w:rsidRDefault="00675D73" w:rsidP="00577D2C">
            <w:pPr>
              <w:pStyle w:val="ReportMain"/>
              <w:suppressAutoHyphens/>
              <w:jc w:val="both"/>
              <w:rPr>
                <w:b/>
                <w:u w:val="single"/>
              </w:rPr>
            </w:pPr>
            <w:r w:rsidRPr="00577D2C">
              <w:t>– методику подготовки юридического заключения и проведения устных и письменных юридических консультаций по использования и охраны земли, исполнения субъектами земельных правоотношений своих обязанностей, а также защиты нарушенных прав субъектов земельных правоотношений в судебном и административном порядке;</w:t>
            </w:r>
          </w:p>
        </w:tc>
        <w:tc>
          <w:tcPr>
            <w:tcW w:w="2943" w:type="dxa"/>
          </w:tcPr>
          <w:p w:rsidR="00675D73" w:rsidRPr="00747BB3" w:rsidRDefault="00675D73" w:rsidP="00577D2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77D2C">
            <w:pPr>
              <w:pStyle w:val="af1"/>
              <w:spacing w:before="0" w:beforeAutospacing="0" w:after="0" w:afterAutospacing="0"/>
              <w:rPr>
                <w:rFonts w:ascii="Arial" w:hAnsi="Arial" w:cs="Arial"/>
                <w:szCs w:val="36"/>
              </w:rPr>
            </w:pPr>
          </w:p>
        </w:tc>
      </w:tr>
      <w:tr w:rsidR="00675D73" w:rsidRPr="00747BB3" w:rsidTr="00675D73">
        <w:trPr>
          <w:trHeight w:val="1829"/>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747BB3" w:rsidRDefault="00675D73" w:rsidP="00577D2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RPr="00560B8B" w:rsidTr="00675D73">
        <w:trPr>
          <w:trHeight w:val="2582"/>
        </w:trPr>
        <w:tc>
          <w:tcPr>
            <w:tcW w:w="2326" w:type="dxa"/>
            <w:vMerge/>
          </w:tcPr>
          <w:p w:rsidR="00675D73" w:rsidRPr="00747BB3" w:rsidRDefault="00675D73" w:rsidP="00577D2C">
            <w:pPr>
              <w:suppressAutoHyphens/>
              <w:rPr>
                <w:sz w:val="24"/>
                <w:szCs w:val="24"/>
                <w:lang w:eastAsia="ru-RU"/>
              </w:rPr>
            </w:pPr>
          </w:p>
        </w:tc>
        <w:tc>
          <w:tcPr>
            <w:tcW w:w="5040" w:type="dxa"/>
          </w:tcPr>
          <w:p w:rsidR="00675D73" w:rsidRDefault="00675D73" w:rsidP="00577D2C">
            <w:pPr>
              <w:pStyle w:val="ReportMain"/>
              <w:suppressAutoHyphens/>
            </w:pPr>
            <w:r w:rsidRPr="00480190">
              <w:rPr>
                <w:b/>
                <w:u w:val="single"/>
              </w:rPr>
              <w:t>Уметь:</w:t>
            </w:r>
          </w:p>
          <w:p w:rsidR="00675D73" w:rsidRDefault="00675D73" w:rsidP="00577D2C">
            <w:pPr>
              <w:pStyle w:val="ReportMain"/>
              <w:suppressAutoHyphens/>
              <w:jc w:val="both"/>
            </w:pPr>
            <w:r>
              <w:t xml:space="preserve">– оценивать конкретные обстоятельства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 </w:t>
            </w:r>
          </w:p>
          <w:p w:rsidR="00675D73" w:rsidRPr="00480190" w:rsidRDefault="00675D73" w:rsidP="00577D2C">
            <w:pPr>
              <w:pStyle w:val="ReportMain"/>
              <w:suppressAutoHyphens/>
              <w:jc w:val="both"/>
              <w:rPr>
                <w:b/>
                <w:u w:val="single"/>
              </w:rPr>
            </w:pPr>
            <w:r>
              <w:t xml:space="preserve">–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w:t>
            </w:r>
            <w:r>
              <w:lastRenderedPageBreak/>
              <w:t>юридического заключения и консультации по вопросам использования и охраны земли;</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tc>
      </w:tr>
      <w:tr w:rsidR="00675D73" w:rsidRPr="00560B8B" w:rsidTr="00675D73">
        <w:trPr>
          <w:trHeight w:val="131"/>
        </w:trPr>
        <w:tc>
          <w:tcPr>
            <w:tcW w:w="2326" w:type="dxa"/>
            <w:vMerge/>
          </w:tcPr>
          <w:p w:rsidR="00675D73" w:rsidRPr="00747BB3" w:rsidRDefault="00675D73" w:rsidP="00577D2C">
            <w:pPr>
              <w:suppressAutoHyphens/>
              <w:rPr>
                <w:sz w:val="24"/>
                <w:szCs w:val="24"/>
                <w:lang w:eastAsia="ru-RU"/>
              </w:rPr>
            </w:pPr>
          </w:p>
        </w:tc>
        <w:tc>
          <w:tcPr>
            <w:tcW w:w="5040" w:type="dxa"/>
            <w:vMerge w:val="restart"/>
          </w:tcPr>
          <w:p w:rsidR="00675D73" w:rsidRDefault="00675D73" w:rsidP="00577D2C">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навыками анализа конкретных обстоятельств, нормативных правовых актов, судебной практики, проблемных вопросов в сфере землепользования и охраны земли;</w:t>
            </w:r>
          </w:p>
          <w:p w:rsidR="00675D73" w:rsidRPr="00747BB3" w:rsidRDefault="00675D73" w:rsidP="00577D2C">
            <w:pPr>
              <w:suppressAutoHyphens/>
              <w:jc w:val="both"/>
              <w:rPr>
                <w:sz w:val="24"/>
                <w:szCs w:val="24"/>
                <w:lang w:eastAsia="ru-RU"/>
              </w:rPr>
            </w:pPr>
            <w:r w:rsidRPr="00577D2C">
              <w:rPr>
                <w:sz w:val="24"/>
              </w:rPr>
              <w:t>– навыками подготовки юридических заключений и устного и письменного юридического консультирования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RPr="00560B8B" w:rsidTr="00675D73">
        <w:trPr>
          <w:trHeight w:val="531"/>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560B8B"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lastRenderedPageBreak/>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8  В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r>
        <w:rPr>
          <w:sz w:val="24"/>
          <w:szCs w:val="24"/>
        </w:rPr>
        <w:t>б</w:t>
      </w:r>
      <w:r w:rsidRPr="00E9305F">
        <w:rPr>
          <w:sz w:val="24"/>
          <w:szCs w:val="24"/>
        </w:rPr>
        <w:t>)  в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lastRenderedPageBreak/>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lastRenderedPageBreak/>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lastRenderedPageBreak/>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 xml:space="preserve">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w:t>
      </w:r>
      <w:r w:rsidRPr="00E9305F">
        <w:rPr>
          <w:sz w:val="24"/>
          <w:szCs w:val="24"/>
        </w:rPr>
        <w:lastRenderedPageBreak/>
        <w:t>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lastRenderedPageBreak/>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lastRenderedPageBreak/>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lastRenderedPageBreak/>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водопокрытых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водопокрытых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lastRenderedPageBreak/>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«Дорстрой», 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Загуйнову на половине своего участка построить жилой дом. За это Загуйнов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ветроэлектрогенератор.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lastRenderedPageBreak/>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Грицацуевой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Иваньковского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w:t>
      </w:r>
      <w:r w:rsidR="0063747C" w:rsidRPr="0063747C">
        <w:rPr>
          <w:sz w:val="24"/>
          <w:szCs w:val="24"/>
        </w:rPr>
        <w:lastRenderedPageBreak/>
        <w:t>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Двурыльский И.С. с группой товарищей приняли решение о проведении отдыха и осмотре природных и исторических объектов, расположенных в Тосненском районе </w:t>
      </w:r>
      <w:r w:rsidR="0063747C" w:rsidRPr="0063747C">
        <w:rPr>
          <w:sz w:val="24"/>
          <w:szCs w:val="24"/>
        </w:rPr>
        <w:lastRenderedPageBreak/>
        <w:t>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Двурыльским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t>Дайте правовую характеристику ситуации. Достаточно ли оснований для привлечения гр. Двурыльского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Калязинского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 xml:space="preserve">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w:t>
      </w:r>
      <w:r w:rsidR="0063747C" w:rsidRPr="0063747C">
        <w:rPr>
          <w:sz w:val="24"/>
          <w:szCs w:val="24"/>
        </w:rPr>
        <w:lastRenderedPageBreak/>
        <w:t>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ООО «Владимирский пассаж» является собственником здания - объекта незавершенного строительством хозблока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кв.м.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Журикова, собственник земельного участка в дачно-строительном кооперативе «Рассвет», обратилась с иском в суд к гражданину Сидорову, требуя перенести, </w:t>
      </w:r>
      <w:r w:rsidR="0063747C" w:rsidRPr="0063747C">
        <w:rPr>
          <w:sz w:val="24"/>
          <w:szCs w:val="24"/>
        </w:rPr>
        <w:lastRenderedPageBreak/>
        <w:t xml:space="preserve">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lastRenderedPageBreak/>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Касимского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lastRenderedPageBreak/>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lastRenderedPageBreak/>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27. Предоставление земельных участков. Органы управомоченные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lastRenderedPageBreak/>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46. Состав земель в РФ. Классификация земель по основному целевому назначению и 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w:t>
            </w:r>
            <w:r w:rsidRPr="002E31C4">
              <w:rPr>
                <w:sz w:val="24"/>
                <w:szCs w:val="24"/>
              </w:rPr>
              <w:lastRenderedPageBreak/>
              <w:t>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w:t>
            </w:r>
            <w:r w:rsidRPr="002E31C4">
              <w:rPr>
                <w:sz w:val="24"/>
                <w:szCs w:val="24"/>
              </w:rPr>
              <w:lastRenderedPageBreak/>
              <w:t>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полностью не раскрыт; собственная позиция не представлена и не раскрыта; содержание ответа не дает представления о понимании темы; </w:t>
            </w:r>
            <w:r w:rsidRPr="002E31C4">
              <w:rPr>
                <w:sz w:val="24"/>
                <w:szCs w:val="24"/>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w:t>
            </w:r>
            <w:r w:rsidRPr="002E31C4">
              <w:rPr>
                <w:sz w:val="24"/>
                <w:szCs w:val="24"/>
              </w:rPr>
              <w:lastRenderedPageBreak/>
              <w:t>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значительной 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E2" w:rsidRDefault="00197BE2" w:rsidP="005A0E63">
      <w:r>
        <w:separator/>
      </w:r>
    </w:p>
  </w:endnote>
  <w:endnote w:type="continuationSeparator" w:id="0">
    <w:p w:rsidR="00197BE2" w:rsidRDefault="00197BE2"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FC70B3">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E2" w:rsidRDefault="00197BE2" w:rsidP="005A0E63">
      <w:r>
        <w:separator/>
      </w:r>
    </w:p>
  </w:footnote>
  <w:footnote w:type="continuationSeparator" w:id="0">
    <w:p w:rsidR="00197BE2" w:rsidRDefault="00197BE2"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97BE2"/>
    <w:rsid w:val="001A6AA2"/>
    <w:rsid w:val="00235334"/>
    <w:rsid w:val="00235ED4"/>
    <w:rsid w:val="0027358B"/>
    <w:rsid w:val="00274382"/>
    <w:rsid w:val="0028389F"/>
    <w:rsid w:val="002B0F5C"/>
    <w:rsid w:val="002B6936"/>
    <w:rsid w:val="002E31C4"/>
    <w:rsid w:val="002F7414"/>
    <w:rsid w:val="00332111"/>
    <w:rsid w:val="003725C7"/>
    <w:rsid w:val="003773E4"/>
    <w:rsid w:val="00386A18"/>
    <w:rsid w:val="003D55EA"/>
    <w:rsid w:val="003F111F"/>
    <w:rsid w:val="003F75CD"/>
    <w:rsid w:val="00400DFA"/>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706E5B"/>
    <w:rsid w:val="0072145B"/>
    <w:rsid w:val="00747BB3"/>
    <w:rsid w:val="00753D31"/>
    <w:rsid w:val="007F1A3A"/>
    <w:rsid w:val="007F5834"/>
    <w:rsid w:val="00806F32"/>
    <w:rsid w:val="008511A7"/>
    <w:rsid w:val="00856E19"/>
    <w:rsid w:val="008923FA"/>
    <w:rsid w:val="008A0E76"/>
    <w:rsid w:val="008E4EAD"/>
    <w:rsid w:val="00930A23"/>
    <w:rsid w:val="00933B29"/>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55DD2"/>
    <w:rsid w:val="00E737ED"/>
    <w:rsid w:val="00E73FC6"/>
    <w:rsid w:val="00E9305F"/>
    <w:rsid w:val="00EA6702"/>
    <w:rsid w:val="00EB46E8"/>
    <w:rsid w:val="00EC1A3D"/>
    <w:rsid w:val="00F00872"/>
    <w:rsid w:val="00F13A76"/>
    <w:rsid w:val="00F514DD"/>
    <w:rsid w:val="00F5410C"/>
    <w:rsid w:val="00F64283"/>
    <w:rsid w:val="00F66C1C"/>
    <w:rsid w:val="00F761FD"/>
    <w:rsid w:val="00F975B1"/>
    <w:rsid w:val="00FC70B3"/>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A074B-2068-4F0A-8282-92CAC236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11911</Words>
  <Characters>67895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2019-12-15T18:50:00Z</dcterms:created>
  <dcterms:modified xsi:type="dcterms:W3CDTF">2019-12-15T18:50:00Z</dcterms:modified>
</cp:coreProperties>
</file>