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5155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51559">
        <w:rPr>
          <w:rFonts w:ascii="Times New Roman" w:hAnsi="Times New Roman" w:cs="Times New Roman"/>
          <w:sz w:val="24"/>
        </w:rPr>
        <w:t xml:space="preserve"> России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51559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Кафедра гражданского права и процесса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55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  <w:proofErr w:type="gramStart"/>
      <w:r w:rsidRPr="00451559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451559">
        <w:rPr>
          <w:rFonts w:ascii="Times New Roman" w:hAnsi="Times New Roman" w:cs="Times New Roman"/>
          <w:b/>
          <w:sz w:val="28"/>
        </w:rPr>
        <w:t xml:space="preserve"> </w:t>
      </w:r>
    </w:p>
    <w:p w:rsid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1559">
        <w:rPr>
          <w:rFonts w:ascii="Times New Roman" w:hAnsi="Times New Roman" w:cs="Times New Roman"/>
          <w:b/>
          <w:sz w:val="28"/>
        </w:rPr>
        <w:t>ПО ОСВОЕНИЮ ДИСЦИПЛИНЫ</w:t>
      </w:r>
      <w:r w:rsidRPr="0045155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51559">
        <w:rPr>
          <w:rFonts w:ascii="Times New Roman" w:hAnsi="Times New Roman" w:cs="Times New Roman"/>
          <w:i/>
          <w:sz w:val="24"/>
        </w:rPr>
        <w:t xml:space="preserve">«Б.1.В.ДВ.5.2 </w:t>
      </w:r>
      <w:bookmarkStart w:id="0" w:name="_GoBack"/>
      <w:r w:rsidRPr="00451559">
        <w:rPr>
          <w:rFonts w:ascii="Times New Roman" w:hAnsi="Times New Roman" w:cs="Times New Roman"/>
          <w:i/>
          <w:sz w:val="24"/>
        </w:rPr>
        <w:t>Таможенное право</w:t>
      </w:r>
      <w:bookmarkEnd w:id="0"/>
      <w:r w:rsidRPr="00451559">
        <w:rPr>
          <w:rFonts w:ascii="Times New Roman" w:hAnsi="Times New Roman" w:cs="Times New Roman"/>
          <w:i/>
          <w:sz w:val="24"/>
        </w:rPr>
        <w:t>»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Уровень высшего образования</w:t>
      </w:r>
    </w:p>
    <w:p w:rsidR="00451559" w:rsidRPr="00451559" w:rsidRDefault="00451559" w:rsidP="0045155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БАКАЛАВРИАТ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Направление подготовки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40.03.01 Юриспруденция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1559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Общий профиль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1559">
        <w:rPr>
          <w:rFonts w:ascii="Times New Roman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Квалификация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Бакалавр</w:t>
      </w: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Форма обучения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Очная</w:t>
      </w:r>
      <w:r>
        <w:rPr>
          <w:rFonts w:ascii="Times New Roman" w:hAnsi="Times New Roman" w:cs="Times New Roman"/>
          <w:i/>
          <w:sz w:val="24"/>
          <w:u w:val="single"/>
        </w:rPr>
        <w:t>, заочная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" w:name="BookmarkWhereDelChr13"/>
      <w:bookmarkEnd w:id="1"/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Default="00451559" w:rsidP="00451559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Год набора 201</w:t>
      </w:r>
      <w:r w:rsidR="00710189">
        <w:rPr>
          <w:rFonts w:ascii="Times New Roman" w:hAnsi="Times New Roman" w:cs="Times New Roman"/>
          <w:sz w:val="24"/>
        </w:rPr>
        <w:t>5</w:t>
      </w:r>
    </w:p>
    <w:p w:rsidR="00451559" w:rsidRPr="007D629B" w:rsidRDefault="00451559" w:rsidP="00451559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59">
        <w:rPr>
          <w:rFonts w:ascii="Times New Roman" w:eastAsia="Calibri" w:hAnsi="Times New Roman" w:cs="Times New Roman"/>
          <w:sz w:val="24"/>
          <w:szCs w:val="24"/>
        </w:rPr>
        <w:lastRenderedPageBreak/>
        <w:t>Таможенное право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БГТИ (филиал) ОГУ, 201</w:t>
      </w:r>
      <w:r w:rsidR="00710189">
        <w:rPr>
          <w:rFonts w:ascii="Times New Roman" w:eastAsia="Calibri" w:hAnsi="Times New Roman" w:cs="Times New Roman"/>
          <w:sz w:val="24"/>
          <w:szCs w:val="24"/>
        </w:rPr>
        <w:t>5</w:t>
      </w:r>
      <w:r w:rsidRPr="007D62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 w:rsidR="008F60D4">
        <w:rPr>
          <w:rFonts w:ascii="Times New Roman" w:eastAsia="Calibri" w:hAnsi="Times New Roman" w:cs="Times New Roman"/>
          <w:color w:val="000000"/>
          <w:sz w:val="24"/>
          <w:szCs w:val="24"/>
        </w:rPr>
        <w:t>второго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>Методические указания для обучающихся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451559">
        <w:rPr>
          <w:rFonts w:ascii="Times New Roman" w:eastAsia="Times New Roman" w:hAnsi="Times New Roman" w:cs="Times New Roman"/>
          <w:sz w:val="24"/>
          <w:szCs w:val="24"/>
        </w:rPr>
        <w:t>Таможенное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Pr="00DB6D7C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A27D70">
        <w:tc>
          <w:tcPr>
            <w:tcW w:w="9075" w:type="dxa"/>
            <w:shd w:val="clear" w:color="auto" w:fill="FFFFFF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973B4B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597F4F" w:rsidP="00597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EC5087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27E0B" w:rsidRPr="00DB6D7C" w:rsidTr="00A27D70">
        <w:tc>
          <w:tcPr>
            <w:tcW w:w="9075" w:type="dxa"/>
          </w:tcPr>
          <w:p w:rsidR="00927E0B" w:rsidRPr="00EC5087" w:rsidRDefault="00927E0B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Методические рекомендации по выполнению контрольной работы…</w:t>
            </w:r>
          </w:p>
        </w:tc>
        <w:tc>
          <w:tcPr>
            <w:tcW w:w="496" w:type="dxa"/>
          </w:tcPr>
          <w:p w:rsidR="00927E0B" w:rsidRDefault="00927E0B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Таможенное право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является составной частью подготовки студентов по направлению 40.03.01 Юриспруденция. 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данной дисциплины 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предусмотрено учебным планом на втором курсе (четвертом семестре)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EA39EC" w:rsidRDefault="00EA39EC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выполнение контрольной работы (для студентов заочной формы обучения);</w:t>
      </w:r>
    </w:p>
    <w:p w:rsidR="00A27D70" w:rsidRDefault="00A27D70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самостоятельное изучение разделов дисциплины;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своение в полном объеме ОП, формирование  и развитие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EC5" w:rsidRDefault="00AE6EC5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510" w:rsidRDefault="008F0510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 w:rsidR="00435B1B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 домашней контрольной ра</w:t>
      </w:r>
      <w:r w:rsidRPr="00973B4B">
        <w:rPr>
          <w:rFonts w:ascii="Times New Roman" w:hAnsi="Times New Roman" w:cs="Times New Roman"/>
          <w:sz w:val="28"/>
          <w:szCs w:val="28"/>
        </w:rPr>
        <w:t>боты</w:t>
      </w:r>
      <w:r w:rsidR="00B27881"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973B4B">
        <w:rPr>
          <w:rFonts w:ascii="Times New Roman" w:hAnsi="Times New Roman" w:cs="Times New Roman"/>
          <w:sz w:val="28"/>
          <w:szCs w:val="28"/>
        </w:rPr>
        <w:t>; написание докла</w:t>
      </w:r>
      <w:r w:rsidR="008F0510">
        <w:rPr>
          <w:rFonts w:ascii="Times New Roman" w:hAnsi="Times New Roman" w:cs="Times New Roman"/>
          <w:sz w:val="28"/>
          <w:szCs w:val="28"/>
        </w:rPr>
        <w:t>дов, научных статей на конференции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лекционных занятиях студенту рекомендуется не только внимательно слушать тему, но и конспектировать основные термины, юридические понятия</w:t>
      </w:r>
      <w:r w:rsidR="008F0510">
        <w:rPr>
          <w:rFonts w:ascii="Times New Roman" w:hAnsi="Times New Roman" w:cs="Times New Roman"/>
          <w:sz w:val="28"/>
          <w:szCs w:val="28"/>
        </w:rPr>
        <w:t>, наиболее важные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</w:t>
      </w:r>
      <w:r w:rsidR="008F0510">
        <w:rPr>
          <w:rFonts w:ascii="Times New Roman" w:hAnsi="Times New Roman" w:cs="Times New Roman"/>
          <w:sz w:val="28"/>
          <w:szCs w:val="28"/>
        </w:rPr>
        <w:t>сложность изучения данной дисциплины заключается в большом количестве подзако</w:t>
      </w:r>
      <w:r w:rsidR="00AE6EC5">
        <w:rPr>
          <w:rFonts w:ascii="Times New Roman" w:hAnsi="Times New Roman" w:cs="Times New Roman"/>
          <w:sz w:val="28"/>
          <w:szCs w:val="28"/>
        </w:rPr>
        <w:t>нных нормативных правовых актов.</w:t>
      </w:r>
      <w:r w:rsidR="00AE6EC5" w:rsidRPr="00AE6EC5">
        <w:t xml:space="preserve"> </w:t>
      </w:r>
      <w:r w:rsidR="00AE6EC5">
        <w:rPr>
          <w:rFonts w:ascii="Times New Roman" w:hAnsi="Times New Roman" w:cs="Times New Roman"/>
          <w:sz w:val="28"/>
          <w:szCs w:val="28"/>
        </w:rPr>
        <w:t xml:space="preserve">Начинаем с изучения </w:t>
      </w:r>
      <w:r w:rsidR="00AE6EC5" w:rsidRPr="00AE6EC5">
        <w:rPr>
          <w:rFonts w:ascii="Times New Roman" w:hAnsi="Times New Roman" w:cs="Times New Roman"/>
          <w:sz w:val="28"/>
          <w:szCs w:val="28"/>
        </w:rPr>
        <w:t>Таможенн</w:t>
      </w:r>
      <w:r w:rsidR="00AE6EC5">
        <w:rPr>
          <w:rFonts w:ascii="Times New Roman" w:hAnsi="Times New Roman" w:cs="Times New Roman"/>
          <w:sz w:val="28"/>
          <w:szCs w:val="28"/>
        </w:rPr>
        <w:t>ого</w:t>
      </w:r>
      <w:r w:rsidR="00AE6EC5" w:rsidRPr="00AE6E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E6EC5">
        <w:rPr>
          <w:rFonts w:ascii="Times New Roman" w:hAnsi="Times New Roman" w:cs="Times New Roman"/>
          <w:sz w:val="28"/>
          <w:szCs w:val="28"/>
        </w:rPr>
        <w:t>а</w:t>
      </w:r>
      <w:r w:rsidR="00AE6EC5" w:rsidRPr="00AE6EC5">
        <w:rPr>
          <w:rFonts w:ascii="Times New Roman" w:hAnsi="Times New Roman" w:cs="Times New Roman"/>
          <w:sz w:val="28"/>
          <w:szCs w:val="28"/>
        </w:rPr>
        <w:t xml:space="preserve"> Ев</w:t>
      </w:r>
      <w:r w:rsidR="00AE6EC5">
        <w:rPr>
          <w:rFonts w:ascii="Times New Roman" w:hAnsi="Times New Roman" w:cs="Times New Roman"/>
          <w:sz w:val="28"/>
          <w:szCs w:val="28"/>
        </w:rPr>
        <w:t xml:space="preserve">разийского экономического союза. </w:t>
      </w:r>
      <w:r w:rsidR="0031756D" w:rsidRPr="0031756D">
        <w:rPr>
          <w:rFonts w:ascii="Times New Roman" w:hAnsi="Times New Roman" w:cs="Times New Roman"/>
          <w:sz w:val="28"/>
          <w:szCs w:val="28"/>
        </w:rPr>
        <w:t>Студент</w:t>
      </w:r>
      <w:r w:rsidR="008F0510">
        <w:rPr>
          <w:rFonts w:ascii="Times New Roman" w:hAnsi="Times New Roman" w:cs="Times New Roman"/>
          <w:sz w:val="28"/>
          <w:szCs w:val="28"/>
        </w:rPr>
        <w:t>ам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</w:t>
      </w:r>
      <w:r w:rsidR="008F0510">
        <w:rPr>
          <w:rFonts w:ascii="Times New Roman" w:hAnsi="Times New Roman" w:cs="Times New Roman"/>
          <w:sz w:val="28"/>
          <w:szCs w:val="28"/>
        </w:rPr>
        <w:t xml:space="preserve">необходимо разобраться в особенностях прохождения службы в </w:t>
      </w:r>
      <w:r w:rsidR="00AE6EC5">
        <w:rPr>
          <w:rFonts w:ascii="Times New Roman" w:hAnsi="Times New Roman" w:cs="Times New Roman"/>
          <w:sz w:val="28"/>
          <w:szCs w:val="28"/>
        </w:rPr>
        <w:t xml:space="preserve">таможенных </w:t>
      </w:r>
      <w:r w:rsidR="008F0510">
        <w:rPr>
          <w:rFonts w:ascii="Times New Roman" w:hAnsi="Times New Roman" w:cs="Times New Roman"/>
          <w:sz w:val="28"/>
          <w:szCs w:val="28"/>
        </w:rPr>
        <w:t xml:space="preserve">органах, изучить </w:t>
      </w:r>
      <w:r w:rsidR="00AE6EC5">
        <w:rPr>
          <w:rFonts w:ascii="Times New Roman" w:hAnsi="Times New Roman" w:cs="Times New Roman"/>
          <w:sz w:val="28"/>
          <w:szCs w:val="28"/>
        </w:rPr>
        <w:t xml:space="preserve">их </w:t>
      </w:r>
      <w:r w:rsidR="008F0510">
        <w:rPr>
          <w:rFonts w:ascii="Times New Roman" w:hAnsi="Times New Roman" w:cs="Times New Roman"/>
          <w:sz w:val="28"/>
          <w:szCs w:val="28"/>
        </w:rPr>
        <w:t>систему, разобраться в основных полномочиях работник</w:t>
      </w:r>
      <w:r w:rsidR="00AE6EC5">
        <w:rPr>
          <w:rFonts w:ascii="Times New Roman" w:hAnsi="Times New Roman" w:cs="Times New Roman"/>
          <w:sz w:val="28"/>
          <w:szCs w:val="28"/>
        </w:rPr>
        <w:t>ов таможенных органов</w:t>
      </w:r>
      <w:r w:rsidR="008F0510">
        <w:rPr>
          <w:rFonts w:ascii="Times New Roman" w:hAnsi="Times New Roman" w:cs="Times New Roman"/>
          <w:sz w:val="28"/>
          <w:szCs w:val="28"/>
        </w:rPr>
        <w:t>, реализуемых в процессе надзорной и иной деятельности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  <w:r w:rsidR="008F0510">
        <w:rPr>
          <w:rFonts w:ascii="Times New Roman" w:hAnsi="Times New Roman" w:cs="Times New Roman"/>
          <w:sz w:val="28"/>
          <w:szCs w:val="28"/>
        </w:rPr>
        <w:t xml:space="preserve"> При изучении дисциплины студенту необходимо приобрести навыки </w:t>
      </w:r>
      <w:r w:rsidR="00AE6EC5" w:rsidRPr="00AE6EC5">
        <w:rPr>
          <w:rFonts w:ascii="Times New Roman" w:hAnsi="Times New Roman" w:cs="Times New Roman"/>
          <w:sz w:val="28"/>
          <w:szCs w:val="28"/>
        </w:rPr>
        <w:t>квалификации обстоятельств</w:t>
      </w:r>
      <w:r w:rsidR="00AE6EC5">
        <w:rPr>
          <w:rFonts w:ascii="Times New Roman" w:hAnsi="Times New Roman" w:cs="Times New Roman"/>
          <w:sz w:val="28"/>
          <w:szCs w:val="28"/>
        </w:rPr>
        <w:t xml:space="preserve"> дела в сфере таможенного права, </w:t>
      </w:r>
      <w:r w:rsidR="00AE6EC5" w:rsidRPr="00AE6EC5">
        <w:rPr>
          <w:rFonts w:ascii="Times New Roman" w:hAnsi="Times New Roman" w:cs="Times New Roman"/>
          <w:sz w:val="28"/>
          <w:szCs w:val="28"/>
        </w:rPr>
        <w:t>выявления, пресечения, раскрытия и расследования преступлений и иных правонарушений в сфере таможенного права</w:t>
      </w:r>
      <w:r w:rsidR="008F0510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Конспектируя лекции необходимо выделять основные </w:t>
      </w:r>
      <w:r w:rsidR="003232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вопросы прохожде</w:t>
      </w:r>
      <w:r w:rsidR="00AE6EC5">
        <w:rPr>
          <w:rFonts w:ascii="Times New Roman" w:hAnsi="Times New Roman" w:cs="Times New Roman"/>
          <w:sz w:val="28"/>
          <w:szCs w:val="28"/>
        </w:rPr>
        <w:t xml:space="preserve">ния службы в таможенных органах, полномочия сотрудников </w:t>
      </w:r>
      <w:r w:rsidR="00323261">
        <w:rPr>
          <w:rFonts w:ascii="Times New Roman" w:hAnsi="Times New Roman" w:cs="Times New Roman"/>
          <w:sz w:val="28"/>
          <w:szCs w:val="28"/>
        </w:rPr>
        <w:t xml:space="preserve"> при осуществлении надзорных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дисциплина отличается </w:t>
      </w:r>
      <w:r w:rsidR="00323261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с учебной и научной литературой, следует обратить внимание, что мнения </w:t>
      </w:r>
      <w:r w:rsidR="00323261">
        <w:rPr>
          <w:rFonts w:ascii="Times New Roman" w:hAnsi="Times New Roman" w:cs="Times New Roman"/>
          <w:sz w:val="28"/>
          <w:szCs w:val="28"/>
        </w:rPr>
        <w:t xml:space="preserve">ученых, практиков </w:t>
      </w:r>
      <w:r>
        <w:rPr>
          <w:rFonts w:ascii="Times New Roman" w:hAnsi="Times New Roman" w:cs="Times New Roman"/>
          <w:sz w:val="28"/>
          <w:szCs w:val="28"/>
        </w:rPr>
        <w:t xml:space="preserve">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>, ссылки на законодательство следует помнить</w:t>
      </w:r>
      <w:r w:rsidR="00323261">
        <w:rPr>
          <w:rFonts w:ascii="Times New Roman" w:hAnsi="Times New Roman" w:cs="Times New Roman"/>
          <w:sz w:val="28"/>
          <w:szCs w:val="28"/>
        </w:rPr>
        <w:t>,</w:t>
      </w:r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D52F2B" w:rsidRDefault="00323261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95B50">
        <w:rPr>
          <w:rFonts w:ascii="Times New Roman" w:hAnsi="Times New Roman" w:cs="Times New Roman"/>
          <w:sz w:val="28"/>
          <w:szCs w:val="28"/>
        </w:rPr>
        <w:t xml:space="preserve">первостепенная </w:t>
      </w:r>
      <w:r>
        <w:rPr>
          <w:rFonts w:ascii="Times New Roman" w:hAnsi="Times New Roman" w:cs="Times New Roman"/>
          <w:sz w:val="28"/>
          <w:szCs w:val="28"/>
        </w:rPr>
        <w:t>задача студента – приобрести и совершенствовать навыки работы с нормативными правовыми актами</w:t>
      </w:r>
      <w:r w:rsidR="00295B50">
        <w:rPr>
          <w:rFonts w:ascii="Times New Roman" w:hAnsi="Times New Roman" w:cs="Times New Roman"/>
          <w:sz w:val="28"/>
          <w:szCs w:val="28"/>
        </w:rPr>
        <w:t xml:space="preserve"> по данной дисциплине, а затем приступать к составлению актов реагирования</w:t>
      </w:r>
      <w:r w:rsidR="00AE6EC5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="00295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В тексте следует 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</w:t>
      </w:r>
      <w:r w:rsidR="009E6598">
        <w:rPr>
          <w:rFonts w:ascii="Times New Roman" w:hAnsi="Times New Roman" w:cs="Times New Roman"/>
          <w:sz w:val="28"/>
          <w:szCs w:val="28"/>
        </w:rPr>
        <w:t>творческой</w:t>
      </w:r>
      <w:r w:rsidRPr="00997E8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 xml:space="preserve">ным темам и вопросам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 w:rsidRPr="00834A31">
        <w:rPr>
          <w:rFonts w:ascii="Times New Roman" w:hAnsi="Times New Roman" w:cs="Times New Roman"/>
          <w:sz w:val="28"/>
          <w:szCs w:val="28"/>
        </w:rPr>
        <w:t>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</w:t>
      </w:r>
      <w:r w:rsidR="009E6598">
        <w:rPr>
          <w:rFonts w:ascii="Times New Roman" w:hAnsi="Times New Roman" w:cs="Times New Roman"/>
          <w:sz w:val="28"/>
          <w:szCs w:val="28"/>
        </w:rPr>
        <w:t>дисциплины</w:t>
      </w:r>
      <w:r w:rsidRPr="009D6864">
        <w:rPr>
          <w:rFonts w:ascii="Times New Roman" w:hAnsi="Times New Roman" w:cs="Times New Roman"/>
          <w:sz w:val="28"/>
          <w:szCs w:val="28"/>
        </w:rPr>
        <w:t>,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9E6598" w:rsidRDefault="009E6598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устного обсуждения теоретических вопросов для обсуждения студенты выполняют практические задание. Это, как правило</w:t>
      </w:r>
      <w:r w:rsidR="00CA2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ситуационные задачи, задания по составлению </w:t>
      </w:r>
      <w:r w:rsidR="00CA2383">
        <w:rPr>
          <w:rFonts w:ascii="Times New Roman" w:hAnsi="Times New Roman" w:cs="Times New Roman"/>
          <w:sz w:val="28"/>
          <w:szCs w:val="28"/>
        </w:rPr>
        <w:t>образцов документов прокурорской практики. При выполнении таких заданий студенты пользуются необходимыми нормативными правовыми актами.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</w:t>
      </w:r>
      <w:r w:rsidR="002B51E0">
        <w:rPr>
          <w:rFonts w:ascii="Times New Roman" w:hAnsi="Times New Roman" w:cs="Times New Roman"/>
          <w:sz w:val="28"/>
          <w:szCs w:val="28"/>
        </w:rPr>
        <w:t>рассматриваемых вопросов</w:t>
      </w:r>
      <w:r w:rsidR="00350DA1">
        <w:rPr>
          <w:rFonts w:ascii="Times New Roman" w:hAnsi="Times New Roman" w:cs="Times New Roman"/>
          <w:sz w:val="28"/>
          <w:szCs w:val="28"/>
        </w:rPr>
        <w:t xml:space="preserve">. Не следует ограничиваться только конспектом лекций, рекомендуется обратиться к научной литературе, статьям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0B">
        <w:rPr>
          <w:rFonts w:ascii="Times New Roman" w:hAnsi="Times New Roman" w:cs="Times New Roman"/>
          <w:b/>
          <w:sz w:val="28"/>
          <w:szCs w:val="28"/>
        </w:rPr>
        <w:t>2.6 Методические рекомендации по выполнению контрольной работы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При оформлении контрольной работы студентам необходимо руководствоваться СТО 02069024. 101 – 2015 «Работы студенческие. Общие требования и правила оформления».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lastRenderedPageBreak/>
        <w:t>Контрольная работа предполагает самостоятельное изучение отдельных тем по курсу «</w:t>
      </w:r>
      <w:r>
        <w:rPr>
          <w:rFonts w:ascii="Times New Roman" w:hAnsi="Times New Roman" w:cs="Times New Roman"/>
          <w:sz w:val="28"/>
          <w:szCs w:val="28"/>
        </w:rPr>
        <w:t>Таможенное право</w:t>
      </w:r>
      <w:r w:rsidRPr="00927E0B">
        <w:rPr>
          <w:rFonts w:ascii="Times New Roman" w:hAnsi="Times New Roman" w:cs="Times New Roman"/>
          <w:sz w:val="28"/>
          <w:szCs w:val="28"/>
        </w:rPr>
        <w:t>». Недопустимо механическое переписывание учебников, студенты должны излагать материал самостоятельно. Количество используемых источников не может быть менее пяти. В список включают все источники, на которые имеются ссылки в тексте контрольной работы.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Ссылки в тексте приводят в квадратных скобках.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Объем контрольной работы не должен превышать 20 листов.</w:t>
      </w:r>
    </w:p>
    <w:p w:rsid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Темы распределяются в соответствии с порядковым номером в журнале (1 по списку – 1 тема; 2 по списку – 2 тема и т.д. 11 по списку – 1 тема; 12 по списку – 2 тема и т.д.).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два задания. 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– решить ситуационную задачу.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– составить акт таможенной проверки. 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ситуационную задачу студентам необходимо анализировать нормы действующего законодательства, материалы судебной практики. </w:t>
      </w:r>
      <w:r w:rsidR="004A2ABA">
        <w:rPr>
          <w:rFonts w:ascii="Times New Roman" w:hAnsi="Times New Roman" w:cs="Times New Roman"/>
          <w:sz w:val="28"/>
          <w:szCs w:val="28"/>
        </w:rPr>
        <w:t>Делая выводы студенты ссылаются на конкретные нормы.</w:t>
      </w:r>
    </w:p>
    <w:p w:rsidR="00927E0B" w:rsidRP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– выполнения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 w:rsidRPr="00EA371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EA3710">
        <w:rPr>
          <w:rFonts w:ascii="Times New Roman" w:hAnsi="Times New Roman" w:cs="Times New Roman"/>
          <w:sz w:val="28"/>
          <w:szCs w:val="28"/>
        </w:rPr>
        <w:t>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350DA1" w:rsidRDefault="00EA3710" w:rsidP="00CA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– </w:t>
      </w:r>
      <w:r w:rsidR="002B51E0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10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2B51E0">
        <w:rPr>
          <w:rFonts w:ascii="Times New Roman" w:hAnsi="Times New Roman" w:cs="Times New Roman"/>
          <w:sz w:val="28"/>
          <w:szCs w:val="28"/>
        </w:rPr>
        <w:t>зачет</w:t>
      </w:r>
      <w:r w:rsidRPr="0013347A">
        <w:rPr>
          <w:rFonts w:ascii="Times New Roman" w:hAnsi="Times New Roman" w:cs="Times New Roman"/>
          <w:sz w:val="28"/>
          <w:szCs w:val="28"/>
        </w:rPr>
        <w:t xml:space="preserve">. </w:t>
      </w:r>
      <w:r w:rsidR="002B51E0">
        <w:rPr>
          <w:rFonts w:ascii="Times New Roman" w:hAnsi="Times New Roman" w:cs="Times New Roman"/>
          <w:sz w:val="28"/>
          <w:szCs w:val="28"/>
        </w:rPr>
        <w:t>Зачет сдается в компьютерном классе, решаются тесты. «Зачтено» выставляется если количество правильных ответов от 51%  до 100%, «</w:t>
      </w:r>
      <w:proofErr w:type="spellStart"/>
      <w:r w:rsidR="002B51E0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="002B51E0">
        <w:rPr>
          <w:rFonts w:ascii="Times New Roman" w:hAnsi="Times New Roman" w:cs="Times New Roman"/>
          <w:sz w:val="28"/>
          <w:szCs w:val="28"/>
        </w:rPr>
        <w:t>» – от 0%  до 50%</w:t>
      </w:r>
      <w:r w:rsidRPr="00133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 w:rsidR="002B51E0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</w:t>
      </w:r>
      <w:r w:rsidR="00E96B1B">
        <w:rPr>
          <w:rFonts w:ascii="Times New Roman" w:hAnsi="Times New Roman" w:cs="Times New Roman"/>
          <w:sz w:val="28"/>
          <w:szCs w:val="28"/>
        </w:rPr>
        <w:t xml:space="preserve">знает основные направления и участки деятельности </w:t>
      </w:r>
      <w:r w:rsidR="002B51E0">
        <w:rPr>
          <w:rFonts w:ascii="Times New Roman" w:hAnsi="Times New Roman" w:cs="Times New Roman"/>
          <w:sz w:val="28"/>
          <w:szCs w:val="28"/>
        </w:rPr>
        <w:t>таможенных органов</w:t>
      </w:r>
      <w:r w:rsidR="00E96B1B">
        <w:rPr>
          <w:rFonts w:ascii="Times New Roman" w:hAnsi="Times New Roman" w:cs="Times New Roman"/>
          <w:sz w:val="28"/>
          <w:szCs w:val="28"/>
        </w:rPr>
        <w:t xml:space="preserve">, полномочия </w:t>
      </w:r>
      <w:r w:rsidR="002B51E0">
        <w:rPr>
          <w:rFonts w:ascii="Times New Roman" w:hAnsi="Times New Roman" w:cs="Times New Roman"/>
          <w:sz w:val="28"/>
          <w:szCs w:val="28"/>
        </w:rPr>
        <w:t>сотрудников</w:t>
      </w:r>
      <w:r w:rsidR="00E96B1B">
        <w:rPr>
          <w:rFonts w:ascii="Times New Roman" w:hAnsi="Times New Roman" w:cs="Times New Roman"/>
          <w:sz w:val="28"/>
          <w:szCs w:val="28"/>
        </w:rPr>
        <w:t>, присущие для того или иного направления надзорной и иной деятельности</w:t>
      </w:r>
      <w:r w:rsidRPr="0013347A">
        <w:rPr>
          <w:rFonts w:ascii="Times New Roman" w:hAnsi="Times New Roman" w:cs="Times New Roman"/>
          <w:sz w:val="28"/>
          <w:szCs w:val="28"/>
        </w:rPr>
        <w:t xml:space="preserve">, </w:t>
      </w:r>
      <w:r w:rsidR="00E96B1B">
        <w:rPr>
          <w:rFonts w:ascii="Times New Roman" w:hAnsi="Times New Roman" w:cs="Times New Roman"/>
          <w:sz w:val="28"/>
          <w:szCs w:val="28"/>
        </w:rPr>
        <w:t>умеет составлять акты реагирования</w:t>
      </w:r>
      <w:r w:rsidR="002B51E0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="00E96B1B">
        <w:rPr>
          <w:rFonts w:ascii="Times New Roman" w:hAnsi="Times New Roman" w:cs="Times New Roman"/>
          <w:sz w:val="28"/>
          <w:szCs w:val="28"/>
        </w:rPr>
        <w:t xml:space="preserve">, </w:t>
      </w:r>
      <w:r w:rsidRPr="0013347A">
        <w:rPr>
          <w:rFonts w:ascii="Times New Roman" w:hAnsi="Times New Roman" w:cs="Times New Roman"/>
          <w:sz w:val="28"/>
          <w:szCs w:val="28"/>
        </w:rPr>
        <w:t xml:space="preserve">свободно справляется с дополнительными вопросами не испытывает затруднений, связанных с видоизменениями заданий и вопросов; </w:t>
      </w:r>
      <w:r w:rsidRPr="0013347A">
        <w:rPr>
          <w:rFonts w:ascii="Times New Roman" w:hAnsi="Times New Roman" w:cs="Times New Roman"/>
          <w:sz w:val="28"/>
          <w:szCs w:val="28"/>
        </w:rPr>
        <w:lastRenderedPageBreak/>
        <w:t xml:space="preserve">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 xml:space="preserve">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</w:t>
      </w:r>
      <w:r w:rsidR="00E96B1B">
        <w:rPr>
          <w:rFonts w:ascii="Times New Roman" w:hAnsi="Times New Roman" w:cs="Times New Roman"/>
          <w:sz w:val="28"/>
          <w:szCs w:val="28"/>
        </w:rPr>
        <w:t>составлении актов реагирования</w:t>
      </w:r>
      <w:r w:rsidR="002B51E0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Pr="0013347A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7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8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9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82FB9" w:rsidRDefault="00257A8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A81" w:rsidRPr="00682F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3D" w:rsidRDefault="000C013D" w:rsidP="00EC5087">
      <w:pPr>
        <w:spacing w:after="0" w:line="240" w:lineRule="auto"/>
      </w:pPr>
      <w:r>
        <w:separator/>
      </w:r>
    </w:p>
  </w:endnote>
  <w:endnote w:type="continuationSeparator" w:id="0">
    <w:p w:rsidR="000C013D" w:rsidRDefault="000C013D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89">
          <w:rPr>
            <w:noProof/>
          </w:rPr>
          <w:t>1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3D" w:rsidRDefault="000C013D" w:rsidP="00EC5087">
      <w:pPr>
        <w:spacing w:after="0" w:line="240" w:lineRule="auto"/>
      </w:pPr>
      <w:r>
        <w:separator/>
      </w:r>
    </w:p>
  </w:footnote>
  <w:footnote w:type="continuationSeparator" w:id="0">
    <w:p w:rsidR="000C013D" w:rsidRDefault="000C013D" w:rsidP="00E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0C013D"/>
    <w:rsid w:val="0013347A"/>
    <w:rsid w:val="001C4902"/>
    <w:rsid w:val="002421ED"/>
    <w:rsid w:val="00257A81"/>
    <w:rsid w:val="00260BD7"/>
    <w:rsid w:val="00295B50"/>
    <w:rsid w:val="00297895"/>
    <w:rsid w:val="002B51E0"/>
    <w:rsid w:val="002C2D61"/>
    <w:rsid w:val="002F0B6D"/>
    <w:rsid w:val="0031756D"/>
    <w:rsid w:val="00323261"/>
    <w:rsid w:val="00323D1B"/>
    <w:rsid w:val="00350DA1"/>
    <w:rsid w:val="003B62F0"/>
    <w:rsid w:val="003F2655"/>
    <w:rsid w:val="00435B1B"/>
    <w:rsid w:val="00451559"/>
    <w:rsid w:val="004A2ABA"/>
    <w:rsid w:val="00500457"/>
    <w:rsid w:val="00515362"/>
    <w:rsid w:val="005219EC"/>
    <w:rsid w:val="00597F4F"/>
    <w:rsid w:val="00625395"/>
    <w:rsid w:val="0065002F"/>
    <w:rsid w:val="00682FB9"/>
    <w:rsid w:val="00683044"/>
    <w:rsid w:val="00710189"/>
    <w:rsid w:val="00723C79"/>
    <w:rsid w:val="00741551"/>
    <w:rsid w:val="007478DB"/>
    <w:rsid w:val="007B3279"/>
    <w:rsid w:val="007B6229"/>
    <w:rsid w:val="007C4DD7"/>
    <w:rsid w:val="00834A31"/>
    <w:rsid w:val="00861F8F"/>
    <w:rsid w:val="008751EB"/>
    <w:rsid w:val="00883F15"/>
    <w:rsid w:val="008F0510"/>
    <w:rsid w:val="008F60D4"/>
    <w:rsid w:val="008F6E6C"/>
    <w:rsid w:val="00927E0B"/>
    <w:rsid w:val="00946066"/>
    <w:rsid w:val="009658DF"/>
    <w:rsid w:val="00973B4B"/>
    <w:rsid w:val="00993AA2"/>
    <w:rsid w:val="00997E87"/>
    <w:rsid w:val="009D6864"/>
    <w:rsid w:val="009E6598"/>
    <w:rsid w:val="009F2D20"/>
    <w:rsid w:val="00A01015"/>
    <w:rsid w:val="00A27D70"/>
    <w:rsid w:val="00A701BC"/>
    <w:rsid w:val="00A7467D"/>
    <w:rsid w:val="00A91CA9"/>
    <w:rsid w:val="00A96C48"/>
    <w:rsid w:val="00AE6EC5"/>
    <w:rsid w:val="00B27881"/>
    <w:rsid w:val="00B7284F"/>
    <w:rsid w:val="00CA2383"/>
    <w:rsid w:val="00D01187"/>
    <w:rsid w:val="00D52F2B"/>
    <w:rsid w:val="00D84FD1"/>
    <w:rsid w:val="00D917E9"/>
    <w:rsid w:val="00DB6D7C"/>
    <w:rsid w:val="00E96B1B"/>
    <w:rsid w:val="00EA3710"/>
    <w:rsid w:val="00EA39EC"/>
    <w:rsid w:val="00EC407B"/>
    <w:rsid w:val="00EC5087"/>
    <w:rsid w:val="00ED260A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.ru/doc/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/3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2019-03-01T11:58:00Z</dcterms:created>
  <dcterms:modified xsi:type="dcterms:W3CDTF">2019-10-20T11:09:00Z</dcterms:modified>
</cp:coreProperties>
</file>