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BD7D95" w:rsidRPr="00BD7D95" w:rsidRDefault="00BD7D95" w:rsidP="00BD7D95">
      <w:pPr>
        <w:pStyle w:val="ReportHead"/>
        <w:suppressAutoHyphens/>
        <w:spacing w:before="120"/>
        <w:rPr>
          <w:rFonts w:ascii="TimesNewRomanPSMT" w:hAnsi="TimesNewRomanPSMT" w:cs="TimesNewRomanPSMT"/>
          <w:b/>
          <w:szCs w:val="24"/>
        </w:rPr>
      </w:pPr>
      <w:r w:rsidRPr="00BD7D95">
        <w:rPr>
          <w:rFonts w:ascii="TimesNewRomanPSMT" w:hAnsi="TimesNewRomanPSMT" w:cs="TimesNewRomanPSMT"/>
          <w:b/>
          <w:szCs w:val="24"/>
        </w:rPr>
        <w:t xml:space="preserve">Методические указания для </w:t>
      </w:r>
      <w:proofErr w:type="gramStart"/>
      <w:r w:rsidRPr="00BD7D95">
        <w:rPr>
          <w:rFonts w:ascii="TimesNewRomanPSMT" w:hAnsi="TimesNewRomanPSMT" w:cs="TimesNewRomanPSMT"/>
          <w:b/>
          <w:szCs w:val="24"/>
        </w:rPr>
        <w:t>обучающихся</w:t>
      </w:r>
      <w:proofErr w:type="gramEnd"/>
      <w:r w:rsidRPr="00BD7D95">
        <w:rPr>
          <w:rFonts w:ascii="TimesNewRomanPSMT" w:hAnsi="TimesNewRomanPSMT" w:cs="TimesNewRomanPSMT"/>
          <w:b/>
          <w:szCs w:val="24"/>
        </w:rPr>
        <w:t xml:space="preserve"> по освоению дисциплины </w:t>
      </w:r>
    </w:p>
    <w:p w:rsidR="00BD7D95" w:rsidRPr="00BD7D95" w:rsidRDefault="00BD7D95" w:rsidP="00BD7D95">
      <w:pPr>
        <w:pStyle w:val="ReportHead"/>
        <w:suppressAutoHyphens/>
        <w:spacing w:before="120"/>
        <w:rPr>
          <w:i/>
          <w:szCs w:val="24"/>
        </w:rPr>
      </w:pPr>
      <w:r w:rsidRPr="00BD7D95">
        <w:rPr>
          <w:i/>
          <w:szCs w:val="24"/>
        </w:rPr>
        <w:t>«Математика»</w:t>
      </w:r>
    </w:p>
    <w:p w:rsidR="00BD7D95" w:rsidRPr="00BD7D95" w:rsidRDefault="00BD7D95" w:rsidP="00BD7D95">
      <w:pPr>
        <w:suppressAutoHyphens/>
        <w:jc w:val="center"/>
        <w:rPr>
          <w:sz w:val="24"/>
          <w:szCs w:val="24"/>
          <w:lang w:eastAsia="en-US"/>
        </w:rPr>
      </w:pPr>
    </w:p>
    <w:p w:rsidR="00BD7D95" w:rsidRPr="00BD7D95" w:rsidRDefault="00BD7D95" w:rsidP="00BD7D95">
      <w:pPr>
        <w:suppressAutoHyphens/>
        <w:spacing w:line="360" w:lineRule="auto"/>
        <w:jc w:val="center"/>
        <w:rPr>
          <w:sz w:val="24"/>
          <w:szCs w:val="24"/>
          <w:lang w:eastAsia="en-US"/>
        </w:rPr>
      </w:pPr>
      <w:r w:rsidRPr="00BD7D95">
        <w:rPr>
          <w:sz w:val="24"/>
          <w:szCs w:val="24"/>
          <w:lang w:eastAsia="en-US"/>
        </w:rPr>
        <w:t>Уровень высшего образования</w:t>
      </w:r>
    </w:p>
    <w:p w:rsidR="00BD7D95" w:rsidRPr="00BD7D95" w:rsidRDefault="00BD7D95" w:rsidP="00BD7D95">
      <w:pPr>
        <w:pStyle w:val="ReportHead"/>
        <w:suppressAutoHyphens/>
        <w:spacing w:line="360" w:lineRule="auto"/>
        <w:rPr>
          <w:szCs w:val="24"/>
        </w:rPr>
      </w:pPr>
      <w:r w:rsidRPr="00BD7D95">
        <w:rPr>
          <w:szCs w:val="24"/>
        </w:rPr>
        <w:t>БАКАЛАВРИАТ</w:t>
      </w:r>
    </w:p>
    <w:p w:rsidR="00BD7D95" w:rsidRPr="00BD7D95" w:rsidRDefault="00BD7D95" w:rsidP="00BD7D95">
      <w:pPr>
        <w:suppressAutoHyphens/>
        <w:jc w:val="center"/>
        <w:rPr>
          <w:sz w:val="24"/>
          <w:szCs w:val="24"/>
          <w:lang w:eastAsia="en-US"/>
        </w:rPr>
      </w:pPr>
      <w:r w:rsidRPr="00BD7D95">
        <w:rPr>
          <w:sz w:val="24"/>
          <w:szCs w:val="24"/>
          <w:lang w:eastAsia="en-US"/>
        </w:rPr>
        <w:t>Направление подготовки</w:t>
      </w:r>
    </w:p>
    <w:p w:rsidR="00BF180F" w:rsidRPr="00BF180F" w:rsidRDefault="00BF180F" w:rsidP="00BF180F">
      <w:pPr>
        <w:suppressAutoHyphens/>
        <w:jc w:val="center"/>
        <w:rPr>
          <w:i/>
          <w:sz w:val="24"/>
          <w:szCs w:val="24"/>
          <w:u w:val="single"/>
        </w:rPr>
      </w:pPr>
      <w:r w:rsidRPr="00BF180F">
        <w:rPr>
          <w:i/>
          <w:sz w:val="24"/>
          <w:szCs w:val="24"/>
          <w:u w:val="single"/>
        </w:rPr>
        <w:t>08.03.01 Строительство</w:t>
      </w:r>
    </w:p>
    <w:p w:rsidR="00BF180F" w:rsidRPr="00BF180F" w:rsidRDefault="00BF180F" w:rsidP="00BF180F">
      <w:pPr>
        <w:pStyle w:val="ReportHead"/>
        <w:suppressAutoHyphens/>
        <w:rPr>
          <w:szCs w:val="24"/>
          <w:vertAlign w:val="superscript"/>
        </w:rPr>
      </w:pPr>
      <w:r w:rsidRPr="00BF180F">
        <w:rPr>
          <w:szCs w:val="24"/>
          <w:vertAlign w:val="superscript"/>
        </w:rPr>
        <w:t>(код и наименование направления подготовки)</w:t>
      </w:r>
    </w:p>
    <w:p w:rsidR="00BD7D95" w:rsidRPr="00BD7D95" w:rsidRDefault="00BF180F" w:rsidP="00BF180F">
      <w:pPr>
        <w:suppressAutoHyphens/>
        <w:jc w:val="center"/>
        <w:rPr>
          <w:i/>
          <w:sz w:val="24"/>
          <w:szCs w:val="24"/>
          <w:u w:val="single"/>
          <w:lang w:eastAsia="en-US"/>
        </w:rPr>
      </w:pPr>
      <w:r w:rsidRPr="00BF180F">
        <w:rPr>
          <w:i/>
          <w:sz w:val="24"/>
          <w:szCs w:val="24"/>
          <w:u w:val="single"/>
        </w:rPr>
        <w:t>Промышленное и гражданское строительство</w:t>
      </w:r>
    </w:p>
    <w:p w:rsidR="00BD7D95" w:rsidRPr="00BD7D95" w:rsidRDefault="00BD7D95" w:rsidP="00BD7D95">
      <w:pPr>
        <w:pStyle w:val="ReportHead"/>
        <w:suppressAutoHyphens/>
        <w:rPr>
          <w:szCs w:val="24"/>
          <w:vertAlign w:val="superscript"/>
        </w:rPr>
      </w:pPr>
      <w:r w:rsidRPr="00BD7D95">
        <w:rPr>
          <w:szCs w:val="24"/>
          <w:vertAlign w:val="superscript"/>
        </w:rPr>
        <w:t xml:space="preserve"> (наименование направленности (профиля) образовательной программы)</w:t>
      </w:r>
    </w:p>
    <w:p w:rsidR="00BD7D95" w:rsidRPr="00BD7D95" w:rsidRDefault="00BD7D95" w:rsidP="00BD7D95">
      <w:pPr>
        <w:pStyle w:val="ReportHead"/>
        <w:suppressAutoHyphens/>
        <w:rPr>
          <w:szCs w:val="24"/>
        </w:rPr>
      </w:pPr>
    </w:p>
    <w:p w:rsidR="00BD7D95" w:rsidRPr="00BD7D95" w:rsidRDefault="00BD7D95" w:rsidP="00BD7D95">
      <w:pPr>
        <w:pStyle w:val="ReportHead"/>
        <w:suppressAutoHyphens/>
        <w:rPr>
          <w:szCs w:val="24"/>
        </w:rPr>
      </w:pPr>
      <w:r w:rsidRPr="00BD7D95">
        <w:rPr>
          <w:szCs w:val="24"/>
        </w:rPr>
        <w:t>Квалификация</w:t>
      </w:r>
    </w:p>
    <w:p w:rsidR="00BD7D95" w:rsidRPr="00BD7D95" w:rsidRDefault="00BD7D95" w:rsidP="00BD7D95">
      <w:pPr>
        <w:pStyle w:val="ReportHead"/>
        <w:suppressAutoHyphens/>
        <w:rPr>
          <w:i/>
          <w:szCs w:val="24"/>
          <w:u w:val="single"/>
        </w:rPr>
      </w:pPr>
      <w:r w:rsidRPr="00BD7D95">
        <w:rPr>
          <w:i/>
          <w:szCs w:val="24"/>
          <w:u w:val="single"/>
        </w:rPr>
        <w:t>Бакалавр</w:t>
      </w:r>
    </w:p>
    <w:p w:rsidR="00BD7D95" w:rsidRPr="00BD7D95" w:rsidRDefault="00BD7D95" w:rsidP="00BD7D95">
      <w:pPr>
        <w:suppressAutoHyphens/>
        <w:jc w:val="center"/>
        <w:rPr>
          <w:sz w:val="24"/>
          <w:szCs w:val="24"/>
          <w:lang w:eastAsia="en-US"/>
        </w:rPr>
      </w:pPr>
    </w:p>
    <w:p w:rsidR="00BD7D95" w:rsidRPr="00BD7D95" w:rsidRDefault="00BD7D95" w:rsidP="00BD7D95">
      <w:pPr>
        <w:suppressAutoHyphens/>
        <w:jc w:val="center"/>
        <w:rPr>
          <w:sz w:val="24"/>
          <w:szCs w:val="24"/>
          <w:lang w:eastAsia="en-US"/>
        </w:rPr>
      </w:pPr>
      <w:r w:rsidRPr="00BD7D95">
        <w:rPr>
          <w:sz w:val="24"/>
          <w:szCs w:val="24"/>
          <w:lang w:eastAsia="en-US"/>
        </w:rPr>
        <w:t>Форма обучения</w:t>
      </w:r>
    </w:p>
    <w:p w:rsidR="00BD7D95" w:rsidRPr="00BD7D95" w:rsidRDefault="00BD7D95" w:rsidP="00BD7D95">
      <w:pPr>
        <w:suppressAutoHyphens/>
        <w:jc w:val="center"/>
        <w:rPr>
          <w:i/>
          <w:sz w:val="24"/>
          <w:szCs w:val="24"/>
          <w:u w:val="single"/>
          <w:lang w:eastAsia="en-US"/>
        </w:rPr>
      </w:pPr>
      <w:r w:rsidRPr="00BD7D95">
        <w:rPr>
          <w:i/>
          <w:sz w:val="24"/>
          <w:szCs w:val="24"/>
          <w:u w:val="single"/>
          <w:lang w:eastAsia="en-US"/>
        </w:rPr>
        <w:t>Очная</w:t>
      </w:r>
    </w:p>
    <w:p w:rsidR="000843DC" w:rsidRDefault="000843DC" w:rsidP="000843DC">
      <w:pPr>
        <w:pStyle w:val="ReportHead"/>
        <w:suppressAutoHyphens/>
        <w:rPr>
          <w:i/>
          <w:u w:val="single"/>
        </w:rPr>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4A1243">
        <w:t>3</w:t>
      </w:r>
    </w:p>
    <w:p w:rsidR="00644FF6" w:rsidRDefault="00644FF6">
      <w:pPr>
        <w:spacing w:after="200" w:line="276" w:lineRule="auto"/>
        <w:rPr>
          <w:sz w:val="24"/>
        </w:rPr>
      </w:pPr>
      <w:r>
        <w:br w:type="page"/>
      </w:r>
    </w:p>
    <w:p w:rsidR="00216666" w:rsidRDefault="00216666" w:rsidP="00216666">
      <w:pPr>
        <w:spacing w:after="200" w:line="276" w:lineRule="auto"/>
        <w:jc w:val="both"/>
        <w:rPr>
          <w:sz w:val="28"/>
          <w:szCs w:val="28"/>
          <w:lang w:eastAsia="en-US"/>
        </w:rPr>
      </w:pPr>
      <w:r w:rsidRPr="00216666">
        <w:rPr>
          <w:noProof/>
          <w:sz w:val="28"/>
          <w:szCs w:val="28"/>
        </w:rPr>
        <w:lastRenderedPageBreak/>
        <w:drawing>
          <wp:anchor distT="0" distB="0" distL="114300" distR="114300" simplePos="0" relativeHeight="251661312" behindDoc="1" locked="0" layoutInCell="1" allowOverlap="1">
            <wp:simplePos x="0" y="0"/>
            <wp:positionH relativeFrom="column">
              <wp:posOffset>1697776</wp:posOffset>
            </wp:positionH>
            <wp:positionV relativeFrom="paragraph">
              <wp:posOffset>134933</wp:posOffset>
            </wp:positionV>
            <wp:extent cx="1049729" cy="368135"/>
            <wp:effectExtent l="19050" t="0" r="0" b="0"/>
            <wp:wrapNone/>
            <wp:docPr id="4"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216666" w:rsidRPr="007B3C64" w:rsidRDefault="00216666" w:rsidP="00216666">
      <w:pPr>
        <w:spacing w:after="200" w:line="276" w:lineRule="auto"/>
        <w:jc w:val="both"/>
        <w:rPr>
          <w:sz w:val="28"/>
          <w:szCs w:val="28"/>
          <w:lang w:eastAsia="en-US"/>
        </w:rPr>
      </w:pPr>
      <w:r w:rsidRPr="007B3C64">
        <w:rPr>
          <w:sz w:val="28"/>
          <w:szCs w:val="28"/>
          <w:lang w:eastAsia="en-US"/>
        </w:rPr>
        <w:t>Составител</w:t>
      </w:r>
      <w:r>
        <w:rPr>
          <w:sz w:val="28"/>
          <w:szCs w:val="28"/>
          <w:lang w:eastAsia="en-US"/>
        </w:rPr>
        <w:t xml:space="preserve">ь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p>
    <w:p w:rsidR="00216666" w:rsidRDefault="00216666" w:rsidP="00216666">
      <w:pPr>
        <w:spacing w:after="200" w:line="276" w:lineRule="auto"/>
        <w:jc w:val="both"/>
        <w:rPr>
          <w:rFonts w:eastAsia="Calibri"/>
          <w:sz w:val="28"/>
          <w:szCs w:val="28"/>
          <w:lang w:eastAsia="en-US"/>
        </w:rPr>
      </w:pPr>
      <w:r w:rsidRPr="008A01FB">
        <w:rPr>
          <w:rFonts w:eastAsia="Calibri"/>
          <w:sz w:val="28"/>
          <w:szCs w:val="28"/>
          <w:lang w:eastAsia="en-US"/>
        </w:rPr>
        <w:t>Методические указания рассмотрены и одобрены на заседании кафедры</w:t>
      </w:r>
      <w:r>
        <w:rPr>
          <w:rFonts w:eastAsia="Calibri"/>
          <w:sz w:val="28"/>
          <w:szCs w:val="28"/>
          <w:lang w:eastAsia="en-US"/>
        </w:rPr>
        <w:t xml:space="preserve"> педагогического образования</w:t>
      </w:r>
    </w:p>
    <w:p w:rsidR="00216666" w:rsidRPr="007B3C64" w:rsidRDefault="00216666" w:rsidP="00216666">
      <w:pPr>
        <w:spacing w:after="200" w:line="276" w:lineRule="auto"/>
        <w:jc w:val="both"/>
        <w:rPr>
          <w:sz w:val="28"/>
          <w:szCs w:val="28"/>
          <w:lang w:eastAsia="en-US"/>
        </w:rPr>
      </w:pPr>
    </w:p>
    <w:p w:rsidR="00216666" w:rsidRPr="007B3C64" w:rsidRDefault="00216666" w:rsidP="00216666">
      <w:pPr>
        <w:spacing w:after="200" w:line="276" w:lineRule="auto"/>
        <w:jc w:val="both"/>
        <w:rPr>
          <w:sz w:val="28"/>
          <w:szCs w:val="28"/>
          <w:lang w:eastAsia="en-US"/>
        </w:rPr>
      </w:pPr>
      <w:r>
        <w:rPr>
          <w:noProof/>
          <w:sz w:val="28"/>
          <w:szCs w:val="28"/>
        </w:rPr>
        <w:drawing>
          <wp:anchor distT="0" distB="0" distL="114300" distR="114300" simplePos="0" relativeHeight="251659264" behindDoc="0" locked="0" layoutInCell="1" allowOverlap="1">
            <wp:simplePos x="0" y="0"/>
            <wp:positionH relativeFrom="column">
              <wp:posOffset>2837807</wp:posOffset>
            </wp:positionH>
            <wp:positionV relativeFrom="paragraph">
              <wp:posOffset>232707</wp:posOffset>
            </wp:positionV>
            <wp:extent cx="919100" cy="605642"/>
            <wp:effectExtent l="19050" t="0" r="0" b="0"/>
            <wp:wrapNone/>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919100" cy="605642"/>
                    </a:xfrm>
                    <a:prstGeom prst="rect">
                      <a:avLst/>
                    </a:prstGeom>
                    <a:noFill/>
                    <a:ln w="9525">
                      <a:noFill/>
                      <a:miter lim="800000"/>
                      <a:headEnd/>
                      <a:tailEnd/>
                    </a:ln>
                  </pic:spPr>
                </pic:pic>
              </a:graphicData>
            </a:graphic>
          </wp:anchor>
        </w:drawing>
      </w:r>
    </w:p>
    <w:p w:rsidR="00216666" w:rsidRPr="007B3C64" w:rsidRDefault="00216666" w:rsidP="00216666">
      <w:pPr>
        <w:jc w:val="both"/>
        <w:rPr>
          <w:rFonts w:eastAsia="Calibri"/>
          <w:snapToGrid w:val="0"/>
          <w:sz w:val="28"/>
          <w:szCs w:val="28"/>
        </w:rPr>
      </w:pPr>
    </w:p>
    <w:p w:rsidR="00216666" w:rsidRDefault="00216666" w:rsidP="00216666">
      <w:pPr>
        <w:spacing w:after="200" w:line="276" w:lineRule="auto"/>
        <w:jc w:val="both"/>
        <w:rPr>
          <w:snapToGrid w:val="0"/>
          <w:sz w:val="28"/>
          <w:szCs w:val="28"/>
          <w:lang w:eastAsia="en-US"/>
        </w:rPr>
      </w:pPr>
      <w:r>
        <w:rPr>
          <w:rFonts w:eastAsia="Calibri"/>
          <w:color w:val="000000"/>
          <w:sz w:val="28"/>
          <w:szCs w:val="28"/>
          <w:lang w:eastAsia="en-US"/>
        </w:rPr>
        <w:t>З</w:t>
      </w:r>
      <w:r w:rsidRPr="008A01FB">
        <w:rPr>
          <w:rFonts w:eastAsia="Calibri"/>
          <w:color w:val="000000"/>
          <w:sz w:val="28"/>
          <w:szCs w:val="28"/>
          <w:lang w:eastAsia="en-US"/>
        </w:rPr>
        <w:t xml:space="preserve">аведующий кафедрой </w:t>
      </w:r>
      <w:r>
        <w:rPr>
          <w:rFonts w:eastAsia="Calibri"/>
          <w:color w:val="000000"/>
          <w:sz w:val="28"/>
          <w:szCs w:val="28"/>
          <w:lang w:eastAsia="en-US"/>
        </w:rPr>
        <w:t xml:space="preserve">                                                           </w:t>
      </w:r>
      <w:r w:rsidRPr="008A01FB">
        <w:rPr>
          <w:rFonts w:eastAsia="Calibri"/>
          <w:color w:val="000000"/>
          <w:sz w:val="28"/>
          <w:szCs w:val="28"/>
          <w:lang w:eastAsia="en-US"/>
        </w:rPr>
        <w:t xml:space="preserve"> </w:t>
      </w:r>
      <w:r>
        <w:rPr>
          <w:rFonts w:eastAsia="Calibri"/>
          <w:color w:val="000000"/>
          <w:sz w:val="28"/>
          <w:szCs w:val="28"/>
          <w:lang w:eastAsia="en-US"/>
        </w:rPr>
        <w:t>Л.А. Омельяненко</w:t>
      </w:r>
    </w:p>
    <w:p w:rsidR="00216666" w:rsidRDefault="00216666" w:rsidP="00216666">
      <w:pPr>
        <w:spacing w:after="200" w:line="276" w:lineRule="auto"/>
        <w:jc w:val="both"/>
        <w:rPr>
          <w:snapToGrid w:val="0"/>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216666">
        <w:rPr>
          <w:sz w:val="28"/>
          <w:szCs w:val="28"/>
          <w:lang w:eastAsia="en-US"/>
        </w:rPr>
        <w:t>Математика</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5C186D" w:rsidRPr="005C186D" w:rsidRDefault="009757EB">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33036" w:history="1">
        <w:r w:rsidR="005C186D" w:rsidRPr="005C186D">
          <w:rPr>
            <w:rStyle w:val="a6"/>
            <w:noProof/>
            <w:sz w:val="28"/>
            <w:szCs w:val="28"/>
          </w:rPr>
          <w:t>Введение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_Toc145033036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4</w:t>
        </w:r>
        <w:r w:rsidR="005C186D" w:rsidRPr="005C186D">
          <w:rPr>
            <w:noProof/>
            <w:webHidden/>
            <w:sz w:val="28"/>
            <w:szCs w:val="28"/>
          </w:rPr>
          <w:fldChar w:fldCharType="end"/>
        </w:r>
      </w:hyperlink>
    </w:p>
    <w:p w:rsidR="005C186D" w:rsidRPr="005C186D" w:rsidRDefault="00FA71A5">
      <w:pPr>
        <w:pStyle w:val="25"/>
        <w:tabs>
          <w:tab w:val="right" w:leader="dot" w:pos="9911"/>
        </w:tabs>
        <w:rPr>
          <w:rFonts w:asciiTheme="minorHAnsi" w:eastAsiaTheme="minorEastAsia" w:hAnsiTheme="minorHAnsi" w:cstheme="minorBidi"/>
          <w:noProof/>
          <w:sz w:val="28"/>
          <w:szCs w:val="28"/>
        </w:rPr>
      </w:pPr>
      <w:hyperlink w:anchor="_Toc145033037" w:history="1">
        <w:r w:rsidR="005C186D" w:rsidRPr="005C186D">
          <w:rPr>
            <w:rStyle w:val="a6"/>
            <w:noProof/>
            <w:sz w:val="28"/>
            <w:szCs w:val="28"/>
          </w:rPr>
          <w:t>1 Общие рекомендации по изучению дисциплины</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_Toc145033037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5</w:t>
        </w:r>
        <w:r w:rsidR="005C186D" w:rsidRPr="005C186D">
          <w:rPr>
            <w:noProof/>
            <w:webHidden/>
            <w:sz w:val="28"/>
            <w:szCs w:val="28"/>
          </w:rPr>
          <w:fldChar w:fldCharType="end"/>
        </w:r>
      </w:hyperlink>
    </w:p>
    <w:p w:rsidR="005C186D" w:rsidRPr="005C186D" w:rsidRDefault="00FA71A5">
      <w:pPr>
        <w:pStyle w:val="25"/>
        <w:tabs>
          <w:tab w:val="right" w:leader="dot" w:pos="9911"/>
        </w:tabs>
        <w:rPr>
          <w:rFonts w:asciiTheme="minorHAnsi" w:eastAsiaTheme="minorEastAsia" w:hAnsiTheme="minorHAnsi" w:cstheme="minorBidi"/>
          <w:noProof/>
          <w:sz w:val="28"/>
          <w:szCs w:val="28"/>
        </w:rPr>
      </w:pPr>
      <w:hyperlink w:anchor="_Toc145033038" w:history="1">
        <w:r w:rsidR="005C186D" w:rsidRPr="005C186D">
          <w:rPr>
            <w:rStyle w:val="a6"/>
            <w:noProof/>
            <w:sz w:val="28"/>
            <w:szCs w:val="28"/>
          </w:rPr>
          <w:t>2 Методические указания по лекционным и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_Toc145033038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6</w:t>
        </w:r>
        <w:r w:rsidR="005C186D" w:rsidRPr="005C186D">
          <w:rPr>
            <w:noProof/>
            <w:webHidden/>
            <w:sz w:val="28"/>
            <w:szCs w:val="28"/>
          </w:rPr>
          <w:fldChar w:fldCharType="end"/>
        </w:r>
      </w:hyperlink>
    </w:p>
    <w:p w:rsidR="005C186D" w:rsidRPr="005C186D" w:rsidRDefault="00FA71A5">
      <w:pPr>
        <w:pStyle w:val="33"/>
        <w:tabs>
          <w:tab w:val="right" w:leader="dot" w:pos="9911"/>
        </w:tabs>
        <w:rPr>
          <w:rFonts w:asciiTheme="minorHAnsi" w:eastAsiaTheme="minorEastAsia" w:hAnsiTheme="minorHAnsi" w:cstheme="minorBidi"/>
          <w:noProof/>
          <w:sz w:val="28"/>
          <w:szCs w:val="28"/>
        </w:rPr>
      </w:pPr>
      <w:hyperlink w:anchor="_Toc145033039" w:history="1">
        <w:r w:rsidR="005C186D" w:rsidRPr="005C186D">
          <w:rPr>
            <w:rStyle w:val="a6"/>
            <w:noProof/>
            <w:sz w:val="28"/>
            <w:szCs w:val="28"/>
          </w:rPr>
          <w:t>2.1 Методические указания по лекционным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_Toc145033039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6</w:t>
        </w:r>
        <w:r w:rsidR="005C186D" w:rsidRPr="005C186D">
          <w:rPr>
            <w:noProof/>
            <w:webHidden/>
            <w:sz w:val="28"/>
            <w:szCs w:val="28"/>
          </w:rPr>
          <w:fldChar w:fldCharType="end"/>
        </w:r>
      </w:hyperlink>
    </w:p>
    <w:p w:rsidR="005C186D" w:rsidRPr="005C186D" w:rsidRDefault="00FA71A5">
      <w:pPr>
        <w:pStyle w:val="33"/>
        <w:tabs>
          <w:tab w:val="right" w:leader="dot" w:pos="9911"/>
        </w:tabs>
        <w:rPr>
          <w:rFonts w:asciiTheme="minorHAnsi" w:eastAsiaTheme="minorEastAsia" w:hAnsiTheme="minorHAnsi" w:cstheme="minorBidi"/>
          <w:noProof/>
          <w:sz w:val="28"/>
          <w:szCs w:val="28"/>
        </w:rPr>
      </w:pPr>
      <w:hyperlink w:anchor="_Toc145033040" w:history="1">
        <w:r w:rsidR="005C186D" w:rsidRPr="005C186D">
          <w:rPr>
            <w:rStyle w:val="a6"/>
            <w:noProof/>
            <w:sz w:val="28"/>
            <w:szCs w:val="28"/>
          </w:rPr>
          <w:t>2.2 Методические указания по практическим занятиям</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_Toc145033040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7</w:t>
        </w:r>
        <w:r w:rsidR="005C186D" w:rsidRPr="005C186D">
          <w:rPr>
            <w:noProof/>
            <w:webHidden/>
            <w:sz w:val="28"/>
            <w:szCs w:val="28"/>
          </w:rPr>
          <w:fldChar w:fldCharType="end"/>
        </w:r>
      </w:hyperlink>
    </w:p>
    <w:p w:rsidR="005C186D" w:rsidRPr="005C186D" w:rsidRDefault="00FA71A5">
      <w:pPr>
        <w:pStyle w:val="25"/>
        <w:tabs>
          <w:tab w:val="right" w:leader="dot" w:pos="9911"/>
        </w:tabs>
        <w:rPr>
          <w:rFonts w:asciiTheme="minorHAnsi" w:eastAsiaTheme="minorEastAsia" w:hAnsiTheme="minorHAnsi" w:cstheme="minorBidi"/>
          <w:noProof/>
          <w:sz w:val="28"/>
          <w:szCs w:val="28"/>
        </w:rPr>
      </w:pPr>
      <w:hyperlink w:anchor="_Toc145033041" w:history="1">
        <w:r w:rsidR="005C186D" w:rsidRPr="005C186D">
          <w:rPr>
            <w:rStyle w:val="a6"/>
            <w:noProof/>
            <w:sz w:val="28"/>
            <w:szCs w:val="28"/>
          </w:rPr>
          <w:t>3 Методические указания по самостоятельной работе</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_Toc145033041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8</w:t>
        </w:r>
        <w:r w:rsidR="005C186D" w:rsidRPr="005C186D">
          <w:rPr>
            <w:noProof/>
            <w:webHidden/>
            <w:sz w:val="28"/>
            <w:szCs w:val="28"/>
          </w:rPr>
          <w:fldChar w:fldCharType="end"/>
        </w:r>
      </w:hyperlink>
    </w:p>
    <w:p w:rsidR="005C186D" w:rsidRPr="005C186D" w:rsidRDefault="00FA71A5">
      <w:pPr>
        <w:pStyle w:val="25"/>
        <w:tabs>
          <w:tab w:val="right" w:leader="dot" w:pos="9911"/>
        </w:tabs>
        <w:rPr>
          <w:rFonts w:asciiTheme="minorHAnsi" w:eastAsiaTheme="minorEastAsia" w:hAnsiTheme="minorHAnsi" w:cstheme="minorBidi"/>
          <w:noProof/>
          <w:sz w:val="28"/>
          <w:szCs w:val="28"/>
        </w:rPr>
      </w:pPr>
      <w:hyperlink w:anchor="_Toc145033042" w:history="1">
        <w:r w:rsidR="005C186D" w:rsidRPr="005C186D">
          <w:rPr>
            <w:rStyle w:val="a6"/>
            <w:noProof/>
            <w:sz w:val="28"/>
            <w:szCs w:val="28"/>
          </w:rPr>
          <w:t>4 Методические рекомендации по промежуточной аттестации</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_Toc145033042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8</w:t>
        </w:r>
        <w:r w:rsidR="005C186D" w:rsidRPr="005C186D">
          <w:rPr>
            <w:noProof/>
            <w:webHidden/>
            <w:sz w:val="28"/>
            <w:szCs w:val="28"/>
          </w:rPr>
          <w:fldChar w:fldCharType="end"/>
        </w:r>
      </w:hyperlink>
    </w:p>
    <w:p w:rsidR="005C186D" w:rsidRDefault="00FA71A5">
      <w:pPr>
        <w:pStyle w:val="25"/>
        <w:tabs>
          <w:tab w:val="right" w:leader="dot" w:pos="9911"/>
        </w:tabs>
        <w:rPr>
          <w:rFonts w:asciiTheme="minorHAnsi" w:eastAsiaTheme="minorEastAsia" w:hAnsiTheme="minorHAnsi" w:cstheme="minorBidi"/>
          <w:noProof/>
          <w:sz w:val="22"/>
          <w:szCs w:val="22"/>
        </w:rPr>
      </w:pPr>
      <w:hyperlink w:anchor="_Toc145033043" w:history="1">
        <w:r w:rsidR="005C186D" w:rsidRPr="005C186D">
          <w:rPr>
            <w:rStyle w:val="a6"/>
            <w:noProof/>
            <w:sz w:val="28"/>
            <w:szCs w:val="28"/>
          </w:rPr>
          <w:t>5 Рекомендуемая литература</w:t>
        </w:r>
        <w:r w:rsidR="005C186D" w:rsidRPr="005C186D">
          <w:rPr>
            <w:noProof/>
            <w:webHidden/>
            <w:sz w:val="28"/>
            <w:szCs w:val="28"/>
          </w:rPr>
          <w:tab/>
        </w:r>
        <w:r w:rsidR="005C186D" w:rsidRPr="005C186D">
          <w:rPr>
            <w:noProof/>
            <w:webHidden/>
            <w:sz w:val="28"/>
            <w:szCs w:val="28"/>
          </w:rPr>
          <w:fldChar w:fldCharType="begin"/>
        </w:r>
        <w:r w:rsidR="005C186D" w:rsidRPr="005C186D">
          <w:rPr>
            <w:noProof/>
            <w:webHidden/>
            <w:sz w:val="28"/>
            <w:szCs w:val="28"/>
          </w:rPr>
          <w:instrText xml:space="preserve"> PAGEREF _Toc145033043 \h </w:instrText>
        </w:r>
        <w:r w:rsidR="005C186D" w:rsidRPr="005C186D">
          <w:rPr>
            <w:noProof/>
            <w:webHidden/>
            <w:sz w:val="28"/>
            <w:szCs w:val="28"/>
          </w:rPr>
        </w:r>
        <w:r w:rsidR="005C186D" w:rsidRPr="005C186D">
          <w:rPr>
            <w:noProof/>
            <w:webHidden/>
            <w:sz w:val="28"/>
            <w:szCs w:val="28"/>
          </w:rPr>
          <w:fldChar w:fldCharType="separate"/>
        </w:r>
        <w:r w:rsidR="005C186D" w:rsidRPr="005C186D">
          <w:rPr>
            <w:noProof/>
            <w:webHidden/>
            <w:sz w:val="28"/>
            <w:szCs w:val="28"/>
          </w:rPr>
          <w:t>10</w:t>
        </w:r>
        <w:r w:rsidR="005C186D" w:rsidRPr="005C186D">
          <w:rPr>
            <w:noProof/>
            <w:webHidden/>
            <w:sz w:val="28"/>
            <w:szCs w:val="28"/>
          </w:rPr>
          <w:fldChar w:fldCharType="end"/>
        </w:r>
      </w:hyperlink>
    </w:p>
    <w:p w:rsidR="00612A95" w:rsidRPr="00CF29D1" w:rsidRDefault="009757EB"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0" w:name="_Toc145033036"/>
      <w:r w:rsidRPr="00644FF6">
        <w:lastRenderedPageBreak/>
        <w:t>Введение</w:t>
      </w:r>
      <w:bookmarkEnd w:id="0"/>
    </w:p>
    <w:p w:rsidR="00DF3387" w:rsidRPr="00F67E68" w:rsidRDefault="00DF3387" w:rsidP="00833961">
      <w:pPr>
        <w:pStyle w:val="a3"/>
        <w:spacing w:before="3"/>
        <w:rPr>
          <w:b/>
          <w:sz w:val="28"/>
          <w:szCs w:val="28"/>
        </w:rPr>
      </w:pPr>
    </w:p>
    <w:p w:rsidR="00F67E68" w:rsidRPr="00034057" w:rsidRDefault="00F67E68" w:rsidP="0016003F">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216666">
        <w:rPr>
          <w:sz w:val="28"/>
          <w:szCs w:val="28"/>
          <w:lang w:eastAsia="en-US"/>
        </w:rPr>
        <w:t>Математика</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16003F" w:rsidRPr="0016003F">
        <w:rPr>
          <w:sz w:val="28"/>
          <w:szCs w:val="28"/>
        </w:rPr>
        <w:t xml:space="preserve">ознакомление с основными понятиями </w:t>
      </w:r>
      <w:r w:rsidR="00BD7D95">
        <w:rPr>
          <w:sz w:val="28"/>
          <w:szCs w:val="28"/>
        </w:rPr>
        <w:t>высшей математики</w:t>
      </w:r>
      <w:r w:rsidR="0016003F" w:rsidRPr="0016003F">
        <w:rPr>
          <w:sz w:val="28"/>
          <w:szCs w:val="28"/>
        </w:rPr>
        <w:t xml:space="preserve">, освоение методов и способов решения </w:t>
      </w:r>
      <w:r w:rsidR="00BD7D95">
        <w:rPr>
          <w:sz w:val="28"/>
          <w:szCs w:val="28"/>
        </w:rPr>
        <w:t>математических</w:t>
      </w:r>
      <w:r w:rsidR="0016003F" w:rsidRPr="0016003F">
        <w:rPr>
          <w:sz w:val="28"/>
          <w:szCs w:val="28"/>
        </w:rPr>
        <w:t xml:space="preserve"> задач; формирование у студентов готовности к решению учебно-профессиональных задач в области </w:t>
      </w:r>
      <w:r w:rsidR="00BD7D95">
        <w:rPr>
          <w:sz w:val="28"/>
          <w:szCs w:val="28"/>
        </w:rPr>
        <w:t>математики</w:t>
      </w:r>
      <w:r w:rsidR="0016003F" w:rsidRPr="0016003F">
        <w:rPr>
          <w:sz w:val="28"/>
          <w:szCs w:val="28"/>
        </w:rPr>
        <w:t>, необходимых для использования в других дисциплинах</w:t>
      </w:r>
      <w:r w:rsidR="00034057" w:rsidRPr="00034057">
        <w:rPr>
          <w:sz w:val="28"/>
          <w:szCs w:val="28"/>
        </w:rPr>
        <w:t>.</w:t>
      </w:r>
    </w:p>
    <w:p w:rsidR="00034057" w:rsidRPr="00034057" w:rsidRDefault="00F67E68" w:rsidP="0016003F">
      <w:pPr>
        <w:pStyle w:val="ReportMain"/>
        <w:suppressAutoHyphens/>
        <w:spacing w:line="360" w:lineRule="auto"/>
        <w:ind w:firstLine="709"/>
        <w:jc w:val="both"/>
        <w:rPr>
          <w:sz w:val="28"/>
          <w:szCs w:val="28"/>
        </w:rPr>
      </w:pPr>
      <w:r w:rsidRPr="00034057">
        <w:rPr>
          <w:sz w:val="28"/>
          <w:szCs w:val="28"/>
        </w:rPr>
        <w:t>Задачами</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являются</w:t>
      </w:r>
      <w:r w:rsidR="00644FF6">
        <w:rPr>
          <w:sz w:val="28"/>
          <w:szCs w:val="28"/>
        </w:rPr>
        <w:t xml:space="preserve"> </w:t>
      </w:r>
      <w:r w:rsidR="0016003F" w:rsidRPr="0016003F">
        <w:rPr>
          <w:sz w:val="28"/>
          <w:szCs w:val="28"/>
        </w:rPr>
        <w:t xml:space="preserve">изучение основ </w:t>
      </w:r>
      <w:r w:rsidR="00BD7D95" w:rsidRPr="00BD7D95">
        <w:rPr>
          <w:sz w:val="28"/>
          <w:szCs w:val="28"/>
        </w:rPr>
        <w:t>математического анализа, алгебры, аналитической геометрии</w:t>
      </w:r>
      <w:r w:rsidR="0016003F" w:rsidRPr="0016003F">
        <w:rPr>
          <w:sz w:val="28"/>
          <w:szCs w:val="28"/>
        </w:rPr>
        <w:t>,</w:t>
      </w:r>
      <w:r w:rsidR="00BD7D95">
        <w:rPr>
          <w:sz w:val="28"/>
          <w:szCs w:val="28"/>
        </w:rPr>
        <w:t xml:space="preserve"> теории вероятностей и математической статистики, теории рядов</w:t>
      </w:r>
      <w:r w:rsidR="0016003F" w:rsidRPr="0016003F">
        <w:rPr>
          <w:sz w:val="28"/>
          <w:szCs w:val="28"/>
        </w:rPr>
        <w:t xml:space="preserve"> необходимых для освоения других математических дисциплин, и развитие практических навыков решения соответствующих задач;</w:t>
      </w:r>
      <w:r w:rsidR="0016003F">
        <w:rPr>
          <w:sz w:val="28"/>
          <w:szCs w:val="28"/>
        </w:rPr>
        <w:t xml:space="preserve"> </w:t>
      </w:r>
      <w:r w:rsidR="0016003F" w:rsidRPr="0016003F">
        <w:rPr>
          <w:sz w:val="28"/>
          <w:szCs w:val="28"/>
        </w:rPr>
        <w:t>приобретение обучающимися навыков реализации теоретических знаний на практике с применением интерактивных методов и закреплением соответствующих компетенций согласно ООП подготовки бакалавров</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F67E68" w:rsidRPr="00F67E68">
        <w:rPr>
          <w:sz w:val="28"/>
          <w:szCs w:val="28"/>
        </w:rPr>
        <w:t>"</w:t>
      </w:r>
      <w:r w:rsidR="00216666">
        <w:rPr>
          <w:sz w:val="28"/>
          <w:szCs w:val="28"/>
          <w:lang w:eastAsia="en-US"/>
        </w:rPr>
        <w:t>Математика</w:t>
      </w:r>
      <w:r w:rsidR="00F67E68" w:rsidRPr="00F67E68">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p>
    <w:p w:rsidR="00DF3387" w:rsidRPr="00B42B63" w:rsidRDefault="00DF3387" w:rsidP="00644FF6">
      <w:pPr>
        <w:pStyle w:val="ReportMain"/>
        <w:suppressAutoHyphens/>
        <w:spacing w:line="360" w:lineRule="auto"/>
        <w:ind w:firstLine="708"/>
        <w:jc w:val="both"/>
        <w:rPr>
          <w:sz w:val="28"/>
          <w:szCs w:val="28"/>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p>
    <w:p w:rsidR="00644FF6" w:rsidRDefault="00644FF6">
      <w:pPr>
        <w:spacing w:after="200" w:line="276" w:lineRule="auto"/>
        <w:rPr>
          <w:b/>
          <w:color w:val="232021"/>
          <w:sz w:val="32"/>
          <w:szCs w:val="32"/>
        </w:rPr>
      </w:pPr>
      <w:r>
        <w:rPr>
          <w:b/>
          <w:color w:val="232021"/>
          <w:sz w:val="32"/>
          <w:szCs w:val="32"/>
        </w:rPr>
        <w:br w:type="page"/>
      </w:r>
    </w:p>
    <w:p w:rsidR="00DF3387" w:rsidRPr="00644FF6" w:rsidRDefault="00DF3387" w:rsidP="00644FF6">
      <w:pPr>
        <w:pStyle w:val="2"/>
      </w:pPr>
      <w:bookmarkStart w:id="1" w:name="_Toc145033037"/>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1"/>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F67E68" w:rsidRPr="00F67E68">
        <w:rPr>
          <w:sz w:val="28"/>
          <w:szCs w:val="28"/>
          <w:lang w:eastAsia="en-US"/>
        </w:rPr>
        <w:t>"</w:t>
      </w:r>
      <w:r w:rsidR="00216666">
        <w:rPr>
          <w:sz w:val="28"/>
          <w:szCs w:val="28"/>
          <w:lang w:eastAsia="en-US"/>
        </w:rPr>
        <w:t>Математика</w:t>
      </w:r>
      <w:r w:rsidR="00F67E68" w:rsidRPr="00F67E68">
        <w:rPr>
          <w:sz w:val="28"/>
          <w:szCs w:val="28"/>
          <w:lang w:eastAsia="en-US"/>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2" w:name="_Toc145033038"/>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B0623E" w:rsidRPr="00644FF6">
        <w:t>лекционным</w:t>
      </w:r>
      <w:r w:rsidR="00644FF6">
        <w:t xml:space="preserve"> </w:t>
      </w:r>
      <w:r w:rsidR="00216666">
        <w:t>и</w:t>
      </w:r>
      <w:r w:rsidR="00644FF6">
        <w:t xml:space="preserve"> </w:t>
      </w:r>
      <w:r w:rsidR="00B0623E" w:rsidRPr="00644FF6">
        <w:t>практическим</w:t>
      </w:r>
      <w:r w:rsidR="00644FF6">
        <w:t xml:space="preserve"> </w:t>
      </w:r>
      <w:r w:rsidR="00B0623E" w:rsidRPr="00644FF6">
        <w:t>занятиям</w:t>
      </w:r>
      <w:bookmarkEnd w:id="2"/>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3" w:name="_Toc145033039"/>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3"/>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4" w:name="_Toc70085548"/>
      <w:bookmarkStart w:id="5" w:name="_Toc145033040"/>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4"/>
      <w:bookmarkEnd w:id="5"/>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216666">
      <w:pPr>
        <w:tabs>
          <w:tab w:val="left" w:pos="993"/>
        </w:tabs>
        <w:spacing w:line="360" w:lineRule="auto"/>
        <w:ind w:firstLine="709"/>
        <w:jc w:val="both"/>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6" w:name="_Toc145033041"/>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6"/>
    </w:p>
    <w:p w:rsidR="00B9791A" w:rsidRDefault="00B9791A" w:rsidP="00C81E10">
      <w:pPr>
        <w:pStyle w:val="a5"/>
        <w:spacing w:line="228" w:lineRule="auto"/>
        <w:ind w:left="0" w:firstLine="709"/>
        <w:rPr>
          <w:b/>
        </w:rPr>
      </w:pPr>
    </w:p>
    <w:p w:rsidR="00BF180F" w:rsidRDefault="00BF180F" w:rsidP="004F63DE">
      <w:pPr>
        <w:pStyle w:val="a3"/>
        <w:spacing w:line="360" w:lineRule="auto"/>
        <w:ind w:firstLine="709"/>
        <w:jc w:val="both"/>
        <w:rPr>
          <w:color w:val="232021"/>
          <w:sz w:val="28"/>
          <w:szCs w:val="28"/>
        </w:rPr>
      </w:pP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Цель организации самостоятельной работы по дисциплине «Математика» - это расширение знаний о методах и средствах одной из классических фундаментальных дисциплин, которая является базой, непосредственно, как в самих математических дисциплинах, так и в других дисциплинах, использующих математический аппарат. </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Самостоятельная работа </w:t>
      </w:r>
      <w:proofErr w:type="gramStart"/>
      <w:r w:rsidRPr="00BF180F">
        <w:rPr>
          <w:color w:val="232021"/>
          <w:sz w:val="28"/>
          <w:szCs w:val="28"/>
        </w:rPr>
        <w:t>обучающихся</w:t>
      </w:r>
      <w:proofErr w:type="gramEnd"/>
      <w:r w:rsidRPr="00BF180F">
        <w:rPr>
          <w:color w:val="232021"/>
          <w:sz w:val="28"/>
          <w:szCs w:val="28"/>
        </w:rPr>
        <w:t xml:space="preserve"> является важнейшим видом освоения содержания дисциплины, подготовки к практическим занятиям и к промежуточной аттестации. Сюда же относятся и самостоятельное углубленное изучение тем дисциплины. Самостоятельная работа представляет собой постоянно действующую систему, основу образовательного процесса и носит исследовательский характер, что послужит в будущем основанием для написания выпускной научно-квалификационной работы, применения в ней научных основ.</w:t>
      </w:r>
    </w:p>
    <w:p w:rsidR="00BF180F" w:rsidRPr="00BF180F" w:rsidRDefault="00BF180F" w:rsidP="00BF180F">
      <w:pPr>
        <w:pStyle w:val="a3"/>
        <w:spacing w:after="0" w:line="360" w:lineRule="auto"/>
        <w:ind w:firstLine="709"/>
        <w:jc w:val="both"/>
        <w:rPr>
          <w:color w:val="232021"/>
          <w:sz w:val="28"/>
          <w:szCs w:val="28"/>
        </w:rPr>
      </w:pPr>
      <w:proofErr w:type="gramStart"/>
      <w:r w:rsidRPr="00BF180F">
        <w:rPr>
          <w:color w:val="232021"/>
          <w:sz w:val="28"/>
          <w:szCs w:val="28"/>
        </w:rPr>
        <w:t>Организация самостоятельной работы обучающихся ориентируется на активные методы овладения знаниями, развитие творческих способностей, переход от поточного к индивидуализированному обучению, с учетом потребностей и возможностей личности.</w:t>
      </w:r>
      <w:proofErr w:type="gramEnd"/>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Подготовка к практическому занятию включает, кроме проработки конспекта лекции, поиск литературы (по рекомендованным спискам и самостоятельно), решение задач. Если какая то тема заинтересовала </w:t>
      </w:r>
      <w:proofErr w:type="gramStart"/>
      <w:r w:rsidRPr="00BF180F">
        <w:rPr>
          <w:color w:val="232021"/>
          <w:sz w:val="28"/>
          <w:szCs w:val="28"/>
        </w:rPr>
        <w:t>обучающегося</w:t>
      </w:r>
      <w:proofErr w:type="gramEnd"/>
      <w:r w:rsidRPr="00BF180F">
        <w:rPr>
          <w:color w:val="232021"/>
          <w:sz w:val="28"/>
          <w:szCs w:val="28"/>
        </w:rPr>
        <w:t>, он может подготовить доклад и выступить с ним на научно-практической студенческой конференции.</w:t>
      </w:r>
    </w:p>
    <w:p w:rsidR="00BF180F" w:rsidRPr="00BF180F" w:rsidRDefault="00BF180F" w:rsidP="00BF180F">
      <w:pPr>
        <w:pStyle w:val="a3"/>
        <w:spacing w:after="0" w:line="360" w:lineRule="auto"/>
        <w:ind w:firstLine="709"/>
        <w:jc w:val="both"/>
        <w:rPr>
          <w:color w:val="232021"/>
          <w:sz w:val="28"/>
          <w:szCs w:val="28"/>
        </w:rPr>
      </w:pPr>
      <w:bookmarkStart w:id="7" w:name="_GoBack"/>
      <w:bookmarkEnd w:id="7"/>
      <w:r w:rsidRPr="00BF180F">
        <w:rPr>
          <w:color w:val="232021"/>
          <w:sz w:val="28"/>
          <w:szCs w:val="28"/>
        </w:rPr>
        <w:t>Самостоятельная работа реализуется:</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непосредственно в процессе аудиторных занятий - на лекциях, практических занятиях;</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в контакте с преподавателем вне рамок расписания - на консультациях по учебным вопросам, в ходе творческих контактов, при ликвидации задолженностей, при выполнении индивидуальных заданий и т.д.</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lastRenderedPageBreak/>
        <w:t>-</w:t>
      </w:r>
      <w:r w:rsidRPr="00BF180F">
        <w:rPr>
          <w:color w:val="232021"/>
          <w:sz w:val="28"/>
          <w:szCs w:val="28"/>
        </w:rPr>
        <w:t xml:space="preserve">в библиотеке, дома, на кафедре при выполнении </w:t>
      </w:r>
      <w:proofErr w:type="gramStart"/>
      <w:r w:rsidRPr="00BF180F">
        <w:rPr>
          <w:color w:val="232021"/>
          <w:sz w:val="28"/>
          <w:szCs w:val="28"/>
        </w:rPr>
        <w:t>обучающимся</w:t>
      </w:r>
      <w:proofErr w:type="gramEnd"/>
      <w:r w:rsidRPr="00BF180F">
        <w:rPr>
          <w:color w:val="232021"/>
          <w:sz w:val="28"/>
          <w:szCs w:val="28"/>
        </w:rPr>
        <w:t xml:space="preserve"> учебных и практических задач.</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К планируемым видам самостоятельной работы </w:t>
      </w:r>
      <w:proofErr w:type="gramStart"/>
      <w:r w:rsidRPr="00BF180F">
        <w:rPr>
          <w:color w:val="232021"/>
          <w:sz w:val="28"/>
          <w:szCs w:val="28"/>
        </w:rPr>
        <w:t>обучающихся</w:t>
      </w:r>
      <w:proofErr w:type="gramEnd"/>
      <w:r w:rsidRPr="00BF180F">
        <w:rPr>
          <w:color w:val="232021"/>
          <w:sz w:val="28"/>
          <w:szCs w:val="28"/>
        </w:rPr>
        <w:t xml:space="preserve"> относятся:</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 xml:space="preserve">- </w:t>
      </w:r>
      <w:r w:rsidRPr="00BF180F">
        <w:rPr>
          <w:color w:val="232021"/>
          <w:sz w:val="28"/>
          <w:szCs w:val="28"/>
        </w:rPr>
        <w:t>самоподготовка (проработка и повторение лекционного материала и материала учебников и учебных пособий;</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подготовка к практическим занятиям;</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 подготовка к рубежному контролю и т.п. </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подготовка к итоговому контролю – промежуточная аттестация.</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Самостоятельная работа </w:t>
      </w:r>
      <w:proofErr w:type="gramStart"/>
      <w:r w:rsidRPr="00BF180F">
        <w:rPr>
          <w:color w:val="232021"/>
          <w:sz w:val="28"/>
          <w:szCs w:val="28"/>
        </w:rPr>
        <w:t>обучающихся</w:t>
      </w:r>
      <w:proofErr w:type="gramEnd"/>
      <w:r w:rsidRPr="00BF180F">
        <w:rPr>
          <w:color w:val="232021"/>
          <w:sz w:val="28"/>
          <w:szCs w:val="28"/>
        </w:rPr>
        <w:t xml:space="preserve"> предполагает следующие виды отчетности:</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устные и письменные опросы, тестирование теоретического и практического материала;</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выполнение домашних заданий, контрольных работ по разделам;</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 - сдача экзаменов и зачетов.</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Пакет заданий для самостоятельной работы выдается в начале семестра, определяются предельные сроки их выполнения и сдачи.</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В процессе изучения курса необходимо обратить внимание на самоконтроль знаний. С этой целью обучающийся после изучения каждой отдельной темы и семестрового курса должен проверить уровень своих знаний с помощью контрольных вопросов, которые помещены в ФОС дисциплины.</w:t>
      </w:r>
    </w:p>
    <w:p w:rsidR="00BF180F" w:rsidRPr="00BF180F" w:rsidRDefault="00BF180F" w:rsidP="00BF180F">
      <w:pPr>
        <w:pStyle w:val="a3"/>
        <w:spacing w:after="0" w:line="360" w:lineRule="auto"/>
        <w:ind w:firstLine="709"/>
        <w:jc w:val="both"/>
        <w:rPr>
          <w:color w:val="232021"/>
          <w:sz w:val="28"/>
          <w:szCs w:val="28"/>
        </w:rPr>
      </w:pPr>
      <w:r w:rsidRPr="00BF180F">
        <w:rPr>
          <w:color w:val="232021"/>
          <w:sz w:val="28"/>
          <w:szCs w:val="28"/>
        </w:rPr>
        <w:t xml:space="preserve">Для эффективной организации самостоятельной работы </w:t>
      </w:r>
      <w:proofErr w:type="gramStart"/>
      <w:r w:rsidRPr="00BF180F">
        <w:rPr>
          <w:color w:val="232021"/>
          <w:sz w:val="28"/>
          <w:szCs w:val="28"/>
        </w:rPr>
        <w:t>обучающихся</w:t>
      </w:r>
      <w:proofErr w:type="gramEnd"/>
      <w:r w:rsidRPr="00BF180F">
        <w:rPr>
          <w:color w:val="232021"/>
          <w:sz w:val="28"/>
          <w:szCs w:val="28"/>
        </w:rPr>
        <w:t xml:space="preserve"> необходимо:</w:t>
      </w:r>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последовательное усложнение и увеличение объема самостоятельной работы, переход от простых к более сложным формам</w:t>
      </w:r>
      <w:proofErr w:type="gramStart"/>
      <w:r w:rsidRPr="00BF180F">
        <w:rPr>
          <w:color w:val="232021"/>
          <w:sz w:val="28"/>
          <w:szCs w:val="28"/>
        </w:rPr>
        <w:t xml:space="preserve"> ;</w:t>
      </w:r>
      <w:proofErr w:type="gramEnd"/>
    </w:p>
    <w:p w:rsidR="00BF180F" w:rsidRP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постоянное повышение творческого характера выполняемых работ, активное включение в них элементов научного исследования, усиления их самостоятельного характера;</w:t>
      </w:r>
    </w:p>
    <w:p w:rsidR="00BF180F" w:rsidRDefault="00BF180F" w:rsidP="00BF180F">
      <w:pPr>
        <w:pStyle w:val="a3"/>
        <w:spacing w:after="0" w:line="360" w:lineRule="auto"/>
        <w:ind w:firstLine="709"/>
        <w:jc w:val="both"/>
        <w:rPr>
          <w:color w:val="232021"/>
          <w:sz w:val="28"/>
          <w:szCs w:val="28"/>
        </w:rPr>
      </w:pPr>
      <w:r>
        <w:rPr>
          <w:color w:val="232021"/>
          <w:sz w:val="28"/>
          <w:szCs w:val="28"/>
        </w:rPr>
        <w:t>-</w:t>
      </w:r>
      <w:r w:rsidRPr="00BF180F">
        <w:rPr>
          <w:color w:val="232021"/>
          <w:sz w:val="28"/>
          <w:szCs w:val="28"/>
        </w:rPr>
        <w:t xml:space="preserve">систематическое управление самостоятельной работой, осуществление продуманной системы контроля и помощи </w:t>
      </w:r>
      <w:proofErr w:type="gramStart"/>
      <w:r w:rsidRPr="00BF180F">
        <w:rPr>
          <w:color w:val="232021"/>
          <w:sz w:val="28"/>
          <w:szCs w:val="28"/>
        </w:rPr>
        <w:t>обучающимся</w:t>
      </w:r>
      <w:proofErr w:type="gramEnd"/>
      <w:r w:rsidRPr="00BF180F">
        <w:rPr>
          <w:color w:val="232021"/>
          <w:sz w:val="28"/>
          <w:szCs w:val="28"/>
        </w:rPr>
        <w:t xml:space="preserve"> на всех этапах обучения</w:t>
      </w:r>
    </w:p>
    <w:p w:rsidR="004F63DE" w:rsidRPr="004F63DE" w:rsidRDefault="004F63DE" w:rsidP="00BF180F">
      <w:pPr>
        <w:pStyle w:val="a3"/>
        <w:spacing w:after="0" w:line="360" w:lineRule="auto"/>
        <w:ind w:firstLine="709"/>
        <w:jc w:val="both"/>
        <w:rPr>
          <w:color w:val="232021"/>
          <w:sz w:val="28"/>
          <w:szCs w:val="28"/>
        </w:rPr>
      </w:pPr>
      <w:r w:rsidRPr="004F63DE">
        <w:rPr>
          <w:color w:val="232021"/>
          <w:sz w:val="28"/>
          <w:szCs w:val="28"/>
        </w:rPr>
        <w:lastRenderedPageBreak/>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BF180F">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5C186D" w:rsidRPr="00BD7D95" w:rsidRDefault="005C186D" w:rsidP="001250D6">
      <w:pPr>
        <w:pStyle w:val="2"/>
        <w:rPr>
          <w:sz w:val="28"/>
          <w:szCs w:val="28"/>
        </w:rPr>
      </w:pPr>
    </w:p>
    <w:p w:rsidR="00DF3387" w:rsidRDefault="005A3BC3" w:rsidP="001250D6">
      <w:pPr>
        <w:pStyle w:val="2"/>
      </w:pPr>
      <w:bookmarkStart w:id="8" w:name="_Toc145033042"/>
      <w:r>
        <w:rPr>
          <w:sz w:val="28"/>
          <w:szCs w:val="28"/>
        </w:rPr>
        <w:t>4</w:t>
      </w:r>
      <w:r w:rsidR="00644FF6">
        <w:rPr>
          <w:sz w:val="28"/>
          <w:szCs w:val="28"/>
        </w:rPr>
        <w:t xml:space="preserve"> </w:t>
      </w:r>
      <w:r w:rsidR="00DF3387" w:rsidRPr="00E1078D">
        <w:rPr>
          <w:sz w:val="28"/>
          <w:szCs w:val="28"/>
        </w:rPr>
        <w:t>Методические</w:t>
      </w:r>
      <w:r w:rsidR="00644FF6">
        <w:rPr>
          <w:sz w:val="28"/>
          <w:szCs w:val="28"/>
        </w:rPr>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8"/>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BD7D95" w:rsidP="001250D6">
      <w:pPr>
        <w:spacing w:line="360" w:lineRule="auto"/>
        <w:ind w:firstLine="709"/>
        <w:jc w:val="both"/>
        <w:rPr>
          <w:sz w:val="28"/>
          <w:szCs w:val="28"/>
          <w:lang w:eastAsia="en-US"/>
        </w:rPr>
      </w:pPr>
      <w:r w:rsidRPr="00BD7D95">
        <w:rPr>
          <w:sz w:val="28"/>
          <w:szCs w:val="28"/>
          <w:lang w:eastAsia="en-US"/>
        </w:rPr>
        <w:t>Итоговой формой контроля знаний, умений и навыков по дисциплине в 1-3 семестрах является экзамен.</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lastRenderedPageBreak/>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9" w:name="_Toc145033043"/>
      <w:r>
        <w:lastRenderedPageBreak/>
        <w:t>5</w:t>
      </w:r>
      <w:r w:rsidR="00CF29D1">
        <w:t xml:space="preserve"> Рекомендуемая литература</w:t>
      </w:r>
      <w:bookmarkEnd w:id="9"/>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DA7EC5" w:rsidRPr="00DA7EC5" w:rsidRDefault="00DA7EC5" w:rsidP="00216666">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Кукина, Е.Г. Алгебра и геометрия: в 2 частях [Электронный ресурс]: / Е.Г. Кукина; Омский государственный университет им. Ф. М. Достоевского. – Омск: Омский государственный университет им. Ф.М. Достоевского, 2019. – Ч. 1. – 132 с.: ил. – Режим доступа: по подписке. – URL: </w:t>
      </w:r>
      <w:hyperlink r:id="rId11" w:history="1">
        <w:r w:rsidRPr="00DA7EC5">
          <w:rPr>
            <w:rStyle w:val="a6"/>
            <w:sz w:val="28"/>
            <w:szCs w:val="28"/>
          </w:rPr>
          <w:t>https://biblioclub.ru/index.php?page=book&amp;id=575827</w:t>
        </w:r>
      </w:hyperlink>
      <w:r w:rsidRPr="00DA7EC5">
        <w:rPr>
          <w:sz w:val="28"/>
          <w:szCs w:val="28"/>
        </w:rPr>
        <w:t xml:space="preserve"> (дата обращения: 31.03.2021). – </w:t>
      </w:r>
      <w:proofErr w:type="spellStart"/>
      <w:r w:rsidRPr="00DA7EC5">
        <w:rPr>
          <w:sz w:val="28"/>
          <w:szCs w:val="28"/>
        </w:rPr>
        <w:t>Библиогр</w:t>
      </w:r>
      <w:proofErr w:type="spellEnd"/>
      <w:r w:rsidRPr="00DA7EC5">
        <w:rPr>
          <w:sz w:val="28"/>
          <w:szCs w:val="28"/>
        </w:rPr>
        <w:t>. в кн. – ISBN 978-5-7779-2400-1.</w:t>
      </w:r>
    </w:p>
    <w:p w:rsidR="005A3BC3" w:rsidRPr="005A3BC3"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Денисов, В.И. Алгебра и геометрия: практикум: [Электронный ресурс] / В.И. Денисов, В.М. </w:t>
      </w:r>
      <w:proofErr w:type="spellStart"/>
      <w:r w:rsidRPr="00DA7EC5">
        <w:rPr>
          <w:sz w:val="28"/>
          <w:szCs w:val="28"/>
        </w:rPr>
        <w:t>Чубич</w:t>
      </w:r>
      <w:proofErr w:type="spellEnd"/>
      <w:r w:rsidRPr="00DA7EC5">
        <w:rPr>
          <w:sz w:val="28"/>
          <w:szCs w:val="28"/>
        </w:rPr>
        <w:t xml:space="preserve">, О.С. Черникова; Новосибирский государственный технический университет. – Новосибирск: Новосибирский государственный технический университет, 2018. – 307 с.: ил. – (Учебники НГТУ). – Режим доступа: по подписке. – URL: </w:t>
      </w:r>
      <w:hyperlink r:id="rId12" w:history="1">
        <w:r w:rsidRPr="00DA7EC5">
          <w:rPr>
            <w:rStyle w:val="a6"/>
            <w:sz w:val="28"/>
            <w:szCs w:val="28"/>
          </w:rPr>
          <w:t>https://biblioclub.ru/index.php?page=book&amp;id=576183</w:t>
        </w:r>
      </w:hyperlink>
      <w:r w:rsidRPr="00DA7EC5">
        <w:rPr>
          <w:sz w:val="28"/>
          <w:szCs w:val="28"/>
        </w:rPr>
        <w:t xml:space="preserve"> (дата обращения: 31.03.2021). – </w:t>
      </w:r>
      <w:proofErr w:type="spellStart"/>
      <w:r w:rsidRPr="00DA7EC5">
        <w:rPr>
          <w:sz w:val="28"/>
          <w:szCs w:val="28"/>
        </w:rPr>
        <w:t>Библиогр</w:t>
      </w:r>
      <w:proofErr w:type="spellEnd"/>
      <w:r w:rsidRPr="00DA7EC5">
        <w:rPr>
          <w:sz w:val="28"/>
          <w:szCs w:val="28"/>
        </w:rPr>
        <w:t>. в кн. – ISBN 978-5-7782-3791-9.</w:t>
      </w:r>
    </w:p>
    <w:p w:rsidR="00DA7EC5" w:rsidRPr="00DA7EC5" w:rsidRDefault="00DA7EC5" w:rsidP="00DA7EC5">
      <w:pPr>
        <w:pStyle w:val="ReportMain"/>
        <w:numPr>
          <w:ilvl w:val="0"/>
          <w:numId w:val="22"/>
        </w:numPr>
        <w:tabs>
          <w:tab w:val="left" w:pos="993"/>
        </w:tabs>
        <w:suppressAutoHyphens/>
        <w:spacing w:line="360" w:lineRule="auto"/>
        <w:ind w:left="0" w:firstLine="709"/>
        <w:rPr>
          <w:sz w:val="28"/>
          <w:szCs w:val="28"/>
        </w:rPr>
      </w:pPr>
      <w:r w:rsidRPr="00DA7EC5">
        <w:rPr>
          <w:sz w:val="28"/>
          <w:szCs w:val="28"/>
        </w:rPr>
        <w:t xml:space="preserve">Зимина, О.В. Линейная </w:t>
      </w:r>
      <w:proofErr w:type="spellStart"/>
      <w:r w:rsidRPr="00DA7EC5">
        <w:rPr>
          <w:sz w:val="28"/>
          <w:szCs w:val="28"/>
        </w:rPr>
        <w:t>алгебря</w:t>
      </w:r>
      <w:proofErr w:type="spellEnd"/>
      <w:r w:rsidRPr="00DA7EC5">
        <w:rPr>
          <w:sz w:val="28"/>
          <w:szCs w:val="28"/>
        </w:rPr>
        <w:t xml:space="preserve"> и аналитическая геометрия [Электронный ресурс]: учеб</w:t>
      </w:r>
      <w:proofErr w:type="gramStart"/>
      <w:r w:rsidRPr="00DA7EC5">
        <w:rPr>
          <w:sz w:val="28"/>
          <w:szCs w:val="28"/>
        </w:rPr>
        <w:t>.</w:t>
      </w:r>
      <w:proofErr w:type="gramEnd"/>
      <w:r w:rsidRPr="00DA7EC5">
        <w:rPr>
          <w:sz w:val="28"/>
          <w:szCs w:val="28"/>
        </w:rPr>
        <w:t xml:space="preserve"> </w:t>
      </w:r>
      <w:proofErr w:type="gramStart"/>
      <w:r w:rsidRPr="00DA7EC5">
        <w:rPr>
          <w:sz w:val="28"/>
          <w:szCs w:val="28"/>
        </w:rPr>
        <w:t>к</w:t>
      </w:r>
      <w:proofErr w:type="gramEnd"/>
      <w:r w:rsidRPr="00DA7EC5">
        <w:rPr>
          <w:sz w:val="28"/>
          <w:szCs w:val="28"/>
        </w:rPr>
        <w:t xml:space="preserve">омплекс / О.В. Зимина. - Ростов-на-Дону: Феникс, 2015. - 378 с. - (Высшее образование). - </w:t>
      </w:r>
      <w:proofErr w:type="spellStart"/>
      <w:r w:rsidRPr="00DA7EC5">
        <w:rPr>
          <w:sz w:val="28"/>
          <w:szCs w:val="28"/>
        </w:rPr>
        <w:t>Библиогр</w:t>
      </w:r>
      <w:proofErr w:type="spellEnd"/>
      <w:r w:rsidRPr="00DA7EC5">
        <w:rPr>
          <w:sz w:val="28"/>
          <w:szCs w:val="28"/>
        </w:rPr>
        <w:t>.: с.378. - ISBN 978-5-222-22955-2.</w:t>
      </w:r>
    </w:p>
    <w:p w:rsidR="00CF29D1" w:rsidRPr="00CF29D1" w:rsidRDefault="00DA7EC5" w:rsidP="00DA7EC5">
      <w:pPr>
        <w:pStyle w:val="ReportMain"/>
        <w:numPr>
          <w:ilvl w:val="0"/>
          <w:numId w:val="22"/>
        </w:numPr>
        <w:tabs>
          <w:tab w:val="left" w:pos="993"/>
        </w:tabs>
        <w:suppressAutoHyphens/>
        <w:spacing w:line="360" w:lineRule="auto"/>
        <w:ind w:left="0" w:firstLine="709"/>
        <w:jc w:val="both"/>
        <w:rPr>
          <w:sz w:val="28"/>
          <w:szCs w:val="28"/>
        </w:rPr>
      </w:pPr>
      <w:r w:rsidRPr="00DA7EC5">
        <w:rPr>
          <w:sz w:val="28"/>
          <w:szCs w:val="28"/>
        </w:rPr>
        <w:t xml:space="preserve"> Бугров, Я.С. Высшая математика. Том 2. Элементы линейной алгебры и аналитической геометрии. [Электронный ресурс]: учеб. / Я.С. Бугров, С.М.Никольский. - 7-е изд. стереотип. - Москва: </w:t>
      </w:r>
      <w:proofErr w:type="spellStart"/>
      <w:r w:rsidRPr="00DA7EC5">
        <w:rPr>
          <w:sz w:val="28"/>
          <w:szCs w:val="28"/>
        </w:rPr>
        <w:t>Юрайт</w:t>
      </w:r>
      <w:proofErr w:type="spellEnd"/>
      <w:r w:rsidRPr="00DA7EC5">
        <w:rPr>
          <w:sz w:val="28"/>
          <w:szCs w:val="28"/>
        </w:rPr>
        <w:t>, 2016. - 281 с. - (</w:t>
      </w:r>
      <w:proofErr w:type="spellStart"/>
      <w:r w:rsidRPr="00DA7EC5">
        <w:rPr>
          <w:sz w:val="28"/>
          <w:szCs w:val="28"/>
        </w:rPr>
        <w:t>Бакалавр</w:t>
      </w:r>
      <w:proofErr w:type="gramStart"/>
      <w:r w:rsidRPr="00DA7EC5">
        <w:rPr>
          <w:sz w:val="28"/>
          <w:szCs w:val="28"/>
        </w:rPr>
        <w:t>.А</w:t>
      </w:r>
      <w:proofErr w:type="gramEnd"/>
      <w:r w:rsidRPr="00DA7EC5">
        <w:rPr>
          <w:sz w:val="28"/>
          <w:szCs w:val="28"/>
        </w:rPr>
        <w:t>кадемический</w:t>
      </w:r>
      <w:proofErr w:type="spellEnd"/>
      <w:r w:rsidRPr="00DA7EC5">
        <w:rPr>
          <w:sz w:val="28"/>
          <w:szCs w:val="28"/>
        </w:rPr>
        <w:t xml:space="preserve"> курс) - ISBN 978-5-9916-6369-7. - ISBN 978-5-9916-6350-2</w:t>
      </w:r>
    </w:p>
    <w:p w:rsidR="00CF29D1" w:rsidRPr="00CF29D1" w:rsidRDefault="00CF29D1" w:rsidP="00CF29D1">
      <w:pPr>
        <w:pStyle w:val="a5"/>
        <w:tabs>
          <w:tab w:val="left" w:pos="993"/>
        </w:tabs>
        <w:spacing w:line="360" w:lineRule="auto"/>
        <w:ind w:left="0" w:firstLine="709"/>
        <w:rPr>
          <w:b/>
        </w:rPr>
      </w:pPr>
    </w:p>
    <w:sectPr w:rsidR="00CF29D1" w:rsidRPr="00CF29D1" w:rsidSect="00612A95">
      <w:footerReference w:type="even" r:id="rId13"/>
      <w:footerReference w:type="default" r:id="rId1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1A5" w:rsidRDefault="00FA71A5">
      <w:pPr>
        <w:spacing w:after="200" w:line="276" w:lineRule="auto"/>
        <w:rPr>
          <w:sz w:val="28"/>
          <w:szCs w:val="28"/>
          <w:lang w:eastAsia="en-US"/>
        </w:rPr>
      </w:pPr>
      <w:r>
        <w:rPr>
          <w:sz w:val="28"/>
          <w:szCs w:val="28"/>
          <w:lang w:eastAsia="en-US"/>
        </w:rPr>
        <w:separator/>
      </w:r>
    </w:p>
  </w:endnote>
  <w:endnote w:type="continuationSeparator" w:id="0">
    <w:p w:rsidR="00FA71A5" w:rsidRDefault="00FA71A5">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9757EB"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BF180F">
      <w:rPr>
        <w:rStyle w:val="a7"/>
        <w:noProof/>
      </w:rPr>
      <w:t>2</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1A5" w:rsidRDefault="00FA71A5">
      <w:pPr>
        <w:spacing w:after="200" w:line="276" w:lineRule="auto"/>
        <w:rPr>
          <w:sz w:val="28"/>
          <w:szCs w:val="28"/>
          <w:lang w:eastAsia="en-US"/>
        </w:rPr>
      </w:pPr>
      <w:r>
        <w:rPr>
          <w:sz w:val="28"/>
          <w:szCs w:val="28"/>
          <w:lang w:eastAsia="en-US"/>
        </w:rPr>
        <w:separator/>
      </w:r>
    </w:p>
  </w:footnote>
  <w:footnote w:type="continuationSeparator" w:id="0">
    <w:p w:rsidR="00FA71A5" w:rsidRDefault="00FA71A5">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0498C"/>
    <w:rsid w:val="00034057"/>
    <w:rsid w:val="00034D05"/>
    <w:rsid w:val="0005161A"/>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16666"/>
    <w:rsid w:val="0023474B"/>
    <w:rsid w:val="00245635"/>
    <w:rsid w:val="00263618"/>
    <w:rsid w:val="00296728"/>
    <w:rsid w:val="002A0483"/>
    <w:rsid w:val="002A6229"/>
    <w:rsid w:val="00306707"/>
    <w:rsid w:val="003365C0"/>
    <w:rsid w:val="003721AB"/>
    <w:rsid w:val="00386ABA"/>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C186D"/>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6F1A6B"/>
    <w:rsid w:val="00766973"/>
    <w:rsid w:val="00790D22"/>
    <w:rsid w:val="00820485"/>
    <w:rsid w:val="00833961"/>
    <w:rsid w:val="00840217"/>
    <w:rsid w:val="00853F94"/>
    <w:rsid w:val="008656D1"/>
    <w:rsid w:val="008E0042"/>
    <w:rsid w:val="00927A99"/>
    <w:rsid w:val="00937B63"/>
    <w:rsid w:val="009559AD"/>
    <w:rsid w:val="00961374"/>
    <w:rsid w:val="009757EB"/>
    <w:rsid w:val="009914EF"/>
    <w:rsid w:val="009B3E77"/>
    <w:rsid w:val="009D10C2"/>
    <w:rsid w:val="009D5343"/>
    <w:rsid w:val="009D79CC"/>
    <w:rsid w:val="009E7CF9"/>
    <w:rsid w:val="00A06FED"/>
    <w:rsid w:val="00A22803"/>
    <w:rsid w:val="00A70C95"/>
    <w:rsid w:val="00A825EB"/>
    <w:rsid w:val="00A925B1"/>
    <w:rsid w:val="00AD1328"/>
    <w:rsid w:val="00AD1DE7"/>
    <w:rsid w:val="00AE0353"/>
    <w:rsid w:val="00AE037A"/>
    <w:rsid w:val="00AE0FFC"/>
    <w:rsid w:val="00B0623E"/>
    <w:rsid w:val="00B42B63"/>
    <w:rsid w:val="00B4768F"/>
    <w:rsid w:val="00B67FE9"/>
    <w:rsid w:val="00B9791A"/>
    <w:rsid w:val="00BB3427"/>
    <w:rsid w:val="00BD3F40"/>
    <w:rsid w:val="00BD7D95"/>
    <w:rsid w:val="00BF180F"/>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90A69"/>
    <w:rsid w:val="00EB0C96"/>
    <w:rsid w:val="00EB687F"/>
    <w:rsid w:val="00EF4E47"/>
    <w:rsid w:val="00F01743"/>
    <w:rsid w:val="00F4651E"/>
    <w:rsid w:val="00F46DDC"/>
    <w:rsid w:val="00F6622F"/>
    <w:rsid w:val="00F67E68"/>
    <w:rsid w:val="00F77D7B"/>
    <w:rsid w:val="00F934CB"/>
    <w:rsid w:val="00FA5414"/>
    <w:rsid w:val="00FA71A5"/>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 w:type="paragraph" w:styleId="34">
    <w:name w:val="Body Text 3"/>
    <w:basedOn w:val="a"/>
    <w:link w:val="35"/>
    <w:uiPriority w:val="99"/>
    <w:semiHidden/>
    <w:unhideWhenUsed/>
    <w:locked/>
    <w:rsid w:val="00BF180F"/>
    <w:pPr>
      <w:spacing w:after="120"/>
    </w:pPr>
    <w:rPr>
      <w:sz w:val="16"/>
      <w:szCs w:val="16"/>
    </w:rPr>
  </w:style>
  <w:style w:type="character" w:customStyle="1" w:styleId="35">
    <w:name w:val="Основной текст 3 Знак"/>
    <w:basedOn w:val="a0"/>
    <w:link w:val="34"/>
    <w:uiPriority w:val="99"/>
    <w:semiHidden/>
    <w:rsid w:val="00BF180F"/>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iblioclub.ru/index.php?page=book&amp;id=57618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blioclub.ru/index.php?page=book&amp;id=575827"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561DD-6408-4AFD-9B3A-CFDB529F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2392</Words>
  <Characters>13635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2</cp:revision>
  <cp:lastPrinted>2019-03-26T10:54:00Z</cp:lastPrinted>
  <dcterms:created xsi:type="dcterms:W3CDTF">2023-09-08T10:24:00Z</dcterms:created>
  <dcterms:modified xsi:type="dcterms:W3CDTF">2023-09-08T10:24:00Z</dcterms:modified>
</cp:coreProperties>
</file>