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«Промышленная безопасность в техническом сервисе»</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7C0839"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2019</w:t>
      </w:r>
    </w:p>
    <w:p w:rsidR="002623C6" w:rsidRPr="00DF0EA2" w:rsidRDefault="002623C6"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Промышленная безопасность в техническом сервисе</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77E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7C0839">
        <w:rPr>
          <w:rFonts w:ascii="Times New Roman" w:eastAsia="Calibri" w:hAnsi="Times New Roman" w:cs="Times New Roman"/>
          <w:sz w:val="28"/>
          <w:szCs w:val="20"/>
          <w:lang w:eastAsia="en-US"/>
        </w:rPr>
        <w:t>узулук</w:t>
      </w:r>
      <w:proofErr w:type="gramStart"/>
      <w:r w:rsidR="007C0839">
        <w:rPr>
          <w:rFonts w:ascii="Times New Roman" w:eastAsia="Calibri" w:hAnsi="Times New Roman" w:cs="Times New Roman"/>
          <w:sz w:val="28"/>
          <w:szCs w:val="20"/>
          <w:lang w:eastAsia="en-US"/>
        </w:rPr>
        <w:t xml:space="preserve"> :</w:t>
      </w:r>
      <w:proofErr w:type="gramEnd"/>
      <w:r w:rsidR="007C0839">
        <w:rPr>
          <w:rFonts w:ascii="Times New Roman" w:eastAsia="Calibri" w:hAnsi="Times New Roman" w:cs="Times New Roman"/>
          <w:sz w:val="28"/>
          <w:szCs w:val="20"/>
          <w:lang w:eastAsia="en-US"/>
        </w:rPr>
        <w:t xml:space="preserve"> БГТИ (филиал) ОГУ, 2019</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F74FF6">
        <w:rPr>
          <w:rFonts w:ascii="Times New Roman" w:eastAsia="Calibri" w:hAnsi="Times New Roman" w:cs="Times New Roman"/>
          <w:sz w:val="28"/>
          <w:szCs w:val="28"/>
          <w:lang w:eastAsia="en-US"/>
        </w:rPr>
        <w:t>– 2</w:t>
      </w:r>
      <w:r w:rsidR="00F74FF6" w:rsidRPr="00F74FF6">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E15C6" w:rsidRPr="00DD6CE2" w:rsidRDefault="002F0BFF" w:rsidP="008E15C6">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8E15C6" w:rsidRPr="00DD6CE2">
            <w:rPr>
              <w:rFonts w:ascii="Times New Roman" w:hAnsi="Times New Roman" w:cs="Times New Roman"/>
              <w:sz w:val="28"/>
              <w:szCs w:val="28"/>
            </w:rPr>
            <w:fldChar w:fldCharType="begin"/>
          </w:r>
          <w:r w:rsidR="008E15C6" w:rsidRPr="00DD6CE2">
            <w:rPr>
              <w:rFonts w:ascii="Times New Roman" w:hAnsi="Times New Roman" w:cs="Times New Roman"/>
              <w:sz w:val="28"/>
              <w:szCs w:val="28"/>
            </w:rPr>
            <w:instrText xml:space="preserve"> TOC \o "1-3" \h \z \u </w:instrText>
          </w:r>
          <w:r w:rsidR="008E15C6" w:rsidRPr="00DD6CE2">
            <w:rPr>
              <w:rFonts w:ascii="Times New Roman" w:hAnsi="Times New Roman" w:cs="Times New Roman"/>
              <w:sz w:val="28"/>
              <w:szCs w:val="28"/>
            </w:rPr>
            <w:fldChar w:fldCharType="separate"/>
          </w:r>
          <w:hyperlink w:anchor="_Toc466217638" w:history="1">
            <w:r w:rsidR="008E15C6" w:rsidRPr="00DD6CE2">
              <w:rPr>
                <w:rStyle w:val="aa"/>
                <w:rFonts w:ascii="Times New Roman" w:hAnsi="Times New Roman" w:cs="Times New Roman"/>
                <w:noProof/>
                <w:color w:val="auto"/>
                <w:sz w:val="28"/>
                <w:szCs w:val="28"/>
              </w:rPr>
              <w:t>Введение</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_Toc466217638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4</w:t>
            </w:r>
            <w:r w:rsidR="008E15C6" w:rsidRPr="00DD6CE2">
              <w:rPr>
                <w:rFonts w:ascii="Times New Roman" w:hAnsi="Times New Roman" w:cs="Times New Roman"/>
                <w:noProof/>
                <w:webHidden/>
                <w:sz w:val="28"/>
                <w:szCs w:val="28"/>
              </w:rPr>
              <w:fldChar w:fldCharType="end"/>
            </w:r>
          </w:hyperlink>
        </w:p>
        <w:p w:rsidR="008E15C6" w:rsidRPr="00DD6CE2" w:rsidRDefault="008E15C6"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8E15C6" w:rsidRPr="00072B5C" w:rsidRDefault="008E15C6" w:rsidP="008E15C6">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8E15C6" w:rsidRPr="00DD6CE2" w:rsidRDefault="008E15C6"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8E15C6" w:rsidRPr="00DD6CE2" w:rsidRDefault="008E15C6" w:rsidP="008E15C6">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8E15C6" w:rsidRPr="00DD6CE2" w:rsidRDefault="008E15C6" w:rsidP="008E15C6">
          <w:pPr>
            <w:spacing w:after="0" w:line="240" w:lineRule="auto"/>
            <w:jc w:val="both"/>
            <w:rPr>
              <w:rFonts w:ascii="Times New Roman" w:eastAsia="Times New Roman" w:hAnsi="Times New Roman" w:cs="Times New Roman"/>
              <w:b/>
              <w:bCs/>
              <w:sz w:val="24"/>
              <w:szCs w:val="24"/>
            </w:rPr>
          </w:pPr>
        </w:p>
        <w:p w:rsidR="002F0BFF" w:rsidRPr="00DD6CE2" w:rsidRDefault="002F0BFF" w:rsidP="008E15C6">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E1284" w:rsidRPr="000E1284">
        <w:rPr>
          <w:rFonts w:ascii="Times New Roman" w:eastAsia="Times New Roman" w:hAnsi="Times New Roman" w:cs="Times New Roman"/>
          <w:sz w:val="24"/>
          <w:szCs w:val="24"/>
        </w:rPr>
        <w:t>Промышленная безопасность в техническом сервисе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E1284" w:rsidRPr="000E1284">
        <w:rPr>
          <w:rFonts w:ascii="Times New Roman" w:hAnsi="Times New Roman" w:cs="Times New Roman"/>
          <w:sz w:val="24"/>
          <w:szCs w:val="24"/>
        </w:rPr>
        <w:t>Промышленная безопасность в техническом сервисе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раскрыть роль государства в обеспечении безопасной эксплуатации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по соблюдению промышленной безопасности при строительстве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к организациям, техническим устройствам, к проведению экспертизы и аттестации в области промышленной безопасности;</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изучить порядок осуществления регистрации, лицензирования и производственного контроля за соблюдением требований промышленной безопасности на предприятиях технического сервиса;</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val="x-none" w:eastAsia="x-none"/>
        </w:rPr>
        <w:t xml:space="preserve"> - разобрать порядок и условия применения технических устройств, в том числе иностранного производства</w:t>
      </w:r>
      <w:r w:rsidRPr="002623C6">
        <w:rPr>
          <w:rFonts w:ascii="Times New Roman" w:eastAsia="Calibri" w:hAnsi="Times New Roman" w:cs="Times New Roman"/>
          <w:sz w:val="24"/>
          <w:szCs w:val="20"/>
          <w:lang w:eastAsia="x-none"/>
        </w:rPr>
        <w:t xml:space="preserve"> для проведения измерительных экспериментов</w:t>
      </w:r>
      <w:r w:rsidRPr="002623C6">
        <w:rPr>
          <w:rFonts w:ascii="Times New Roman" w:eastAsia="Calibri" w:hAnsi="Times New Roman" w:cs="Times New Roman"/>
          <w:sz w:val="24"/>
          <w:szCs w:val="20"/>
          <w:lang w:val="x-none" w:eastAsia="x-none"/>
        </w:rPr>
        <w:t>, на предприятиях технического сервиса</w:t>
      </w:r>
      <w:r w:rsidRPr="002623C6">
        <w:rPr>
          <w:rFonts w:ascii="Times New Roman" w:eastAsia="Calibri" w:hAnsi="Times New Roman" w:cs="Times New Roman"/>
          <w:sz w:val="24"/>
          <w:szCs w:val="20"/>
          <w:lang w:eastAsia="x-none"/>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 Определение, цели и задачи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 Основные термины, понятия и определения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 Факторы, влияющие на условия и безопасность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 Опасные и вредные производственные факторы.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5. Травматизм и его профилактика.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 Закон «Об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7. Основные законодательные акты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8. Обязанности должностных лиц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9. Ответственность должностных лиц за нарушения правил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10. Инструктажи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11. Организация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12. Аттестация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13. Микроклимат производственной среды.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14. Организация освещения.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15. Гигиена труда женщин.</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16. Личная гигиена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17. Производственный шум, вибрация.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18. Методы защиты от производственного шума, вибрации.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19. Электромагнитные поля.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20. Электробезопасность.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21. Факторы, влияющие на поражение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22. Классификация помещений по опасности поражения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23. Статическое и атмосферное электричество</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24. Пожарная 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25. Первичные и стационарные средства пожаротушения.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26. Ответственность за нарушения правил пожарной безопасности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27. Безопасность при транспортных работах.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28. Безопасность при работе с лестниц и на высоте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29. Безопасность при хранении и складировании материалов.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30. Безопасность при работе грузоподъемных механизмов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31. Порядок расследования и учета несчастных случаев.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32. Специальное расследование тяжелых случаев на производстве.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33. Порядок расследования случаев профессиональных заболеваний.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34. Оказание первой помощи пострадавшим.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35. Оказание помощи при солнечном /тепловом ударах и обморожении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36. Виды и условия трудовой деятельности человека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37. Сигнальная окраска предупредительные знаки и надписи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38. Основные направления государственной политика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39. Государственное управление охраной труда. Органы государственного управления охраной труда, их задачи и функции.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40. Нормативно-техническая документация по охране труда (содержание, единство требований по охране труда, виды нормативных актов).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41. Обязанности и права работодателя и работников по обеспечению охраны труда на предприятии.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42. Управление охраной труда на предприятии и в их объединениях (в том числе задачи и функции служб охраны труда на предприятии, основные права работников этих служб; о совместных комитетах (комиссиях) по охране труда).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43. Организация обучения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 xml:space="preserve"> безопасности труда. Виды инструктажей, их содержание и порядок проведения.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44. Порядок расследования и учета несчастных случаев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45. Условия труда. Опасные и вредные производственные факторы, их классификация.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46. Аттестация рабочих мест.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47. </w:t>
      </w:r>
      <w:proofErr w:type="gramStart"/>
      <w:r w:rsidRPr="000E1284">
        <w:rPr>
          <w:rFonts w:ascii="Times New Roman" w:eastAsia="Times New Roman" w:hAnsi="Times New Roman" w:cs="Times New Roman"/>
          <w:sz w:val="24"/>
          <w:szCs w:val="24"/>
        </w:rPr>
        <w:t xml:space="preserve">Классификация условий труда работающих (цели, принципы, показатели, гигиенические нормативы, классы, условия труда и т.д.). </w:t>
      </w:r>
      <w:proofErr w:type="gramEnd"/>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48. О возмещении вреда, причиненного здоровью работника увечьем, травмой или профзаболеванием.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 xml:space="preserve">49. Средства защиты </w:t>
      </w:r>
      <w:proofErr w:type="gramStart"/>
      <w:r w:rsidRPr="000E1284">
        <w:rPr>
          <w:rFonts w:ascii="Times New Roman" w:eastAsia="Times New Roman" w:hAnsi="Times New Roman" w:cs="Times New Roman"/>
          <w:sz w:val="24"/>
          <w:szCs w:val="24"/>
        </w:rPr>
        <w:t>работающих</w:t>
      </w:r>
      <w:proofErr w:type="gramEnd"/>
      <w:r w:rsidRPr="000E1284">
        <w:rPr>
          <w:rFonts w:ascii="Times New Roman" w:eastAsia="Times New Roman" w:hAnsi="Times New Roman" w:cs="Times New Roman"/>
          <w:sz w:val="24"/>
          <w:szCs w:val="24"/>
        </w:rPr>
        <w:t xml:space="preserve">. Подразделения по категориям (по характеру применения) и классам (по назначению). Назначение </w:t>
      </w:r>
      <w:proofErr w:type="gramStart"/>
      <w:r w:rsidRPr="000E1284">
        <w:rPr>
          <w:rFonts w:ascii="Times New Roman" w:eastAsia="Times New Roman" w:hAnsi="Times New Roman" w:cs="Times New Roman"/>
          <w:sz w:val="24"/>
          <w:szCs w:val="24"/>
        </w:rPr>
        <w:t>СИЗ</w:t>
      </w:r>
      <w:proofErr w:type="gramEnd"/>
      <w:r w:rsidRPr="000E1284">
        <w:rPr>
          <w:rFonts w:ascii="Times New Roman" w:eastAsia="Times New Roman" w:hAnsi="Times New Roman" w:cs="Times New Roman"/>
          <w:sz w:val="24"/>
          <w:szCs w:val="24"/>
        </w:rPr>
        <w:t xml:space="preserve"> ОД и их классификация по принципу действия.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50. Безопасность работы с вредными веществами. ПДК и другие показатели токсичности.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51. Производственный шум и вибрации, их действие на организм человека. Природа образования шума и вибрации, их разновидности. Нормирование.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52. Метеорологические условия на производстве. Терморегуляция: физическая и химическая. Влияние производственных метеоусловий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53. Вентиляция. Классификация систем вентиляции по способам организации воздухообмена и перемещения воздуха, по назначению. Кратность воздухообмена.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54. Естественное освещение. Его системы и виды (по функциональному назначению). Нормирование. Источники света. Виды промышленных светильников.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55. Основные способы автоматизации технологических процессов для обеспечения безопасных условий труда. Виды технологической сигнализации.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56. Потенциально опасные технологические процессы (группы). Виды опасностей.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57. Основные причины возникновения аварийных ситуаций.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58. Факторы, обеспечивающие безопасность производственных процессов. Общие требования безопасности, предъявляемые к технологическим процессам.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59. Планы ликвидации аварий. </w:t>
      </w:r>
    </w:p>
    <w:p w:rsid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60. Требования безопасности, предъявляемые к установке, регистрации и техническому освидетельствованию, к содержанию и обслуживанию сосудов, работающих под давлением.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E15C6" w:rsidRDefault="00FC4E2E" w:rsidP="00F74FF6">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E15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D5" w:rsidRDefault="009514D5" w:rsidP="00382D68">
      <w:pPr>
        <w:spacing w:after="0" w:line="240" w:lineRule="auto"/>
      </w:pPr>
      <w:r>
        <w:separator/>
      </w:r>
    </w:p>
  </w:endnote>
  <w:endnote w:type="continuationSeparator" w:id="0">
    <w:p w:rsidR="009514D5" w:rsidRDefault="009514D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8E15C6">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D5" w:rsidRDefault="009514D5" w:rsidP="00382D68">
      <w:pPr>
        <w:spacing w:after="0" w:line="240" w:lineRule="auto"/>
      </w:pPr>
      <w:r>
        <w:separator/>
      </w:r>
    </w:p>
  </w:footnote>
  <w:footnote w:type="continuationSeparator" w:id="0">
    <w:p w:rsidR="009514D5" w:rsidRDefault="009514D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52D4"/>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0839"/>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15C6"/>
    <w:rsid w:val="008E500C"/>
    <w:rsid w:val="008E6D44"/>
    <w:rsid w:val="009514D5"/>
    <w:rsid w:val="00984C45"/>
    <w:rsid w:val="0099386B"/>
    <w:rsid w:val="00993C38"/>
    <w:rsid w:val="009A13EA"/>
    <w:rsid w:val="009E0E67"/>
    <w:rsid w:val="00A10960"/>
    <w:rsid w:val="00A176C8"/>
    <w:rsid w:val="00A2491A"/>
    <w:rsid w:val="00A277ED"/>
    <w:rsid w:val="00AD3E19"/>
    <w:rsid w:val="00AD591F"/>
    <w:rsid w:val="00AE269F"/>
    <w:rsid w:val="00B33513"/>
    <w:rsid w:val="00B53BB5"/>
    <w:rsid w:val="00B567B8"/>
    <w:rsid w:val="00B7215D"/>
    <w:rsid w:val="00B766D2"/>
    <w:rsid w:val="00B81800"/>
    <w:rsid w:val="00B851BC"/>
    <w:rsid w:val="00BB7B4F"/>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7741"/>
    <w:rsid w:val="00F72149"/>
    <w:rsid w:val="00F724A9"/>
    <w:rsid w:val="00F74FF6"/>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D3A1-F0F0-4718-A23E-A745A466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6391</Words>
  <Characters>46942</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13</cp:revision>
  <cp:lastPrinted>2016-11-06T13:50:00Z</cp:lastPrinted>
  <dcterms:created xsi:type="dcterms:W3CDTF">2017-09-05T11:04:00Z</dcterms:created>
  <dcterms:modified xsi:type="dcterms:W3CDTF">2019-11-18T11:05:00Z</dcterms:modified>
</cp:coreProperties>
</file>