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225050"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38</w:t>
      </w:r>
      <w:r w:rsidR="00A36193">
        <w:rPr>
          <w:rFonts w:ascii="Times New Roman" w:eastAsia="Calibri" w:hAnsi="Times New Roman" w:cs="Times New Roman"/>
          <w:i/>
          <w:sz w:val="28"/>
          <w:szCs w:val="28"/>
          <w:u w:val="single"/>
        </w:rPr>
        <w:t xml:space="preserve">.03.01 </w:t>
      </w:r>
      <w:r>
        <w:rPr>
          <w:rFonts w:ascii="Times New Roman" w:eastAsia="Calibri" w:hAnsi="Times New Roman" w:cs="Times New Roman"/>
          <w:i/>
          <w:sz w:val="28"/>
          <w:szCs w:val="28"/>
          <w:u w:val="single"/>
        </w:rPr>
        <w:t>Экономика</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225050"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Финансы и кредит</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A36193">
        <w:rPr>
          <w:szCs w:val="28"/>
        </w:rPr>
        <w:t>21</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lastRenderedPageBreak/>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225050">
        <w:rPr>
          <w:szCs w:val="28"/>
        </w:rPr>
        <w:t>38</w:t>
      </w:r>
      <w:r w:rsidR="0094171A" w:rsidRPr="0094171A">
        <w:rPr>
          <w:i/>
          <w:szCs w:val="28"/>
        </w:rPr>
        <w:t xml:space="preserve">.03.01 </w:t>
      </w:r>
      <w:r w:rsidR="00217A89">
        <w:rPr>
          <w:i/>
          <w:szCs w:val="28"/>
        </w:rPr>
        <w:t>Экономика</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217A89" w:rsidRDefault="00A36193" w:rsidP="00217A89">
      <w:pPr>
        <w:tabs>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217A89">
        <w:rPr>
          <w:rFonts w:ascii="Times New Roman" w:eastAsia="Calibri" w:hAnsi="Times New Roman" w:cs="Times New Roman"/>
          <w:sz w:val="28"/>
          <w:szCs w:val="28"/>
        </w:rPr>
        <w:t xml:space="preserve">    О.Н. Григорьева</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p>
    <w:p w:rsidR="00217A89" w:rsidRDefault="00217A89" w:rsidP="00217A89">
      <w:pPr>
        <w:tabs>
          <w:tab w:val="left" w:pos="10432"/>
        </w:tabs>
        <w:suppressAutoHyphens/>
        <w:spacing w:after="0" w:line="240" w:lineRule="auto"/>
        <w:jc w:val="both"/>
        <w:rPr>
          <w:rFonts w:ascii="Times New Roman" w:eastAsia="Calibri" w:hAnsi="Times New Roman" w:cs="Times New Roman"/>
          <w:i/>
          <w:sz w:val="28"/>
          <w:szCs w:val="28"/>
        </w:rPr>
      </w:pPr>
    </w:p>
    <w:p w:rsidR="00A94498" w:rsidRPr="00217A89" w:rsidRDefault="00217A89" w:rsidP="00217A8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Доцент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217A89" w:rsidRDefault="00217A8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217A89" w:rsidRDefault="00217A8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bookmarkStart w:id="0" w:name="_GoBack"/>
      <w:bookmarkEnd w:id="0"/>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среди гуманитарных наук; о структуре и составе со-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культурного и нравственно-ценностного влияния исторических событий на формирование гражданской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причинно</w:t>
            </w:r>
            <w:r>
              <w:rPr>
                <w:rFonts w:ascii="Times New Roman" w:eastAsia="Times New Roman" w:hAnsi="Times New Roman" w:cs="Times New Roman"/>
                <w:sz w:val="24"/>
                <w:szCs w:val="24"/>
                <w:lang w:eastAsia="ru-RU"/>
              </w:rPr>
              <w:t>-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историческими явлениями, 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lastRenderedPageBreak/>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лять свое отношение к ним, учитывая место страны в</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мировом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события, синтезировать разнообразную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традиционные ценности российского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навыками самостоятельного </w:t>
            </w:r>
            <w:r w:rsidRPr="00A36193">
              <w:rPr>
                <w:rFonts w:ascii="Times New Roman" w:eastAsia="Times New Roman" w:hAnsi="Times New Roman" w:cs="Times New Roman"/>
                <w:sz w:val="24"/>
                <w:szCs w:val="24"/>
                <w:lang w:eastAsia="ru-RU"/>
              </w:rPr>
              <w:lastRenderedPageBreak/>
              <w:t>овладения новыми знаниями по исторической проблематике, в том числе с</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w:t>
            </w:r>
            <w:r w:rsidRPr="00A36193">
              <w:rPr>
                <w:rFonts w:ascii="Times New Roman" w:eastAsia="Times New Roman" w:hAnsi="Times New Roman" w:cs="Times New Roman"/>
                <w:sz w:val="24"/>
                <w:szCs w:val="24"/>
                <w:lang w:eastAsia="ru-RU"/>
              </w:rPr>
              <w:lastRenderedPageBreak/>
              <w:t xml:space="preserve">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разнообразие общества в</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r w:rsidRPr="00A36193">
              <w:rPr>
                <w:rFonts w:ascii="Times New Roman" w:eastAsia="Times New Roman" w:hAnsi="Times New Roman" w:cs="Times New Roman"/>
                <w:sz w:val="24"/>
                <w:szCs w:val="24"/>
                <w:lang w:eastAsia="ru-RU" w:bidi="ru-RU"/>
              </w:rPr>
              <w:t>контекстах</w:t>
            </w:r>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личности; особенности исторического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демонстрировать уважительное отношение к историческому наследию и 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lastRenderedPageBreak/>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собеседование  по проблемным и </w:t>
            </w:r>
            <w:r w:rsidRPr="00A36193">
              <w:rPr>
                <w:rFonts w:ascii="Times New Roman" w:eastAsia="Times New Roman" w:hAnsi="Times New Roman" w:cs="Times New Roman"/>
                <w:sz w:val="24"/>
                <w:szCs w:val="24"/>
                <w:lang w:eastAsia="ru-RU"/>
              </w:rPr>
              <w:lastRenderedPageBreak/>
              <w:t>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w:t>
            </w:r>
            <w:r w:rsidRPr="00A36193">
              <w:rPr>
                <w:rFonts w:ascii="Times New Roman" w:eastAsia="Times New Roman" w:hAnsi="Times New Roman" w:cs="Times New Roman"/>
                <w:sz w:val="24"/>
                <w:szCs w:val="24"/>
                <w:lang w:eastAsia="ru-RU"/>
              </w:rPr>
              <w:lastRenderedPageBreak/>
              <w:t>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1.20 В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C47D5F" wp14:editId="6B0A9D3F">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13F5DEB" wp14:editId="4702C6BB">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08EBCEA" wp14:editId="0EF233B4">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7CB639EF" wp14:editId="75D972D8">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217AD66" wp14:editId="5163EF4E">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1E06798" wp14:editId="18F2E70C">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9966D03" wp14:editId="5AE0D8AA">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EE4E405" wp14:editId="2E0C941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339A355C" wp14:editId="3DFDDFB1">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F7B57E6" wp14:editId="49E80126">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480EC8A" wp14:editId="40FF4CE3">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D3589BE" wp14:editId="29F1F95E">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2F85F98" wp14:editId="4D7818E5">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35FD865" wp14:editId="5EFD4DF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6A3F9AF" wp14:editId="4BAE6DF7">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DBD69D4" wp14:editId="6691E6B2">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64C1E19" wp14:editId="312B59FC">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727D529" wp14:editId="7E298412">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9BCA240" wp14:editId="74A92087">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751CC7D" wp14:editId="381E8B30">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6CE77A0" wp14:editId="39CFD7AB">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5918AD8" wp14:editId="6B88647F">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A8448DB" wp14:editId="6FEBE8F9">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8559C7B" wp14:editId="1760F6A0">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DE206BA" wp14:editId="63290D06">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8E577F8" wp14:editId="5638484C">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83A7855" wp14:editId="06271DDD">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5B1579E" wp14:editId="1F7B01F2">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D066792" wp14:editId="09C030E5">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D208767" wp14:editId="53F73576">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DCACECD" wp14:editId="786C6DA1">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2B6AD8D" wp14:editId="652CE1FF">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E6E382" wp14:editId="05B2ACF9">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2A28F85" wp14:editId="2168AA99">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7657BC9" wp14:editId="1B4A9D72">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886E693" wp14:editId="0A4845CF">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1AAD6B7" wp14:editId="61FBED04">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8C097AF" wp14:editId="2F87D743">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959F225" wp14:editId="5AAB2FE2">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458E503" wp14:editId="1156A438">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43E6C332" wp14:editId="06DB409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244A8CA5" wp14:editId="5B0265F7">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060E8E46" wp14:editId="7774C93A">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6589FF1" wp14:editId="20FCD3B8">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1E52F44A" wp14:editId="6F72886E">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7E8E417" wp14:editId="5C831135">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2B3809B4" wp14:editId="1FD90400">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37B4406" wp14:editId="0AED73B9">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27D3601" wp14:editId="288DAE3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E6226E3" wp14:editId="767AAC4D">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B30FE02" wp14:editId="018D6C45">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297F48DE" wp14:editId="131B302A">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5136D20" wp14:editId="254E26C0">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23165D6" wp14:editId="7C1C88E9">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6DBD43C9" wp14:editId="10DE5AA7">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3D486A0C" wp14:editId="1E191CBD">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47031FC" wp14:editId="1F3A7AA6">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217FED93" wp14:editId="43C9EDE1">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4B7A389" wp14:editId="04098D99">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D89DD5A" wp14:editId="2CFDBD6F">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1D5908FE" wp14:editId="7BBABE8E">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62D35F6" wp14:editId="4F7BF941">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216191D" wp14:editId="04CE59F6">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B5DDF79" wp14:editId="5B530C22">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C0552D7" wp14:editId="1347B775">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4155C391" wp14:editId="123C7722">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4B30495" wp14:editId="52C38891">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25B049C" wp14:editId="68CC97A8">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BE2F0B6" wp14:editId="1C392014">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6906E50" wp14:editId="7DE4E51A">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13601D1" wp14:editId="1FF09402">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B6AC579" wp14:editId="7A26AE5C">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8FC05EB" wp14:editId="377BE402">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6E70030" wp14:editId="06FEF4A7">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DFC5B85" wp14:editId="554FE7A4">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5764ED3" wp14:editId="56BAE318">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5AA70607" wp14:editId="549F337A">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A86AF9A" wp14:editId="1C0B9072">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2B135AB" wp14:editId="636482D6">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21FC41E9" wp14:editId="65793CEB">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7722E2D4" wp14:editId="1064C898">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05702027" wp14:editId="398E1CBC">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1BF1245A" wp14:editId="0D0C5230">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2CB9A579" wp14:editId="690DE8F9">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55AF8660" wp14:editId="49C2FC9F">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5862413E" wp14:editId="4C6DCD6D">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2B6EA9A3" wp14:editId="4F6EA04A">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62081B0F" wp14:editId="6C030908">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4B7E580A" wp14:editId="49045345">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45FB5D86" wp14:editId="573FC74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44CBDFD4" wp14:editId="5C56B256">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050483C8" wp14:editId="194050C6">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5367697C" wp14:editId="4146A4AC">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4E28202B" wp14:editId="7466E89C">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042AB0"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042AB0"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w:t>
      </w:r>
      <w:r w:rsidRPr="003041BB">
        <w:rPr>
          <w:rFonts w:ascii="Times New Roman" w:hAnsi="Times New Roman" w:cs="Times New Roman"/>
          <w:sz w:val="28"/>
          <w:szCs w:val="28"/>
        </w:rPr>
        <w:lastRenderedPageBreak/>
        <w:t xml:space="preserve">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042AB0"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proofErr w:type="spellStart"/>
            <w:r w:rsidR="00DF5D47">
              <w:rPr>
                <w:rFonts w:ascii="Times New Roman" w:hAnsi="Times New Roman" w:cs="Times New Roman"/>
                <w:sz w:val="28"/>
                <w:szCs w:val="28"/>
              </w:rPr>
              <w:t>экза</w:t>
            </w:r>
            <w:proofErr w:type="spellEnd"/>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B0" w:rsidRDefault="00042AB0" w:rsidP="00CB58F6">
      <w:pPr>
        <w:spacing w:after="0" w:line="240" w:lineRule="auto"/>
      </w:pPr>
      <w:r>
        <w:separator/>
      </w:r>
    </w:p>
  </w:endnote>
  <w:endnote w:type="continuationSeparator" w:id="0">
    <w:p w:rsidR="00042AB0" w:rsidRDefault="00042AB0"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217A89">
          <w:rPr>
            <w:noProof/>
          </w:rPr>
          <w:t>3</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B0" w:rsidRDefault="00042AB0" w:rsidP="00CB58F6">
      <w:pPr>
        <w:spacing w:after="0" w:line="240" w:lineRule="auto"/>
      </w:pPr>
      <w:r>
        <w:separator/>
      </w:r>
    </w:p>
  </w:footnote>
  <w:footnote w:type="continuationSeparator" w:id="0">
    <w:p w:rsidR="00042AB0" w:rsidRDefault="00042AB0"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2AB0"/>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17A89"/>
    <w:rsid w:val="00220096"/>
    <w:rsid w:val="0022051C"/>
    <w:rsid w:val="002209E4"/>
    <w:rsid w:val="00220B48"/>
    <w:rsid w:val="00221B00"/>
    <w:rsid w:val="002236DF"/>
    <w:rsid w:val="00225050"/>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1324"/>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B2C7-408B-410D-8DBB-1B03C3A3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160</Pages>
  <Words>44263</Words>
  <Characters>252301</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183</cp:revision>
  <cp:lastPrinted>2019-02-26T11:22:00Z</cp:lastPrinted>
  <dcterms:created xsi:type="dcterms:W3CDTF">2019-02-28T09:31:00Z</dcterms:created>
  <dcterms:modified xsi:type="dcterms:W3CDTF">2021-09-10T07:02:00Z</dcterms:modified>
</cp:coreProperties>
</file>