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C2" w:rsidRPr="00CF34C2" w:rsidRDefault="00CF34C2" w:rsidP="00CF34C2">
      <w:pPr>
        <w:pStyle w:val="a7"/>
        <w:suppressLineNumbers/>
        <w:rPr>
          <w:szCs w:val="28"/>
        </w:rPr>
      </w:pPr>
      <w:r w:rsidRPr="00CF34C2">
        <w:rPr>
          <w:szCs w:val="28"/>
        </w:rPr>
        <w:t>МИНИСТЕРСТВО НАУКИ И ВЫСШЕГО ОБРАЗОВАНИЯ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7F16EF" w:rsidRPr="007F16EF">
        <w:rPr>
          <w:rFonts w:ascii="Times New Roman" w:eastAsia="Arial Unicode MS" w:hAnsi="Times New Roman" w:cs="Times New Roman"/>
          <w:sz w:val="32"/>
          <w:szCs w:val="32"/>
        </w:rPr>
        <w:t>Б.1.В.ДВ.6.2 Геохимия биосферы</w:t>
      </w:r>
      <w:r>
        <w:rPr>
          <w:rFonts w:ascii="Times New Roman" w:eastAsia="Arial Unicode MS" w:hAnsi="Times New Roman" w:cs="Times New Roman"/>
          <w:sz w:val="32"/>
          <w:szCs w:val="32"/>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Биоэкологияе</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1D575F" w:rsidRDefault="00596050"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8"/>
          <w:szCs w:val="24"/>
          <w:u w:val="single"/>
        </w:rPr>
        <w:t xml:space="preserve">Очно-заочная </w:t>
      </w:r>
      <w:r w:rsidR="001D575F">
        <w:rPr>
          <w:rFonts w:ascii="Times New Roman" w:eastAsia="Arial Unicode MS" w:hAnsi="Times New Roman" w:cs="Times New Roman"/>
          <w:i/>
          <w:sz w:val="24"/>
          <w:szCs w:val="24"/>
          <w:u w:val="single"/>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EA10A3">
        <w:rPr>
          <w:rFonts w:ascii="Times New Roman" w:eastAsia="Arial Unicode MS" w:hAnsi="Times New Roman" w:cs="Times New Roman"/>
          <w:sz w:val="28"/>
          <w:szCs w:val="24"/>
        </w:rPr>
        <w:t>2020</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EA10A3" w:rsidRDefault="00EA10A3" w:rsidP="00EA10A3">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EA10A3" w:rsidRDefault="00EA10A3" w:rsidP="00EA10A3">
      <w:pPr>
        <w:suppressAutoHyphens/>
        <w:spacing w:after="0" w:line="240" w:lineRule="auto"/>
        <w:ind w:firstLine="850"/>
        <w:jc w:val="both"/>
        <w:rPr>
          <w:rFonts w:ascii="Times New Roman" w:hAnsi="Times New Roman" w:cs="Times New Roman"/>
          <w:sz w:val="28"/>
          <w:szCs w:val="28"/>
        </w:rPr>
      </w:pPr>
    </w:p>
    <w:p w:rsidR="00EA10A3" w:rsidRDefault="00EA10A3" w:rsidP="00EA10A3">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EA10A3" w:rsidRDefault="00EA10A3" w:rsidP="00EA10A3">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EA10A3" w:rsidRDefault="00EA10A3" w:rsidP="00EA10A3">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EA10A3" w:rsidRDefault="00EA10A3" w:rsidP="00EA10A3">
      <w:pPr>
        <w:tabs>
          <w:tab w:val="left" w:pos="10432"/>
        </w:tabs>
        <w:suppressAutoHyphens/>
        <w:spacing w:after="0" w:line="240" w:lineRule="auto"/>
        <w:jc w:val="both"/>
        <w:rPr>
          <w:rFonts w:ascii="Times New Roman" w:hAnsi="Times New Roman" w:cs="Times New Roman"/>
          <w:sz w:val="28"/>
          <w:szCs w:val="28"/>
        </w:rPr>
      </w:pPr>
    </w:p>
    <w:p w:rsidR="00EA10A3" w:rsidRDefault="00EA10A3" w:rsidP="00EA10A3">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EA10A3" w:rsidRDefault="00EA10A3" w:rsidP="00EA10A3">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EA10A3" w:rsidRDefault="00EA10A3" w:rsidP="00EA10A3">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EA10A3" w:rsidRDefault="00EA10A3" w:rsidP="00EA10A3">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EA10A3" w:rsidRDefault="00EA10A3" w:rsidP="00EA10A3">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EA10A3" w:rsidRDefault="00EA10A3" w:rsidP="00EA10A3">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EA10A3" w:rsidRDefault="00EA10A3" w:rsidP="00EA10A3">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596050" w:rsidRPr="000A3D9D" w:rsidTr="00596050">
        <w:trPr>
          <w:tblHeader/>
        </w:trPr>
        <w:tc>
          <w:tcPr>
            <w:tcW w:w="3595" w:type="dxa"/>
            <w:shd w:val="clear" w:color="auto" w:fill="auto"/>
            <w:vAlign w:val="center"/>
          </w:tcPr>
          <w:p w:rsidR="00596050" w:rsidRPr="000A3D9D" w:rsidRDefault="00596050" w:rsidP="00596050">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596050" w:rsidRPr="000A3D9D" w:rsidRDefault="00596050" w:rsidP="00596050">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961" w:type="dxa"/>
          </w:tcPr>
          <w:p w:rsidR="00596050" w:rsidRDefault="00596050" w:rsidP="005960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596050" w:rsidRPr="000A3D9D" w:rsidTr="00596050">
        <w:trPr>
          <w:trHeight w:val="1155"/>
        </w:trPr>
        <w:tc>
          <w:tcPr>
            <w:tcW w:w="3595" w:type="dxa"/>
            <w:vMerge w:val="restart"/>
            <w:shd w:val="clear" w:color="auto" w:fill="auto"/>
          </w:tcPr>
          <w:p w:rsidR="00596050" w:rsidRPr="00102CBC" w:rsidRDefault="00596050" w:rsidP="00596050">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Знать:</w:t>
            </w:r>
          </w:p>
          <w:p w:rsidR="00596050" w:rsidRPr="00102CBC" w:rsidRDefault="00596050" w:rsidP="00596050">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596050" w:rsidRDefault="00596050" w:rsidP="00596050">
            <w:pPr>
              <w:widowControl w:val="0"/>
              <w:spacing w:after="0" w:line="240" w:lineRule="auto"/>
              <w:jc w:val="both"/>
              <w:rPr>
                <w:rFonts w:ascii="Times New Roman" w:eastAsia="Times New Roman" w:hAnsi="Times New Roman" w:cs="Times New Roman"/>
                <w:sz w:val="24"/>
                <w:szCs w:val="24"/>
              </w:rPr>
            </w:pPr>
          </w:p>
        </w:tc>
      </w:tr>
      <w:tr w:rsidR="00596050" w:rsidRPr="000A3D9D" w:rsidTr="00596050">
        <w:trPr>
          <w:trHeight w:val="1137"/>
        </w:trPr>
        <w:tc>
          <w:tcPr>
            <w:tcW w:w="3595" w:type="dxa"/>
            <w:vMerge/>
            <w:shd w:val="clear" w:color="auto" w:fill="auto"/>
          </w:tcPr>
          <w:p w:rsidR="00596050" w:rsidRDefault="00596050" w:rsidP="00596050">
            <w:pPr>
              <w:pStyle w:val="ReportMain"/>
              <w:tabs>
                <w:tab w:val="left" w:pos="1134"/>
              </w:tabs>
              <w:suppressAutoHyphens/>
            </w:pP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Уметь:</w:t>
            </w:r>
          </w:p>
          <w:p w:rsidR="00596050" w:rsidRPr="00E20CFC" w:rsidRDefault="00596050" w:rsidP="00596050">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96050"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96050" w:rsidRPr="00891625"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96050" w:rsidRPr="000A3D9D" w:rsidTr="00596050">
        <w:trPr>
          <w:trHeight w:val="2160"/>
        </w:trPr>
        <w:tc>
          <w:tcPr>
            <w:tcW w:w="3595" w:type="dxa"/>
            <w:vMerge/>
            <w:shd w:val="clear" w:color="auto" w:fill="auto"/>
          </w:tcPr>
          <w:p w:rsidR="00596050" w:rsidRDefault="00596050" w:rsidP="00596050">
            <w:pPr>
              <w:pStyle w:val="ReportMain"/>
              <w:tabs>
                <w:tab w:val="left" w:pos="1134"/>
              </w:tabs>
              <w:suppressAutoHyphens/>
            </w:pP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Владеть:</w:t>
            </w:r>
          </w:p>
          <w:p w:rsidR="00596050" w:rsidRPr="00E20CFC" w:rsidRDefault="00596050" w:rsidP="00596050">
            <w:pPr>
              <w:pStyle w:val="ReportMain"/>
              <w:tabs>
                <w:tab w:val="left" w:pos="1134"/>
              </w:tabs>
              <w:suppressAutoHyphens/>
              <w:jc w:val="both"/>
              <w:rPr>
                <w:rFonts w:eastAsia="TimesNewRomanPSMT"/>
                <w:szCs w:val="24"/>
              </w:rPr>
            </w:pPr>
            <w:r w:rsidRPr="00E20CFC">
              <w:rPr>
                <w:szCs w:val="24"/>
              </w:rPr>
              <w:t>- принципами формирования и функционирования надорганизменных систем</w:t>
            </w:r>
            <w:r w:rsidRPr="00E20CFC">
              <w:rPr>
                <w:rFonts w:eastAsia="TimesNewRomanPSMT"/>
                <w:szCs w:val="24"/>
              </w:rPr>
              <w:t>; информационными технологиями</w:t>
            </w:r>
          </w:p>
          <w:p w:rsidR="00596050" w:rsidRPr="00E20CFC" w:rsidRDefault="00596050" w:rsidP="00596050">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596050" w:rsidRDefault="00596050" w:rsidP="00596050">
            <w:pPr>
              <w:widowControl w:val="0"/>
              <w:spacing w:after="0" w:line="240" w:lineRule="auto"/>
              <w:jc w:val="both"/>
              <w:rPr>
                <w:rFonts w:ascii="Times New Roman" w:eastAsia="Calibri" w:hAnsi="Times New Roman" w:cs="Times New Roman"/>
                <w:b/>
                <w:sz w:val="24"/>
                <w:szCs w:val="24"/>
              </w:rPr>
            </w:pPr>
          </w:p>
        </w:tc>
      </w:tr>
      <w:tr w:rsidR="00B20199" w:rsidRPr="000A3D9D" w:rsidTr="00596050">
        <w:trPr>
          <w:trHeight w:val="1095"/>
        </w:trPr>
        <w:tc>
          <w:tcPr>
            <w:tcW w:w="3595" w:type="dxa"/>
            <w:vMerge w:val="restart"/>
            <w:shd w:val="clear" w:color="auto" w:fill="auto"/>
          </w:tcPr>
          <w:p w:rsidR="00B20199" w:rsidRDefault="00B20199" w:rsidP="00B20199">
            <w:pPr>
              <w:pStyle w:val="ReportMain"/>
              <w:tabs>
                <w:tab w:val="left" w:pos="1134"/>
              </w:tabs>
              <w:suppressAutoHyphens/>
              <w:spacing w:line="276" w:lineRule="auto"/>
              <w:rPr>
                <w:szCs w:val="20"/>
              </w:rPr>
            </w:pPr>
            <w:bookmarkStart w:id="0" w:name="_GoBack" w:colFirst="0" w:colLast="1"/>
            <w:r>
              <w:rPr>
                <w:szCs w:val="20"/>
                <w:lang w:eastAsia="en-US"/>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B20199" w:rsidRDefault="00B20199" w:rsidP="00B20199">
            <w:pPr>
              <w:spacing w:after="0" w:line="240" w:lineRule="auto"/>
              <w:rPr>
                <w:rFonts w:ascii="Times New Roman" w:hAnsi="Times New Roman" w:cs="Times New Roman"/>
                <w:bCs/>
                <w:color w:val="000000"/>
                <w:spacing w:val="3"/>
                <w:sz w:val="24"/>
                <w:szCs w:val="20"/>
              </w:rPr>
            </w:pPr>
            <w:r>
              <w:rPr>
                <w:rFonts w:ascii="Times New Roman" w:hAnsi="Times New Roman" w:cs="Times New Roman"/>
                <w:b/>
                <w:color w:val="000000"/>
                <w:spacing w:val="-1"/>
                <w:sz w:val="24"/>
                <w:szCs w:val="20"/>
                <w:u w:val="single"/>
              </w:rPr>
              <w:t>Знать:</w:t>
            </w:r>
          </w:p>
          <w:p w:rsidR="00B20199" w:rsidRDefault="00B20199" w:rsidP="00B20199">
            <w:pPr>
              <w:spacing w:after="0" w:line="240" w:lineRule="auto"/>
              <w:rPr>
                <w:rFonts w:ascii="Times New Roman" w:hAnsi="Times New Roman" w:cs="Times New Roman"/>
                <w:bCs/>
                <w:color w:val="000000"/>
                <w:spacing w:val="3"/>
                <w:sz w:val="24"/>
                <w:szCs w:val="20"/>
              </w:rPr>
            </w:pPr>
            <w:r>
              <w:rPr>
                <w:rFonts w:ascii="Times New Roman" w:hAnsi="Times New Roman" w:cs="Times New Roman"/>
                <w:bCs/>
                <w:color w:val="000000"/>
                <w:spacing w:val="3"/>
                <w:sz w:val="24"/>
                <w:szCs w:val="20"/>
              </w:rPr>
              <w:t>- методы ведения научного поиска в базе литературных данных;</w:t>
            </w:r>
          </w:p>
          <w:p w:rsidR="00B20199" w:rsidRDefault="00B20199" w:rsidP="00B20199">
            <w:pPr>
              <w:spacing w:after="0" w:line="240" w:lineRule="auto"/>
              <w:rPr>
                <w:rFonts w:ascii="Times New Roman" w:hAnsi="Times New Roman" w:cs="Times New Roman"/>
                <w:bCs/>
                <w:color w:val="000000"/>
                <w:spacing w:val="3"/>
                <w:sz w:val="24"/>
                <w:szCs w:val="20"/>
              </w:rPr>
            </w:pPr>
            <w:r>
              <w:rPr>
                <w:rFonts w:ascii="Times New Roman" w:hAnsi="Times New Roman" w:cs="Times New Roman"/>
                <w:bCs/>
                <w:color w:val="000000"/>
                <w:spacing w:val="3"/>
                <w:sz w:val="24"/>
                <w:szCs w:val="20"/>
              </w:rPr>
              <w:t>-  основные правила составления научных отчетов;</w:t>
            </w:r>
          </w:p>
          <w:p w:rsidR="00B20199" w:rsidRDefault="00B20199" w:rsidP="00B20199">
            <w:pPr>
              <w:spacing w:after="0" w:line="240" w:lineRule="auto"/>
              <w:rPr>
                <w:rFonts w:ascii="Times New Roman" w:hAnsi="Times New Roman" w:cs="Times New Roman"/>
                <w:bCs/>
                <w:spacing w:val="3"/>
                <w:sz w:val="24"/>
                <w:szCs w:val="20"/>
              </w:rPr>
            </w:pPr>
            <w:r>
              <w:rPr>
                <w:rFonts w:ascii="Times New Roman" w:hAnsi="Times New Roman" w:cs="Times New Roman"/>
                <w:bCs/>
                <w:color w:val="000000"/>
                <w:spacing w:val="3"/>
                <w:sz w:val="24"/>
                <w:szCs w:val="20"/>
              </w:rPr>
              <w:t>-  современное оборудование и программы для составления отчетов, обзоров, составления </w:t>
            </w:r>
            <w:hyperlink r:id="rId6" w:tooltip="Базы данных" w:history="1">
              <w:r>
                <w:rPr>
                  <w:rStyle w:val="af1"/>
                  <w:rFonts w:ascii="Times New Roman" w:hAnsi="Times New Roman" w:cs="Times New Roman"/>
                  <w:bCs/>
                  <w:color w:val="000000"/>
                  <w:spacing w:val="3"/>
                  <w:sz w:val="24"/>
                  <w:szCs w:val="20"/>
                </w:rPr>
                <w:t>баз данных</w:t>
              </w:r>
            </w:hyperlink>
            <w:r>
              <w:rPr>
                <w:rFonts w:ascii="Times New Roman" w:hAnsi="Times New Roman" w:cs="Times New Roman"/>
                <w:bCs/>
                <w:spacing w:val="3"/>
                <w:sz w:val="24"/>
                <w:szCs w:val="20"/>
              </w:rPr>
              <w:t>;</w:t>
            </w:r>
          </w:p>
          <w:p w:rsidR="00B20199" w:rsidRDefault="00B20199" w:rsidP="00B20199">
            <w:pPr>
              <w:spacing w:after="0" w:line="240" w:lineRule="auto"/>
              <w:rPr>
                <w:rFonts w:ascii="Times New Roman" w:hAnsi="Times New Roman" w:cs="Times New Roman"/>
                <w:bCs/>
                <w:color w:val="000000"/>
                <w:spacing w:val="3"/>
                <w:sz w:val="24"/>
                <w:szCs w:val="20"/>
              </w:rPr>
            </w:pPr>
            <w:r>
              <w:rPr>
                <w:rFonts w:ascii="Times New Roman" w:hAnsi="Times New Roman" w:cs="Times New Roman"/>
                <w:bCs/>
                <w:color w:val="000000"/>
                <w:spacing w:val="3"/>
                <w:sz w:val="24"/>
                <w:szCs w:val="20"/>
              </w:rPr>
              <w:t>-  способы представления результатов полевых и практических биологических исследований.</w:t>
            </w:r>
          </w:p>
        </w:tc>
        <w:tc>
          <w:tcPr>
            <w:tcW w:w="4961" w:type="dxa"/>
          </w:tcPr>
          <w:p w:rsidR="00B20199" w:rsidRDefault="00B20199" w:rsidP="00B201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B20199" w:rsidRDefault="00B20199" w:rsidP="00B201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B20199" w:rsidRDefault="00B20199" w:rsidP="00B201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B20199" w:rsidRPr="000A3D9D" w:rsidTr="00381200">
        <w:trPr>
          <w:trHeight w:val="1365"/>
        </w:trPr>
        <w:tc>
          <w:tcPr>
            <w:tcW w:w="3595" w:type="dxa"/>
            <w:vMerge/>
            <w:shd w:val="clear" w:color="auto" w:fill="auto"/>
            <w:vAlign w:val="center"/>
          </w:tcPr>
          <w:p w:rsidR="00B20199" w:rsidRPr="001D575F" w:rsidRDefault="00B20199" w:rsidP="00B20199">
            <w:pPr>
              <w:pStyle w:val="ReportMain"/>
              <w:tabs>
                <w:tab w:val="left" w:pos="1134"/>
              </w:tabs>
              <w:suppressAutoHyphens/>
            </w:pPr>
          </w:p>
        </w:tc>
        <w:tc>
          <w:tcPr>
            <w:tcW w:w="5812" w:type="dxa"/>
            <w:shd w:val="clear" w:color="auto" w:fill="auto"/>
          </w:tcPr>
          <w:p w:rsidR="00B20199" w:rsidRDefault="00B20199" w:rsidP="00B20199">
            <w:pPr>
              <w:suppressAutoHyphens/>
              <w:spacing w:after="0" w:line="240" w:lineRule="auto"/>
              <w:rPr>
                <w:rFonts w:ascii="Times New Roman" w:hAnsi="Times New Roman" w:cs="Times New Roman"/>
                <w:b/>
                <w:bCs/>
                <w:color w:val="000000"/>
                <w:spacing w:val="3"/>
                <w:sz w:val="24"/>
                <w:szCs w:val="20"/>
                <w:u w:val="single"/>
              </w:rPr>
            </w:pPr>
            <w:r>
              <w:rPr>
                <w:rFonts w:ascii="Times New Roman" w:hAnsi="Times New Roman" w:cs="Times New Roman"/>
                <w:b/>
                <w:iCs/>
                <w:color w:val="000000"/>
                <w:spacing w:val="2"/>
                <w:sz w:val="24"/>
                <w:szCs w:val="20"/>
                <w:u w:val="single"/>
              </w:rPr>
              <w:t>Владеть:</w:t>
            </w:r>
            <w:r>
              <w:rPr>
                <w:rFonts w:ascii="Times New Roman" w:hAnsi="Times New Roman" w:cs="Times New Roman"/>
                <w:b/>
                <w:bCs/>
                <w:color w:val="000000"/>
                <w:spacing w:val="3"/>
                <w:sz w:val="24"/>
                <w:szCs w:val="20"/>
                <w:u w:val="single"/>
              </w:rPr>
              <w:t xml:space="preserve"> </w:t>
            </w:r>
          </w:p>
          <w:p w:rsidR="00B20199" w:rsidRPr="001D575F" w:rsidRDefault="00B20199" w:rsidP="00B20199">
            <w:pPr>
              <w:suppressAutoHyphens/>
              <w:spacing w:after="0" w:line="240" w:lineRule="auto"/>
              <w:jc w:val="both"/>
              <w:rPr>
                <w:rFonts w:ascii="Times New Roman" w:eastAsia="Calibri" w:hAnsi="Times New Roman" w:cs="Times New Roman"/>
                <w:b/>
                <w:sz w:val="24"/>
                <w:szCs w:val="24"/>
                <w:u w:val="single"/>
              </w:rPr>
            </w:pPr>
            <w:r>
              <w:rPr>
                <w:rFonts w:ascii="Times New Roman" w:hAnsi="Times New Roman" w:cs="Times New Roman"/>
                <w:bCs/>
                <w:color w:val="000000"/>
                <w:spacing w:val="3"/>
                <w:sz w:val="24"/>
                <w:szCs w:val="20"/>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961" w:type="dxa"/>
          </w:tcPr>
          <w:p w:rsidR="00B20199" w:rsidRDefault="00B20199" w:rsidP="00B201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B20199" w:rsidRDefault="00B20199" w:rsidP="00B201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B20199" w:rsidRPr="00891625" w:rsidRDefault="00B20199" w:rsidP="00B201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B20199" w:rsidRPr="000A3D9D" w:rsidTr="00381200">
        <w:trPr>
          <w:trHeight w:val="795"/>
        </w:trPr>
        <w:tc>
          <w:tcPr>
            <w:tcW w:w="3595" w:type="dxa"/>
            <w:vMerge/>
            <w:shd w:val="clear" w:color="auto" w:fill="auto"/>
            <w:vAlign w:val="center"/>
          </w:tcPr>
          <w:p w:rsidR="00B20199" w:rsidRPr="001D575F" w:rsidRDefault="00B20199" w:rsidP="00B20199">
            <w:pPr>
              <w:pStyle w:val="ReportMain"/>
              <w:tabs>
                <w:tab w:val="left" w:pos="1134"/>
              </w:tabs>
              <w:suppressAutoHyphens/>
            </w:pPr>
          </w:p>
        </w:tc>
        <w:tc>
          <w:tcPr>
            <w:tcW w:w="5812" w:type="dxa"/>
            <w:shd w:val="clear" w:color="auto" w:fill="auto"/>
          </w:tcPr>
          <w:p w:rsidR="00B20199" w:rsidRDefault="00B20199" w:rsidP="00B20199">
            <w:pPr>
              <w:spacing w:after="0" w:line="240" w:lineRule="auto"/>
              <w:rPr>
                <w:rFonts w:ascii="Times New Roman" w:hAnsi="Times New Roman" w:cs="Times New Roman"/>
                <w:b/>
                <w:bCs/>
                <w:color w:val="000000"/>
                <w:spacing w:val="3"/>
                <w:sz w:val="24"/>
                <w:szCs w:val="20"/>
                <w:u w:val="single"/>
              </w:rPr>
            </w:pPr>
            <w:r>
              <w:rPr>
                <w:rFonts w:ascii="Times New Roman" w:hAnsi="Times New Roman" w:cs="Times New Roman"/>
                <w:b/>
                <w:iCs/>
                <w:color w:val="000000"/>
                <w:spacing w:val="2"/>
                <w:sz w:val="24"/>
                <w:szCs w:val="20"/>
                <w:u w:val="single"/>
              </w:rPr>
              <w:t>Уметь:</w:t>
            </w:r>
            <w:r>
              <w:rPr>
                <w:rFonts w:ascii="Times New Roman" w:hAnsi="Times New Roman" w:cs="Times New Roman"/>
                <w:b/>
                <w:bCs/>
                <w:color w:val="000000"/>
                <w:spacing w:val="3"/>
                <w:sz w:val="24"/>
                <w:szCs w:val="20"/>
                <w:u w:val="single"/>
              </w:rPr>
              <w:t xml:space="preserve"> </w:t>
            </w:r>
          </w:p>
          <w:p w:rsidR="00B20199" w:rsidRDefault="00B20199" w:rsidP="00B20199">
            <w:pPr>
              <w:spacing w:after="0" w:line="240" w:lineRule="auto"/>
              <w:rPr>
                <w:rFonts w:ascii="Times New Roman" w:hAnsi="Times New Roman" w:cs="Times New Roman"/>
                <w:bCs/>
                <w:color w:val="000000"/>
                <w:spacing w:val="3"/>
                <w:sz w:val="24"/>
                <w:szCs w:val="20"/>
              </w:rPr>
            </w:pPr>
            <w:r>
              <w:rPr>
                <w:rFonts w:ascii="Times New Roman" w:hAnsi="Times New Roman" w:cs="Times New Roman"/>
                <w:bCs/>
                <w:color w:val="000000"/>
                <w:spacing w:val="3"/>
                <w:sz w:val="24"/>
                <w:szCs w:val="20"/>
              </w:rPr>
              <w:t xml:space="preserve">- </w:t>
            </w:r>
            <w:r>
              <w:rPr>
                <w:rFonts w:ascii="Times New Roman" w:hAnsi="Times New Roman" w:cs="Times New Roman"/>
                <w:bCs/>
                <w:spacing w:val="3"/>
                <w:sz w:val="24"/>
                <w:szCs w:val="20"/>
              </w:rPr>
              <w:t xml:space="preserve">проводить </w:t>
            </w:r>
            <w:r>
              <w:rPr>
                <w:rFonts w:ascii="Times New Roman" w:hAnsi="Times New Roman" w:cs="Times New Roman"/>
                <w:bCs/>
                <w:color w:val="000000"/>
                <w:spacing w:val="3"/>
                <w:sz w:val="24"/>
                <w:szCs w:val="20"/>
              </w:rPr>
              <w:t>наблюдения и </w:t>
            </w:r>
            <w:hyperlink r:id="rId7" w:tooltip="Практические работы" w:history="1">
              <w:r>
                <w:rPr>
                  <w:rStyle w:val="af1"/>
                  <w:rFonts w:ascii="Times New Roman" w:hAnsi="Times New Roman" w:cs="Times New Roman"/>
                  <w:color w:val="000000"/>
                  <w:sz w:val="24"/>
                  <w:szCs w:val="20"/>
                </w:rPr>
                <w:t>практические работы</w:t>
              </w:r>
            </w:hyperlink>
            <w:r>
              <w:rPr>
                <w:rFonts w:ascii="Times New Roman" w:hAnsi="Times New Roman" w:cs="Times New Roman"/>
                <w:bCs/>
                <w:color w:val="000000"/>
                <w:spacing w:val="3"/>
                <w:sz w:val="24"/>
                <w:szCs w:val="20"/>
              </w:rPr>
              <w:t>, связанные с изучением геологических объектов;</w:t>
            </w:r>
          </w:p>
          <w:p w:rsidR="00B20199" w:rsidRDefault="00B20199" w:rsidP="00B20199">
            <w:pPr>
              <w:spacing w:after="0" w:line="240" w:lineRule="auto"/>
              <w:rPr>
                <w:rFonts w:ascii="Times New Roman" w:hAnsi="Times New Roman" w:cs="Times New Roman"/>
                <w:bCs/>
                <w:spacing w:val="3"/>
                <w:sz w:val="24"/>
                <w:szCs w:val="20"/>
              </w:rPr>
            </w:pPr>
            <w:r>
              <w:rPr>
                <w:rFonts w:ascii="Times New Roman" w:hAnsi="Times New Roman" w:cs="Times New Roman"/>
                <w:bCs/>
                <w:spacing w:val="3"/>
                <w:sz w:val="24"/>
                <w:szCs w:val="20"/>
              </w:rPr>
              <w:t>-  критически анализировать получаемую информацию и представлять результаты полевых и лабораторных биологических исследований;</w:t>
            </w:r>
          </w:p>
          <w:p w:rsidR="00B20199" w:rsidRPr="001D575F" w:rsidRDefault="00B20199" w:rsidP="00B20199">
            <w:pPr>
              <w:pStyle w:val="ReportMain"/>
              <w:tabs>
                <w:tab w:val="left" w:pos="1134"/>
              </w:tabs>
              <w:suppressAutoHyphens/>
              <w:jc w:val="both"/>
              <w:rPr>
                <w:rFonts w:eastAsia="Calibri"/>
                <w:b/>
                <w:szCs w:val="24"/>
                <w:u w:val="single"/>
              </w:rPr>
            </w:pPr>
            <w:r>
              <w:rPr>
                <w:bCs/>
                <w:spacing w:val="3"/>
                <w:szCs w:val="20"/>
              </w:rPr>
              <w:t>-  использовать теоретические знания для практического решения профессиональных задач.</w:t>
            </w:r>
          </w:p>
        </w:tc>
        <w:tc>
          <w:tcPr>
            <w:tcW w:w="4961" w:type="dxa"/>
          </w:tcPr>
          <w:p w:rsidR="00B20199" w:rsidRDefault="00B20199" w:rsidP="00B201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20199" w:rsidRPr="00891625" w:rsidRDefault="00B20199" w:rsidP="00B201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bookmarkEnd w:id="0"/>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7F16EF"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Наибольший кларк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r w:rsidR="0030248E" w:rsidRPr="009F2C70">
        <w:rPr>
          <w:b/>
          <w:sz w:val="28"/>
          <w:szCs w:val="28"/>
        </w:rPr>
        <w:t xml:space="preserve"> При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lastRenderedPageBreak/>
        <w:t xml:space="preserve">1.8 </w:t>
      </w:r>
      <w:r w:rsidR="0030248E" w:rsidRPr="009F2C70">
        <w:rPr>
          <w:b/>
          <w:sz w:val="28"/>
          <w:szCs w:val="28"/>
        </w:rPr>
        <w:t xml:space="preserve"> К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r w:rsidRPr="0030248E">
        <w:rPr>
          <w:sz w:val="28"/>
          <w:szCs w:val="28"/>
          <w:vertAlign w:val="subscript"/>
        </w:rPr>
        <w:t>2</w:t>
      </w:r>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оксидов азота, фрюнов;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СО2,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СО2,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rStyle w:val="6pt"/>
          <w:sz w:val="28"/>
          <w:szCs w:val="28"/>
        </w:rPr>
        <w:t>2</w:t>
      </w:r>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хомосинтез.</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В ноосфере самое большое значение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r w:rsidR="0030248E" w:rsidRPr="009F2C70">
        <w:rPr>
          <w:b/>
          <w:sz w:val="28"/>
          <w:szCs w:val="28"/>
        </w:rPr>
        <w:t xml:space="preserve"> К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r w:rsidR="0030248E" w:rsidRPr="009F2C70">
        <w:rPr>
          <w:b/>
          <w:sz w:val="28"/>
          <w:szCs w:val="28"/>
        </w:rPr>
        <w:t xml:space="preserve"> В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r w:rsidR="0030248E" w:rsidRPr="009F2C70">
        <w:rPr>
          <w:b/>
          <w:sz w:val="28"/>
          <w:szCs w:val="28"/>
        </w:rPr>
        <w:t xml:space="preserve"> Какой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км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уф-излучения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карбонилсульфид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Пероксиацетилнитраты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диоксинами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r w:rsidR="0030248E" w:rsidRPr="009F2C70">
        <w:rPr>
          <w:b/>
          <w:sz w:val="28"/>
          <w:szCs w:val="28"/>
        </w:rPr>
        <w:t xml:space="preserve"> Из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r w:rsidR="0030248E" w:rsidRPr="009F2C70">
        <w:rPr>
          <w:b/>
          <w:sz w:val="28"/>
          <w:szCs w:val="28"/>
        </w:rPr>
        <w:t xml:space="preserve"> Какие из ионов относятся к главным компонентам химического состава природных вод?</w:t>
      </w:r>
    </w:p>
    <w:p w:rsidR="0030248E" w:rsidRPr="00CF34C2" w:rsidRDefault="0030248E" w:rsidP="0030248E">
      <w:pPr>
        <w:pStyle w:val="4"/>
        <w:shd w:val="clear" w:color="auto" w:fill="auto"/>
        <w:spacing w:before="0" w:after="0" w:line="240" w:lineRule="auto"/>
        <w:ind w:firstLine="709"/>
        <w:rPr>
          <w:sz w:val="28"/>
          <w:szCs w:val="28"/>
          <w:lang w:val="en-US"/>
        </w:rPr>
      </w:pPr>
      <w:r w:rsidRPr="0030248E">
        <w:rPr>
          <w:sz w:val="28"/>
          <w:szCs w:val="28"/>
        </w:rPr>
        <w:t xml:space="preserve"> </w:t>
      </w:r>
      <w:r w:rsidRPr="0030248E">
        <w:rPr>
          <w:sz w:val="28"/>
          <w:szCs w:val="28"/>
          <w:lang w:val="en-US" w:eastAsia="en-US" w:bidi="en-US"/>
        </w:rPr>
        <w:t>Cu</w:t>
      </w:r>
      <w:r w:rsidRPr="00CF34C2">
        <w:rPr>
          <w:sz w:val="28"/>
          <w:szCs w:val="28"/>
          <w:vertAlign w:val="superscript"/>
          <w:lang w:val="en-US" w:eastAsia="en-US" w:bidi="en-US"/>
        </w:rPr>
        <w:t>2</w:t>
      </w:r>
      <w:r w:rsidRPr="00CF34C2">
        <w:rPr>
          <w:sz w:val="28"/>
          <w:szCs w:val="28"/>
          <w:lang w:val="en-US" w:eastAsia="en-US" w:bidi="en-US"/>
        </w:rPr>
        <w:t xml:space="preserve">+, </w:t>
      </w:r>
      <w:r w:rsidRPr="0030248E">
        <w:rPr>
          <w:sz w:val="28"/>
          <w:szCs w:val="28"/>
          <w:lang w:val="en-US" w:eastAsia="en-US" w:bidi="en-US"/>
        </w:rPr>
        <w:t>Mn</w:t>
      </w:r>
      <w:r w:rsidRPr="00CF34C2">
        <w:rPr>
          <w:sz w:val="28"/>
          <w:szCs w:val="28"/>
          <w:vertAlign w:val="superscript"/>
          <w:lang w:val="en-US" w:eastAsia="en-US" w:bidi="en-US"/>
        </w:rPr>
        <w:t>2</w:t>
      </w:r>
      <w:r w:rsidRPr="00CF34C2">
        <w:rPr>
          <w:sz w:val="28"/>
          <w:szCs w:val="28"/>
          <w:lang w:val="en-US" w:eastAsia="en-US" w:bidi="en-US"/>
        </w:rPr>
        <w:t xml:space="preserve">+, </w:t>
      </w:r>
      <w:r w:rsidRPr="0030248E">
        <w:rPr>
          <w:sz w:val="28"/>
          <w:szCs w:val="28"/>
          <w:lang w:val="en-US" w:eastAsia="en-US" w:bidi="en-US"/>
        </w:rPr>
        <w:t>Br</w:t>
      </w:r>
      <w:r w:rsidRPr="00CF34C2">
        <w:rPr>
          <w:sz w:val="28"/>
          <w:szCs w:val="28"/>
          <w:lang w:val="en-US" w:eastAsia="en-US" w:bidi="en-US"/>
        </w:rPr>
        <w:t xml:space="preserve">, </w:t>
      </w:r>
      <w:r w:rsidRPr="0030248E">
        <w:rPr>
          <w:sz w:val="28"/>
          <w:szCs w:val="28"/>
          <w:lang w:val="en-US" w:eastAsia="en-US" w:bidi="en-US"/>
        </w:rPr>
        <w:t>F</w:t>
      </w:r>
      <w:r w:rsidRPr="00CF34C2">
        <w:rPr>
          <w:sz w:val="28"/>
          <w:szCs w:val="28"/>
          <w:vertAlign w:val="superscript"/>
          <w:lang w:val="en-US" w:eastAsia="en-US" w:bidi="en-US"/>
        </w:rPr>
        <w:t>-</w:t>
      </w:r>
      <w:r w:rsidRPr="00CF34C2">
        <w:rPr>
          <w:sz w:val="28"/>
          <w:szCs w:val="28"/>
          <w:lang w:val="en-US" w:eastAsia="en-US" w:bidi="en-US"/>
        </w:rPr>
        <w:t xml:space="preserve">, </w:t>
      </w:r>
      <w:r w:rsidRPr="0030248E">
        <w:rPr>
          <w:sz w:val="28"/>
          <w:szCs w:val="28"/>
          <w:lang w:val="en-US" w:eastAsia="en-US" w:bidi="en-US"/>
        </w:rPr>
        <w:t>J</w:t>
      </w:r>
      <w:r w:rsidRPr="00CF34C2">
        <w:rPr>
          <w:sz w:val="28"/>
          <w:szCs w:val="28"/>
          <w:vertAlign w:val="superscript"/>
          <w:lang w:val="en-US" w:eastAsia="en-US" w:bidi="en-US"/>
        </w:rPr>
        <w:t>-</w:t>
      </w:r>
    </w:p>
    <w:p w:rsidR="0030248E" w:rsidRPr="00CF34C2" w:rsidRDefault="0030248E" w:rsidP="0030248E">
      <w:pPr>
        <w:pStyle w:val="4"/>
        <w:shd w:val="clear" w:color="auto" w:fill="auto"/>
        <w:spacing w:before="0" w:after="0" w:line="240" w:lineRule="auto"/>
        <w:ind w:firstLine="709"/>
        <w:rPr>
          <w:sz w:val="28"/>
          <w:szCs w:val="28"/>
          <w:lang w:val="en-US"/>
        </w:rPr>
      </w:pPr>
      <w:r w:rsidRPr="00CF34C2">
        <w:rPr>
          <w:sz w:val="28"/>
          <w:szCs w:val="28"/>
          <w:lang w:val="en-US" w:eastAsia="en-US" w:bidi="en-US"/>
        </w:rPr>
        <w:t xml:space="preserve"> </w:t>
      </w:r>
      <w:r w:rsidRPr="00D14E54">
        <w:rPr>
          <w:sz w:val="28"/>
          <w:szCs w:val="28"/>
          <w:lang w:eastAsia="en-US" w:bidi="en-US"/>
        </w:rPr>
        <w:t>М</w:t>
      </w:r>
      <w:r w:rsidRPr="0030248E">
        <w:rPr>
          <w:sz w:val="28"/>
          <w:szCs w:val="28"/>
          <w:lang w:val="en-US" w:eastAsia="en-US" w:bidi="en-US"/>
        </w:rPr>
        <w:t>g</w:t>
      </w:r>
      <w:r w:rsidRPr="00CF34C2">
        <w:rPr>
          <w:sz w:val="28"/>
          <w:szCs w:val="28"/>
          <w:vertAlign w:val="superscript"/>
          <w:lang w:val="en-US" w:eastAsia="en-US" w:bidi="en-US"/>
        </w:rPr>
        <w:t>2+</w:t>
      </w:r>
      <w:r w:rsidRPr="00CF34C2">
        <w:rPr>
          <w:sz w:val="28"/>
          <w:szCs w:val="28"/>
          <w:lang w:val="en-US" w:eastAsia="en-US" w:bidi="en-US"/>
        </w:rPr>
        <w:t xml:space="preserve">, </w:t>
      </w:r>
      <w:r w:rsidRPr="0030248E">
        <w:rPr>
          <w:sz w:val="28"/>
          <w:szCs w:val="28"/>
        </w:rPr>
        <w:t>Са</w:t>
      </w:r>
      <w:r w:rsidRPr="00CF34C2">
        <w:rPr>
          <w:sz w:val="28"/>
          <w:szCs w:val="28"/>
          <w:vertAlign w:val="superscript"/>
          <w:lang w:val="en-US"/>
        </w:rPr>
        <w:t>2</w:t>
      </w:r>
      <w:r w:rsidRPr="00CF34C2">
        <w:rPr>
          <w:sz w:val="28"/>
          <w:szCs w:val="28"/>
          <w:lang w:val="en-US"/>
        </w:rPr>
        <w:t xml:space="preserve">+, </w:t>
      </w:r>
      <w:r w:rsidRPr="0030248E">
        <w:rPr>
          <w:sz w:val="28"/>
          <w:szCs w:val="28"/>
        </w:rPr>
        <w:t>СГ</w:t>
      </w:r>
      <w:r w:rsidRPr="00CF34C2">
        <w:rPr>
          <w:sz w:val="28"/>
          <w:szCs w:val="28"/>
          <w:lang w:val="en-US"/>
        </w:rPr>
        <w:t xml:space="preserve">, </w:t>
      </w:r>
      <w:r w:rsidRPr="0030248E">
        <w:rPr>
          <w:sz w:val="28"/>
          <w:szCs w:val="28"/>
          <w:lang w:val="en-US" w:eastAsia="en-US" w:bidi="en-US"/>
        </w:rPr>
        <w:t>SO</w:t>
      </w:r>
      <w:r w:rsidRPr="00CF34C2">
        <w:rPr>
          <w:sz w:val="28"/>
          <w:szCs w:val="28"/>
          <w:lang w:val="en-US" w:eastAsia="en-US" w:bidi="en-US"/>
        </w:rPr>
        <w:t>4</w:t>
      </w:r>
      <w:r w:rsidRPr="00CF34C2">
        <w:rPr>
          <w:sz w:val="28"/>
          <w:szCs w:val="28"/>
          <w:vertAlign w:val="superscript"/>
          <w:lang w:val="en-US" w:eastAsia="en-US" w:bidi="en-US"/>
        </w:rPr>
        <w:t>2-</w:t>
      </w:r>
      <w:r w:rsidRPr="00CF34C2">
        <w:rPr>
          <w:sz w:val="28"/>
          <w:szCs w:val="28"/>
          <w:lang w:val="en-US" w:eastAsia="en-US" w:bidi="en-US"/>
        </w:rPr>
        <w:t xml:space="preserve"> , </w:t>
      </w:r>
      <w:r w:rsidRPr="0030248E">
        <w:rPr>
          <w:sz w:val="28"/>
          <w:szCs w:val="28"/>
        </w:rPr>
        <w:t>НСО</w:t>
      </w:r>
      <w:r w:rsidRPr="00CF34C2">
        <w:rPr>
          <w:sz w:val="28"/>
          <w:szCs w:val="28"/>
          <w:vertAlign w:val="subscript"/>
          <w:lang w:val="en-US"/>
        </w:rPr>
        <w:t>3</w:t>
      </w:r>
      <w:r w:rsidRPr="00CF34C2">
        <w:rPr>
          <w:sz w:val="28"/>
          <w:szCs w:val="28"/>
          <w:lang w:val="en-US"/>
        </w:rPr>
        <w:t>"</w:t>
      </w:r>
    </w:p>
    <w:p w:rsidR="0030248E" w:rsidRPr="0030248E" w:rsidRDefault="0030248E" w:rsidP="0030248E">
      <w:pPr>
        <w:pStyle w:val="4"/>
        <w:shd w:val="clear" w:color="auto" w:fill="auto"/>
        <w:spacing w:before="0" w:after="0" w:line="240" w:lineRule="auto"/>
        <w:ind w:firstLine="709"/>
        <w:rPr>
          <w:sz w:val="28"/>
          <w:szCs w:val="28"/>
          <w:lang w:val="en-US"/>
        </w:rPr>
      </w:pPr>
      <w:r w:rsidRPr="00CF34C2">
        <w:rPr>
          <w:sz w:val="28"/>
          <w:szCs w:val="28"/>
          <w:lang w:val="en-US"/>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r w:rsidR="0030248E" w:rsidRPr="009F2C70">
        <w:rPr>
          <w:b/>
          <w:sz w:val="28"/>
          <w:szCs w:val="28"/>
          <w:lang w:eastAsia="en-US" w:bidi="en-US"/>
        </w:rPr>
        <w:t xml:space="preserve"> </w:t>
      </w:r>
      <w:r w:rsidR="0030248E" w:rsidRPr="009F2C70">
        <w:rPr>
          <w:b/>
          <w:sz w:val="28"/>
          <w:szCs w:val="28"/>
        </w:rPr>
        <w:t>В процессе эвтрофикации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веществ происходит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бионакопление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2.4 </w:t>
      </w:r>
      <w:r w:rsidR="000C440A" w:rsidRPr="009F2C70">
        <w:rPr>
          <w:b/>
          <w:sz w:val="28"/>
          <w:szCs w:val="28"/>
        </w:rPr>
        <w:t xml:space="preserve">Какой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коалин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 xml:space="preserve">2.9 </w:t>
      </w:r>
      <w:r w:rsidR="000C440A" w:rsidRPr="009F2C70">
        <w:rPr>
          <w:b/>
          <w:sz w:val="28"/>
          <w:szCs w:val="28"/>
        </w:rPr>
        <w:t>Для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2.10 </w:t>
      </w:r>
      <w:r w:rsidR="000C440A" w:rsidRPr="009F2C70">
        <w:rPr>
          <w:b/>
          <w:sz w:val="28"/>
          <w:szCs w:val="28"/>
        </w:rPr>
        <w:t>Какие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Кларки концентрации и кларки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2.11 </w:t>
      </w:r>
      <w:r w:rsidR="000C440A" w:rsidRPr="009F2C70">
        <w:rPr>
          <w:b/>
          <w:sz w:val="28"/>
          <w:szCs w:val="28"/>
        </w:rPr>
        <w:t>Как называется закон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Гольдшмидта.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Перельмана-Глазовской.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2.12 </w:t>
      </w:r>
      <w:r w:rsidR="000C440A" w:rsidRPr="009F2C70">
        <w:rPr>
          <w:b/>
          <w:sz w:val="28"/>
          <w:szCs w:val="28"/>
        </w:rPr>
        <w:t>Какие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2.13 </w:t>
      </w:r>
      <w:r w:rsidR="000C440A" w:rsidRPr="009F2C70">
        <w:rPr>
          <w:b/>
          <w:sz w:val="28"/>
          <w:szCs w:val="28"/>
        </w:rPr>
        <w:t>Какие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2.14 </w:t>
      </w:r>
      <w:r w:rsidR="000C440A" w:rsidRPr="009F2C70">
        <w:rPr>
          <w:b/>
          <w:sz w:val="28"/>
          <w:szCs w:val="28"/>
        </w:rPr>
        <w:t>Какой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2.15 </w:t>
      </w:r>
      <w:r w:rsidR="000C440A" w:rsidRPr="009F2C70">
        <w:rPr>
          <w:b/>
          <w:sz w:val="28"/>
          <w:szCs w:val="28"/>
        </w:rPr>
        <w:t>От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величины кларка.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2.16 </w:t>
      </w:r>
      <w:r w:rsidR="000C440A" w:rsidRPr="009F2C70">
        <w:rPr>
          <w:b/>
          <w:sz w:val="28"/>
          <w:szCs w:val="28"/>
        </w:rPr>
        <w:t>Какие химические элементы могут быть типоморфными?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мигрирующие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накапливающиеся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мигрирующие и накапливающиеся в данных ландшафтах и имеющие большие кларки.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мигрирующие и накапливающиеся в данных ландшафтах и имеющие маленькие кларки.</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 xml:space="preserve">2.17 </w:t>
      </w:r>
      <w:r w:rsidR="000C440A" w:rsidRPr="009F2C70">
        <w:rPr>
          <w:b/>
          <w:sz w:val="28"/>
          <w:szCs w:val="28"/>
        </w:rPr>
        <w:t>Какие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геохимических барьеров имеют наибольшее значение для формирование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r w:rsidR="009F2C70">
        <w:rPr>
          <w:b/>
          <w:sz w:val="28"/>
          <w:szCs w:val="28"/>
        </w:rPr>
        <w:t xml:space="preserve"> </w:t>
      </w:r>
      <w:r w:rsidR="000C440A" w:rsidRPr="009F2C70">
        <w:rPr>
          <w:b/>
          <w:sz w:val="28"/>
          <w:szCs w:val="28"/>
        </w:rPr>
        <w:t xml:space="preserve">Какие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2.19 </w:t>
      </w:r>
      <w:r w:rsidR="000C440A" w:rsidRPr="009F2C70">
        <w:rPr>
          <w:b/>
          <w:sz w:val="28"/>
          <w:szCs w:val="28"/>
        </w:rPr>
        <w:t>Какие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2.20 </w:t>
      </w:r>
      <w:r w:rsidR="000C440A" w:rsidRPr="009F2C70">
        <w:rPr>
          <w:b/>
          <w:sz w:val="28"/>
          <w:szCs w:val="28"/>
        </w:rPr>
        <w:t>Из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2.21 </w:t>
      </w:r>
      <w:r w:rsidR="000C440A" w:rsidRPr="009F2C70">
        <w:rPr>
          <w:b/>
          <w:sz w:val="28"/>
          <w:szCs w:val="28"/>
        </w:rPr>
        <w:t>Как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Биофильностью.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Биотичностью.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2.22 </w:t>
      </w:r>
      <w:r w:rsidR="000C440A" w:rsidRPr="009F2C70">
        <w:rPr>
          <w:b/>
          <w:sz w:val="28"/>
          <w:szCs w:val="28"/>
        </w:rPr>
        <w:t>Где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2.23 </w:t>
      </w:r>
      <w:r w:rsidR="000C440A" w:rsidRPr="009F2C70">
        <w:rPr>
          <w:b/>
          <w:sz w:val="28"/>
          <w:szCs w:val="28"/>
        </w:rPr>
        <w:t>Для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2.24 </w:t>
      </w:r>
      <w:r w:rsidR="000C440A" w:rsidRPr="009F2C70">
        <w:rPr>
          <w:b/>
          <w:sz w:val="28"/>
          <w:szCs w:val="28"/>
        </w:rPr>
        <w:t>Какая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2.25 </w:t>
      </w:r>
      <w:r w:rsidR="000C440A" w:rsidRPr="009F2C70">
        <w:rPr>
          <w:b/>
          <w:sz w:val="28"/>
          <w:szCs w:val="28"/>
        </w:rPr>
        <w:t>В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образовании пород с органоморфной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формировании физико-химических условий миграции элементов в данной биокосной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2.26 </w:t>
      </w:r>
      <w:r w:rsidR="000C440A" w:rsidRPr="009F2C70">
        <w:rPr>
          <w:b/>
          <w:sz w:val="28"/>
          <w:szCs w:val="28"/>
        </w:rPr>
        <w:t>Какой химический состав преобладает в речных, почвенных и грунтовых водах гумидных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2.27 </w:t>
      </w:r>
      <w:r w:rsidR="000C440A" w:rsidRPr="009F2C70">
        <w:rPr>
          <w:b/>
          <w:sz w:val="28"/>
          <w:szCs w:val="28"/>
        </w:rPr>
        <w:t>Какие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2.28 </w:t>
      </w:r>
      <w:r w:rsidR="000C440A" w:rsidRPr="009F2C70">
        <w:rPr>
          <w:b/>
          <w:sz w:val="28"/>
          <w:szCs w:val="28"/>
        </w:rPr>
        <w:t>Какие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2.29 </w:t>
      </w:r>
      <w:r w:rsidR="000C440A" w:rsidRPr="009F2C70">
        <w:rPr>
          <w:b/>
          <w:sz w:val="28"/>
          <w:szCs w:val="28"/>
        </w:rPr>
        <w:t>В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экосистема, агроценоз,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биогеоценоз, гидросфера, агроэкосистема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агроценоз</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агроэкосистема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хемосинтезирующим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А.И.Опарин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Т.Шванн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Т.Морган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Э.Зюсс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 атмосфере до 22 км, литосфере до 7 км ,гидросфере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биокосное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биокосное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биокосное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биокосное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биокосное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 деструкционная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окислительно-восстановительная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деструкционная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деструкционная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w:t>
      </w:r>
      <w:r w:rsidRPr="0030248E">
        <w:rPr>
          <w:rFonts w:ascii="Times New Roman" w:hAnsi="Times New Roman"/>
          <w:iCs/>
          <w:color w:val="000000"/>
          <w:sz w:val="28"/>
          <w:szCs w:val="28"/>
        </w:rPr>
        <w:t>кислительно-восстановительная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деструкционная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агроценоз</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малой численностью видов и способностью к саморегуляции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миксотрофный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4. Блок, включающий фото- или хемосинтетиков,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хемосинтезирующим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хемотрофным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консументы и биоредуценты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продуценты и консументы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биотоп и биоредуценты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миксотрофы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8. Разложение мертвых органических веществ до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биоредуценты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климаксовые, агроценозы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агроценозы, экотопы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агроценозы,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климаксовые,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климаксовых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способны к саморегуляции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агроценозов</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не способны к саморегуляции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Часть биосферы, включающая всё человечество планеты и результаты его деятельности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агроценоз</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к</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химических веществ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а)фенолы,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болезнь Минамата и</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итай-итай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болезнь Паркинсона и фенилкетонурия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лямблиоз и синдром Альпорта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Минамата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итай-итай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иссыхание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П.Лаплас</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Вейцзекер</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Ж.Бюффон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r w:rsidR="0030248E" w:rsidRPr="007314E0">
        <w:rPr>
          <w:b/>
          <w:sz w:val="28"/>
          <w:szCs w:val="28"/>
        </w:rPr>
        <w:t xml:space="preserve"> С какой точностью радиологическими методами определен возраст всей Земли в 4,6 миллиарда 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-55 тыс.лет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-550 тыс.лет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- 950 млн. 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- 55 млн.лет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-550 млн.лет</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 xml:space="preserve">4.26 </w:t>
      </w:r>
      <w:r w:rsidR="0030248E" w:rsidRPr="007314E0">
        <w:rPr>
          <w:b/>
          <w:sz w:val="28"/>
          <w:szCs w:val="28"/>
        </w:rPr>
        <w:t xml:space="preserve"> Где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4.27 </w:t>
      </w:r>
      <w:r w:rsidRPr="007314E0">
        <w:rPr>
          <w:b/>
          <w:sz w:val="28"/>
          <w:szCs w:val="28"/>
        </w:rPr>
        <w:t>Какие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Лява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Скорость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Лява</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r w:rsidR="0030248E" w:rsidRPr="007314E0">
        <w:rPr>
          <w:b/>
          <w:sz w:val="28"/>
          <w:szCs w:val="28"/>
        </w:rPr>
        <w:t xml:space="preserve"> На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r w:rsidR="0030248E" w:rsidRPr="007314E0">
        <w:rPr>
          <w:b/>
          <w:sz w:val="28"/>
          <w:szCs w:val="28"/>
        </w:rPr>
        <w:t xml:space="preserve"> Через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Верхняяя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1. Какие формы нахождения химических элементов в земной коре выделял В.И.Вернадский?</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В.М. Гольдшмидт;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Б.А. Гаврусевич;</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А.Ф. Капустинский;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А.Ф. Капустинский;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Б.А. Гаврусевич;</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В.М. Гольдшмидт;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Э. Митчерлик;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Л. Аренс;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r w:rsidR="000C440A" w:rsidRPr="008F4518">
        <w:rPr>
          <w:rFonts w:ascii="Times New Roman" w:hAnsi="Times New Roman" w:cs="Times New Roman"/>
          <w:b/>
          <w:sz w:val="28"/>
          <w:szCs w:val="28"/>
          <w:shd w:val="clear" w:color="auto" w:fill="FFFFFF"/>
        </w:rPr>
        <w:t xml:space="preserve"> К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r w:rsidR="000C440A" w:rsidRPr="008F4518">
        <w:rPr>
          <w:rFonts w:ascii="Times New Roman" w:hAnsi="Times New Roman" w:cs="Times New Roman"/>
          <w:b/>
          <w:sz w:val="28"/>
          <w:szCs w:val="28"/>
          <w:shd w:val="clear" w:color="auto" w:fill="FFFFFF"/>
        </w:rPr>
        <w:t xml:space="preserve"> Какие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5.11 </w:t>
      </w:r>
      <w:r w:rsidR="000C440A" w:rsidRPr="008F4518">
        <w:rPr>
          <w:rFonts w:ascii="Times New Roman" w:hAnsi="Times New Roman" w:cs="Times New Roman"/>
          <w:b/>
          <w:sz w:val="28"/>
          <w:szCs w:val="28"/>
          <w:shd w:val="clear" w:color="auto" w:fill="FFFFFF"/>
        </w:rPr>
        <w:t xml:space="preserve"> Какие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карбонатизация,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Э. Митчерлих;</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В.М. Гольдшмидт;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3.      Л. Аренс;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Л. Аренс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веществ в среде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5.19</w:t>
      </w:r>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r w:rsidR="000C440A" w:rsidRPr="008F4518">
        <w:rPr>
          <w:rFonts w:ascii="Times New Roman" w:hAnsi="Times New Roman" w:cs="Times New Roman"/>
          <w:b/>
          <w:sz w:val="28"/>
          <w:szCs w:val="28"/>
          <w:shd w:val="clear" w:color="auto" w:fill="FFFFFF"/>
        </w:rPr>
        <w:t xml:space="preserve"> В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r w:rsidR="000C440A" w:rsidRPr="008F4518">
        <w:rPr>
          <w:rFonts w:ascii="Times New Roman" w:hAnsi="Times New Roman" w:cs="Times New Roman"/>
          <w:b/>
          <w:sz w:val="28"/>
          <w:szCs w:val="28"/>
          <w:shd w:val="clear" w:color="auto" w:fill="FFFFFF"/>
        </w:rPr>
        <w:t xml:space="preserve"> В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r w:rsidR="000C440A" w:rsidRPr="008F4518">
        <w:rPr>
          <w:rFonts w:ascii="Times New Roman" w:hAnsi="Times New Roman" w:cs="Times New Roman"/>
          <w:b/>
          <w:sz w:val="28"/>
          <w:szCs w:val="28"/>
          <w:shd w:val="clear" w:color="auto" w:fill="FFFFFF"/>
        </w:rPr>
        <w:t xml:space="preserve"> К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r w:rsidR="000C440A" w:rsidRPr="008F4518">
        <w:rPr>
          <w:rFonts w:ascii="Times New Roman" w:hAnsi="Times New Roman" w:cs="Times New Roman"/>
          <w:b/>
          <w:sz w:val="28"/>
          <w:szCs w:val="28"/>
          <w:shd w:val="clear" w:color="auto" w:fill="FFFFFF"/>
        </w:rPr>
        <w:t xml:space="preserve"> Какому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Ne;</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Аr, Кr;</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Хе;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r w:rsidR="000C440A" w:rsidRPr="008F4518">
        <w:rPr>
          <w:rFonts w:ascii="Times New Roman" w:hAnsi="Times New Roman" w:cs="Times New Roman"/>
          <w:b/>
          <w:sz w:val="28"/>
          <w:szCs w:val="28"/>
          <w:shd w:val="clear" w:color="auto" w:fill="FFFFFF"/>
        </w:rPr>
        <w:t xml:space="preserve"> В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(аэросуспензии)?</w:t>
      </w:r>
      <w:r w:rsidR="005C3327" w:rsidRPr="008F4518">
        <w:rPr>
          <w:b/>
          <w:szCs w:val="28"/>
        </w:rPr>
        <w:br/>
      </w:r>
      <w:r w:rsidR="005C3327" w:rsidRPr="005C3327">
        <w:rPr>
          <w:szCs w:val="28"/>
          <w:shd w:val="clear" w:color="auto" w:fill="FFFFFF"/>
        </w:rPr>
        <w:t>1.      CaO;</w:t>
      </w:r>
      <w:r w:rsidR="005C3327" w:rsidRPr="005C3327">
        <w:rPr>
          <w:szCs w:val="28"/>
        </w:rPr>
        <w:br/>
      </w:r>
      <w:r w:rsidR="005C3327" w:rsidRPr="005C3327">
        <w:rPr>
          <w:szCs w:val="28"/>
          <w:shd w:val="clear" w:color="auto" w:fill="FFFFFF"/>
        </w:rPr>
        <w:t>2.      ZnO;</w:t>
      </w:r>
      <w:r w:rsidR="005C3327" w:rsidRPr="005C3327">
        <w:rPr>
          <w:szCs w:val="28"/>
        </w:rPr>
        <w:br/>
      </w:r>
      <w:r w:rsidR="005C3327" w:rsidRPr="005C3327">
        <w:rPr>
          <w:szCs w:val="28"/>
          <w:shd w:val="clear" w:color="auto" w:fill="FFFFFF"/>
        </w:rPr>
        <w:t>3.      MgO;</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Какие источники энергии, расходуемые на Земле, выделял А.А. Сауков?</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5. Все элементы по термическим свойствам А.А. Сауков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(С-H);</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(Fe-O).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5. За счет фотосинтеза в ландшафтах суши и в аквальных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2.        фульвовые кислоты;</w:t>
      </w:r>
      <w:r w:rsidR="005C3327" w:rsidRPr="005C3327">
        <w:rPr>
          <w:szCs w:val="28"/>
        </w:rPr>
        <w:br/>
      </w:r>
      <w:r w:rsidR="005C3327" w:rsidRPr="005C3327">
        <w:rPr>
          <w:szCs w:val="28"/>
          <w:shd w:val="clear" w:color="auto" w:fill="FFFFFF"/>
        </w:rPr>
        <w:t>3.        гуматы;</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гуматы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4.        от 50 до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1.        V, Cr;</w:t>
      </w:r>
      <w:r w:rsidR="005C3327" w:rsidRPr="005C3327">
        <w:rPr>
          <w:szCs w:val="28"/>
        </w:rPr>
        <w:br/>
      </w:r>
      <w:r w:rsidR="005C3327" w:rsidRPr="005C3327">
        <w:rPr>
          <w:szCs w:val="28"/>
          <w:shd w:val="clear" w:color="auto" w:fill="FFFFFF"/>
        </w:rPr>
        <w:t>2.        Ni, CO;</w:t>
      </w:r>
      <w:r w:rsidR="005C3327" w:rsidRPr="005C3327">
        <w:rPr>
          <w:szCs w:val="28"/>
        </w:rPr>
        <w:br/>
      </w:r>
      <w:r w:rsidR="005C3327" w:rsidRPr="005C3327">
        <w:rPr>
          <w:szCs w:val="28"/>
          <w:shd w:val="clear" w:color="auto" w:fill="FFFFFF"/>
        </w:rPr>
        <w:t>3.        Be, Ga;</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4.        Zn;</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Г еохимия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Г еохимическая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Г еохимия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Ксенокомпоненты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биосферы. Распространенность химических элементов в биоте.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lastRenderedPageBreak/>
        <w:t>Биофильность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596050">
      <w:pPr>
        <w:pStyle w:val="4"/>
        <w:shd w:val="clear" w:color="auto" w:fill="auto"/>
        <w:tabs>
          <w:tab w:val="left" w:pos="788"/>
        </w:tabs>
        <w:spacing w:before="0" w:after="0" w:line="240" w:lineRule="auto"/>
        <w:ind w:firstLine="0"/>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Сформулируйте закон Ферсмана-Гольдшмидта.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Гольдшмидта.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кларков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Перечислите химические элементы, имеющие наибольшие кларки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«кларк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Зачем необходимо рассчитывать кларки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013F14">
        <w:rPr>
          <w:rFonts w:ascii="Times New Roman" w:eastAsia="Times New Roman" w:hAnsi="Times New Roman" w:cs="Times New Roman"/>
          <w:sz w:val="28"/>
          <w:szCs w:val="28"/>
        </w:rPr>
        <w:t xml:space="preserve"> Как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r w:rsidRPr="00013F14">
        <w:rPr>
          <w:rFonts w:ascii="Times New Roman" w:eastAsia="Times New Roman" w:hAnsi="Times New Roman" w:cs="Times New Roman"/>
          <w:sz w:val="28"/>
          <w:szCs w:val="28"/>
        </w:rPr>
        <w:t xml:space="preserve"> Какой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r w:rsidRPr="00013F14">
        <w:rPr>
          <w:rFonts w:ascii="Times New Roman" w:eastAsia="Times New Roman" w:hAnsi="Times New Roman" w:cs="Times New Roman"/>
          <w:sz w:val="28"/>
          <w:szCs w:val="28"/>
        </w:rPr>
        <w:t xml:space="preserve"> Какой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r w:rsidRPr="00013F14">
        <w:rPr>
          <w:rFonts w:ascii="Times New Roman" w:eastAsia="Times New Roman" w:hAnsi="Times New Roman" w:cs="Times New Roman"/>
          <w:sz w:val="28"/>
          <w:szCs w:val="28"/>
        </w:rPr>
        <w:t xml:space="preserve"> Есть ли в биосфере виды, разрушающие скоррелированность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r w:rsidRPr="00013F14">
        <w:rPr>
          <w:rFonts w:ascii="Times New Roman" w:eastAsia="Times New Roman" w:hAnsi="Times New Roman" w:cs="Times New Roman"/>
          <w:sz w:val="28"/>
          <w:szCs w:val="28"/>
        </w:rPr>
        <w:t xml:space="preserve"> Как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r w:rsidRPr="00013F14">
        <w:rPr>
          <w:rFonts w:ascii="Times New Roman" w:eastAsia="Times New Roman" w:hAnsi="Times New Roman" w:cs="Times New Roman"/>
          <w:sz w:val="28"/>
          <w:szCs w:val="28"/>
        </w:rPr>
        <w:t xml:space="preserve"> Во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 Когда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 Какие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12 Чем определяется скорость перехода биоты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13 Каким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14 С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жения, совершавшиеся биотой,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15 В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17 Почему биота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18 Является ли биота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 К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r w:rsidRPr="00013F14">
        <w:rPr>
          <w:rFonts w:ascii="Times New Roman" w:eastAsia="Times New Roman" w:hAnsi="Times New Roman" w:cs="Times New Roman"/>
          <w:sz w:val="28"/>
          <w:szCs w:val="28"/>
        </w:rPr>
        <w:t xml:space="preserve"> Является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22 Когда возмущения на б</w:t>
      </w:r>
      <w:r>
        <w:rPr>
          <w:rFonts w:ascii="Times New Roman" w:eastAsia="Times New Roman" w:hAnsi="Times New Roman" w:cs="Times New Roman"/>
          <w:sz w:val="28"/>
          <w:szCs w:val="28"/>
        </w:rPr>
        <w:t>иоту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 Каким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r w:rsidRPr="00013F14">
        <w:rPr>
          <w:rFonts w:ascii="Times New Roman" w:eastAsia="Times New Roman" w:hAnsi="Times New Roman" w:cs="Times New Roman"/>
          <w:sz w:val="28"/>
          <w:szCs w:val="28"/>
        </w:rPr>
        <w:t xml:space="preserve"> Приводит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вию процессам в биоте,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 Создают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 За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у вывода биосферы на предпорого</w:t>
      </w:r>
      <w:r w:rsidRPr="00013F14">
        <w:rPr>
          <w:rFonts w:ascii="Times New Roman" w:eastAsia="Times New Roman" w:hAnsi="Times New Roman" w:cs="Times New Roman"/>
          <w:sz w:val="28"/>
          <w:szCs w:val="28"/>
        </w:rPr>
        <w:t>вый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r w:rsidRPr="00013F14">
        <w:rPr>
          <w:rFonts w:ascii="Times New Roman" w:eastAsia="Times New Roman" w:hAnsi="Times New Roman" w:cs="Times New Roman"/>
          <w:sz w:val="28"/>
          <w:szCs w:val="28"/>
        </w:rPr>
        <w:t xml:space="preserve"> Как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29 Возможно ли заменить естественную биоту техносферой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30 В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 еохимия природных ландшафтов.Понятие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Геохимия природно-антропогенных ландшафтов. Техногенез.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Химические элементы в ноосфере и технофильность.</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Оптимизация техногенеза.</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окислительно-восстановительного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Дайте краткую характеристику действия каждого из этих барьеров. Чем отличаются друг от друга микро- мезо- и мегабарьеры?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гипергенеза.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«биокосная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биокосных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Дать определение баланса питательных веществ для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основе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транслокационного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основе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Дайте определение понятию «ноосферогенез».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техногенезе?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техногенез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техногенезом.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техногенез?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педосферы?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«агроландшафты»?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rPr>
      </w:pPr>
      <w:r w:rsidRPr="00310CFD">
        <w:rPr>
          <w:sz w:val="28"/>
          <w:szCs w:val="28"/>
        </w:rPr>
        <w:t xml:space="preserve">Каковы положительные стороны агротехногенеза? Какие негативные процессы могут развиваться в результате агротехногенной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rPr>
      </w:pP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p>
    <w:p w:rsidR="00DE3EB0" w:rsidRDefault="00DE3EB0" w:rsidP="00DE3EB0">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891625">
        <w:rPr>
          <w:rFonts w:ascii="Times New Roman" w:eastAsia="Calibri" w:hAnsi="Times New Roman" w:cs="Times New Roman"/>
          <w:b/>
          <w:sz w:val="28"/>
          <w:szCs w:val="28"/>
        </w:rPr>
        <w:t>.0 Примерные задания к выполнению практических работ</w:t>
      </w:r>
    </w:p>
    <w:p w:rsidR="00DE3EB0" w:rsidRPr="00433928" w:rsidRDefault="00DE3EB0" w:rsidP="00DE3EB0">
      <w:pPr>
        <w:keepNext/>
        <w:keepLines/>
        <w:spacing w:before="480" w:after="0"/>
        <w:ind w:left="720"/>
        <w:jc w:val="both"/>
        <w:outlineLvl w:val="0"/>
        <w:rPr>
          <w:rFonts w:ascii="Times New Roman" w:eastAsiaTheme="majorEastAsia" w:hAnsi="Times New Roman" w:cs="Times New Roman"/>
          <w:bCs/>
          <w:sz w:val="28"/>
          <w:szCs w:val="28"/>
        </w:rPr>
      </w:pPr>
      <w:bookmarkStart w:id="2" w:name="_Toc16773073"/>
      <w:r w:rsidRPr="00433928">
        <w:rPr>
          <w:rFonts w:ascii="Times New Roman" w:eastAsia="Times New Roman" w:hAnsi="Times New Roman" w:cs="Times New Roman"/>
          <w:b/>
          <w:bCs/>
          <w:sz w:val="28"/>
          <w:szCs w:val="28"/>
        </w:rPr>
        <w:t>Геохимическая классификация В.М. Гольдшмидта</w:t>
      </w:r>
      <w:bookmarkEnd w:id="2"/>
    </w:p>
    <w:p w:rsidR="00DE3EB0" w:rsidRPr="00433928" w:rsidRDefault="00DE3EB0" w:rsidP="00DE3EB0">
      <w:pPr>
        <w:spacing w:after="0"/>
        <w:ind w:firstLine="709"/>
        <w:rPr>
          <w:rFonts w:ascii="Times New Roman" w:hAnsi="Times New Roman" w:cs="Times New Roman"/>
          <w:sz w:val="28"/>
          <w:szCs w:val="28"/>
        </w:rPr>
      </w:pP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DE3EB0" w:rsidRPr="00433928" w:rsidRDefault="00DE3EB0" w:rsidP="00DE3EB0">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Усвоение классификации Гольдшмидта, закрепление понятий атмофильные, литофильные, халькофильные и сидерофильные элементы.</w:t>
      </w:r>
    </w:p>
    <w:p w:rsidR="00DE3EB0" w:rsidRPr="00433928" w:rsidRDefault="00DE3EB0" w:rsidP="00DE3EB0">
      <w:pPr>
        <w:spacing w:after="0"/>
        <w:ind w:firstLine="709"/>
        <w:jc w:val="both"/>
        <w:rPr>
          <w:rFonts w:ascii="Times New Roman" w:hAnsi="Times New Roman" w:cs="Times New Roman"/>
          <w:sz w:val="28"/>
          <w:szCs w:val="28"/>
        </w:rPr>
      </w:pPr>
    </w:p>
    <w:p w:rsidR="00DE3EB0" w:rsidRPr="00433928" w:rsidRDefault="00DE3EB0" w:rsidP="00DE3EB0">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Принадлежности: </w:t>
      </w:r>
      <w:r w:rsidRPr="00433928">
        <w:rPr>
          <w:rFonts w:ascii="Times New Roman" w:eastAsia="Times New Roman" w:hAnsi="Times New Roman" w:cs="Times New Roman"/>
          <w:sz w:val="28"/>
          <w:szCs w:val="28"/>
        </w:rPr>
        <w:t>Бланки кривой атомных объемов 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элементов Д.И. Менделеева», цветные карандаши.</w:t>
      </w:r>
    </w:p>
    <w:p w:rsidR="00DE3EB0" w:rsidRPr="00433928" w:rsidRDefault="00DE3EB0" w:rsidP="00DE3EB0">
      <w:pPr>
        <w:spacing w:after="0"/>
        <w:ind w:right="12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кривой атомных объемов</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1)</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 бланки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 элементов Д.И. Менделеева» закрасить соответственно кружки и клетки элементов следующими цветами:</w:t>
      </w: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sz w:val="28"/>
          <w:szCs w:val="28"/>
        </w:rPr>
        <w:t>атмофильные – голубым;</w:t>
      </w: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sz w:val="28"/>
          <w:szCs w:val="28"/>
        </w:rPr>
        <w:t>литофильные – желтым;</w:t>
      </w: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sz w:val="28"/>
          <w:szCs w:val="28"/>
        </w:rPr>
        <w:t>халькофильные – оранжевым;</w:t>
      </w: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sz w:val="28"/>
          <w:szCs w:val="28"/>
        </w:rPr>
        <w:t>сидерофильные – красным.</w:t>
      </w:r>
    </w:p>
    <w:p w:rsidR="00DE3EB0" w:rsidRPr="00433928" w:rsidRDefault="00DE3EB0" w:rsidP="00DE3EB0">
      <w:pPr>
        <w:spacing w:after="0"/>
        <w:ind w:firstLine="709"/>
        <w:rPr>
          <w:rFonts w:ascii="Times New Roman" w:hAnsi="Times New Roman" w:cs="Times New Roman"/>
          <w:sz w:val="28"/>
          <w:szCs w:val="28"/>
        </w:rPr>
      </w:pPr>
    </w:p>
    <w:p w:rsidR="00DE3EB0" w:rsidRPr="00631FF2"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b/>
          <w:bCs/>
          <w:i/>
          <w:iCs/>
          <w:sz w:val="28"/>
          <w:szCs w:val="28"/>
        </w:rPr>
        <w:t xml:space="preserve">Форма отчета: </w:t>
      </w:r>
      <w:r w:rsidRPr="00433928">
        <w:rPr>
          <w:rFonts w:ascii="Times New Roman" w:eastAsia="Times New Roman" w:hAnsi="Times New Roman" w:cs="Times New Roman"/>
          <w:sz w:val="28"/>
          <w:szCs w:val="28"/>
        </w:rPr>
        <w:t>Практическая работа оформляется на стандартных листах</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(А4),</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DE3EB0" w:rsidRPr="00631FF2" w:rsidRDefault="00DE3EB0" w:rsidP="00DE3EB0">
      <w:pPr>
        <w:spacing w:after="0"/>
        <w:ind w:left="620"/>
        <w:rPr>
          <w:rFonts w:ascii="Times New Roman" w:eastAsia="Times New Roman" w:hAnsi="Times New Roman" w:cs="Times New Roman"/>
          <w:b/>
          <w:bCs/>
          <w:sz w:val="28"/>
          <w:szCs w:val="28"/>
        </w:rPr>
      </w:pPr>
    </w:p>
    <w:p w:rsidR="00DE3EB0" w:rsidRPr="00433928" w:rsidRDefault="00DE3EB0" w:rsidP="00DE3EB0">
      <w:pPr>
        <w:spacing w:after="0"/>
        <w:ind w:left="620"/>
        <w:rPr>
          <w:rFonts w:ascii="Times New Roman" w:hAnsi="Times New Roman" w:cs="Times New Roman"/>
          <w:sz w:val="28"/>
          <w:szCs w:val="28"/>
        </w:rPr>
      </w:pPr>
      <w:r w:rsidRPr="00631FF2">
        <w:rPr>
          <w:rFonts w:ascii="Times New Roman" w:eastAsia="Times New Roman" w:hAnsi="Times New Roman" w:cs="Times New Roman"/>
          <w:b/>
          <w:bCs/>
          <w:sz w:val="28"/>
          <w:szCs w:val="28"/>
        </w:rPr>
        <w:t xml:space="preserve">Тема: </w:t>
      </w:r>
      <w:r w:rsidRPr="00433928">
        <w:rPr>
          <w:rFonts w:ascii="Times New Roman" w:eastAsia="Times New Roman" w:hAnsi="Times New Roman" w:cs="Times New Roman"/>
          <w:b/>
          <w:bCs/>
          <w:sz w:val="28"/>
          <w:szCs w:val="28"/>
        </w:rPr>
        <w:t>Геохимическая классификация элементов ( А.Н. Заварицкому)</w:t>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jc w:val="both"/>
        <w:rPr>
          <w:rFonts w:ascii="Times New Roman" w:hAnsi="Times New Roman" w:cs="Times New Roman"/>
          <w:sz w:val="28"/>
          <w:szCs w:val="28"/>
        </w:rPr>
      </w:pPr>
    </w:p>
    <w:p w:rsidR="00DE3EB0" w:rsidRPr="00433928" w:rsidRDefault="00DE3EB0" w:rsidP="00DE3EB0">
      <w:pPr>
        <w:spacing w:after="0"/>
        <w:ind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благородные газы (от Не до Rn);</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горных пород (Na, Mg, А1, Si, К, Са и др.);  </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магматических эманаций (В, F, Р, Сl, S и др.); </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lastRenderedPageBreak/>
        <w:t>- элементы группы железа (Ti, V, Cr, Mn, Fe, Со, Ni и др.);</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редкие элементы (Sc, TR, Nb, Та и др.);</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радиоактивные элементы (Ra, Th, U и др.);</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 элементы металлические рудные (Cu, Zn, Sn, Hg, Ag и др.);</w:t>
      </w:r>
    </w:p>
    <w:p w:rsidR="00DE3EB0" w:rsidRPr="00433928" w:rsidRDefault="00DE3EB0" w:rsidP="00DE3EB0">
      <w:pPr>
        <w:spacing w:after="0"/>
        <w:ind w:firstLine="72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металлоидные и металлогенные (As, Sb, Bi, Se и др.); </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элементы группы платины (Os, lr, Pt и др.); </w:t>
      </w:r>
    </w:p>
    <w:p w:rsidR="00DE3EB0" w:rsidRPr="00433928" w:rsidRDefault="00DE3EB0" w:rsidP="00DE3EB0">
      <w:pPr>
        <w:spacing w:after="0"/>
        <w:ind w:left="360"/>
        <w:jc w:val="both"/>
        <w:rPr>
          <w:rFonts w:ascii="Times New Roman" w:hAnsi="Times New Roman" w:cs="Times New Roman"/>
          <w:sz w:val="28"/>
          <w:szCs w:val="28"/>
        </w:rPr>
      </w:pPr>
      <w:r w:rsidRPr="00433928">
        <w:rPr>
          <w:rFonts w:ascii="Times New Roman" w:eastAsia="Times New Roman" w:hAnsi="Times New Roman" w:cs="Times New Roman"/>
          <w:sz w:val="28"/>
          <w:szCs w:val="28"/>
        </w:rPr>
        <w:t>тяжелые галоиды (Br, 1).</w:t>
      </w:r>
    </w:p>
    <w:p w:rsidR="00DE3EB0" w:rsidRPr="00433928" w:rsidRDefault="00DE3EB0" w:rsidP="00DE3EB0">
      <w:pPr>
        <w:spacing w:after="0"/>
        <w:jc w:val="both"/>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59264" behindDoc="1" locked="0" layoutInCell="0" allowOverlap="1" wp14:anchorId="51FAE1B2" wp14:editId="20B1436E">
            <wp:simplePos x="0" y="0"/>
            <wp:positionH relativeFrom="column">
              <wp:posOffset>-3810</wp:posOffset>
            </wp:positionH>
            <wp:positionV relativeFrom="paragraph">
              <wp:posOffset>-661670</wp:posOffset>
            </wp:positionV>
            <wp:extent cx="164465" cy="652145"/>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64465" cy="652145"/>
                    </a:xfrm>
                    <a:prstGeom prst="rect">
                      <a:avLst/>
                    </a:prstGeom>
                    <a:noFill/>
                  </pic:spPr>
                </pic:pic>
              </a:graphicData>
            </a:graphic>
          </wp:anchor>
        </w:drawing>
      </w:r>
    </w:p>
    <w:p w:rsidR="00DE3EB0" w:rsidRPr="00433928" w:rsidRDefault="00DE3EB0" w:rsidP="00DE3EB0">
      <w:pPr>
        <w:spacing w:after="0"/>
        <w:ind w:right="-599" w:firstLine="360"/>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 xml:space="preserve">Цель занятия </w:t>
      </w:r>
      <w:r w:rsidRPr="00433928">
        <w:rPr>
          <w:rFonts w:ascii="Times New Roman" w:eastAsia="Times New Roman" w:hAnsi="Times New Roman" w:cs="Times New Roman"/>
          <w:sz w:val="28"/>
          <w:szCs w:val="28"/>
        </w:rPr>
        <w:t>Целью данной работы является углубленное изучение геохимического со-става литосферы .</w:t>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140" w:firstLine="636"/>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таблицах А.Е.</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Ферсмана и А.Н.</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Заварицкого</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 9,10) раскрасить элементы следующим образом: атмофильные – голубым; литофильные – желтым; халькофильные – оранжевым;сидерофильные – крас-ным. Сравнить таблицы, результаты коротко записать.</w:t>
      </w:r>
    </w:p>
    <w:p w:rsidR="00DE3EB0" w:rsidRPr="00433928" w:rsidRDefault="00DE3EB0" w:rsidP="00DE3EB0">
      <w:pPr>
        <w:keepNext/>
        <w:keepLines/>
        <w:spacing w:before="480" w:after="0"/>
        <w:ind w:left="720"/>
        <w:jc w:val="both"/>
        <w:outlineLvl w:val="0"/>
        <w:rPr>
          <w:rFonts w:ascii="Times New Roman" w:eastAsiaTheme="majorEastAsia" w:hAnsi="Times New Roman" w:cs="Times New Roman"/>
          <w:bCs/>
          <w:sz w:val="28"/>
          <w:szCs w:val="28"/>
        </w:rPr>
      </w:pPr>
      <w:bookmarkStart w:id="3" w:name="_Toc16773077"/>
      <w:r w:rsidRPr="00631FF2">
        <w:rPr>
          <w:rFonts w:ascii="Times New Roman" w:eastAsia="Times New Roman" w:hAnsi="Times New Roman" w:cs="Times New Roman"/>
          <w:b/>
          <w:bCs/>
          <w:sz w:val="28"/>
          <w:szCs w:val="28"/>
        </w:rPr>
        <w:t>Тема</w:t>
      </w:r>
      <w:r w:rsidRPr="00631FF2">
        <w:rPr>
          <w:rFonts w:ascii="Times New Roman" w:hAnsi="Times New Roman" w:cs="Times New Roman"/>
          <w:sz w:val="28"/>
          <w:szCs w:val="28"/>
        </w:rPr>
        <w:t xml:space="preserve">: </w:t>
      </w:r>
      <w:r w:rsidRPr="00433928">
        <w:rPr>
          <w:rFonts w:ascii="Times New Roman" w:eastAsia="Times New Roman" w:hAnsi="Times New Roman" w:cs="Times New Roman"/>
          <w:b/>
          <w:bCs/>
          <w:sz w:val="28"/>
          <w:szCs w:val="28"/>
        </w:rPr>
        <w:t>Биологический круговорот элементов</w:t>
      </w:r>
      <w:bookmarkEnd w:id="3"/>
    </w:p>
    <w:p w:rsidR="00DE3EB0" w:rsidRPr="00433928" w:rsidRDefault="00DE3EB0" w:rsidP="00DE3EB0">
      <w:pPr>
        <w:spacing w:after="0"/>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60288" behindDoc="1" locked="0" layoutInCell="0" allowOverlap="1" wp14:anchorId="4B749DAA" wp14:editId="53D16044">
            <wp:simplePos x="0" y="0"/>
            <wp:positionH relativeFrom="column">
              <wp:posOffset>441960</wp:posOffset>
            </wp:positionH>
            <wp:positionV relativeFrom="paragraph">
              <wp:posOffset>180340</wp:posOffset>
            </wp:positionV>
            <wp:extent cx="4152900" cy="28917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965" w:firstLine="720"/>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Рисунок 6 - </w:t>
      </w:r>
      <w:r w:rsidRPr="00433928">
        <w:rPr>
          <w:rFonts w:ascii="Times New Roman" w:eastAsia="Times New Roman" w:hAnsi="Times New Roman" w:cs="Times New Roman"/>
          <w:bCs/>
          <w:sz w:val="28"/>
          <w:szCs w:val="28"/>
        </w:rPr>
        <w:t>Биологический круговорот атомов</w:t>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619" w:firstLine="709"/>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DE3EB0" w:rsidRPr="00433928" w:rsidRDefault="00DE3EB0" w:rsidP="00DE3EB0">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Целью данной работы является углубленное изучение биологического круговорота.</w:t>
      </w:r>
    </w:p>
    <w:p w:rsidR="00DE3EB0" w:rsidRPr="00433928" w:rsidRDefault="00DE3EB0" w:rsidP="00DE3EB0">
      <w:pPr>
        <w:spacing w:after="0"/>
        <w:ind w:firstLine="709"/>
        <w:jc w:val="both"/>
        <w:rPr>
          <w:rFonts w:ascii="Times New Roman" w:hAnsi="Times New Roman" w:cs="Times New Roman"/>
          <w:sz w:val="28"/>
          <w:szCs w:val="28"/>
        </w:rPr>
      </w:pPr>
    </w:p>
    <w:p w:rsidR="00DE3EB0" w:rsidRPr="00433928" w:rsidRDefault="00DE3EB0" w:rsidP="00DE3EB0">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Задание по теме</w:t>
      </w:r>
      <w:r w:rsidRPr="00433928">
        <w:rPr>
          <w:rFonts w:ascii="Times New Roman" w:eastAsia="Times New Roman" w:hAnsi="Times New Roman" w:cs="Times New Roman"/>
          <w:b/>
          <w:bCs/>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Изобразить схему БИК для озера,</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моря,</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биосферы.</w:t>
      </w:r>
    </w:p>
    <w:p w:rsidR="00BA0497" w:rsidRPr="00DE3EB0" w:rsidRDefault="00DE3EB0" w:rsidP="00C761D6">
      <w:pPr>
        <w:tabs>
          <w:tab w:val="left" w:pos="1134"/>
        </w:tabs>
        <w:spacing w:after="0" w:line="240" w:lineRule="auto"/>
        <w:ind w:firstLine="709"/>
        <w:jc w:val="both"/>
        <w:rPr>
          <w:rFonts w:ascii="Times New Roman" w:eastAsia="Times New Roman" w:hAnsi="Times New Roman" w:cs="Times New Roman"/>
          <w:b/>
          <w:sz w:val="28"/>
          <w:szCs w:val="28"/>
        </w:rPr>
      </w:pPr>
      <w:r w:rsidRPr="00DE3EB0">
        <w:rPr>
          <w:rFonts w:ascii="Times New Roman" w:eastAsia="Times New Roman" w:hAnsi="Times New Roman" w:cs="Times New Roman"/>
          <w:b/>
          <w:sz w:val="28"/>
          <w:szCs w:val="28"/>
        </w:rPr>
        <w:lastRenderedPageBreak/>
        <w:t>В</w:t>
      </w:r>
      <w:r w:rsidR="00BA0497" w:rsidRPr="00DE3EB0">
        <w:rPr>
          <w:rFonts w:ascii="Times New Roman" w:eastAsia="Times New Roman" w:hAnsi="Times New Roman" w:cs="Times New Roman"/>
          <w:b/>
          <w:sz w:val="28"/>
          <w:szCs w:val="28"/>
        </w:rPr>
        <w:t xml:space="preserve">.1 Типовые </w:t>
      </w:r>
      <w:r w:rsidR="00D96551" w:rsidRPr="00DE3EB0">
        <w:rPr>
          <w:rFonts w:ascii="Times New Roman" w:eastAsia="Times New Roman" w:hAnsi="Times New Roman" w:cs="Times New Roman"/>
          <w:b/>
          <w:sz w:val="28"/>
          <w:szCs w:val="28"/>
        </w:rPr>
        <w:t xml:space="preserve">задания и </w:t>
      </w:r>
      <w:r w:rsidR="00BA0497" w:rsidRPr="00DE3EB0">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r w:rsidRPr="00D14E54">
        <w:rPr>
          <w:sz w:val="28"/>
          <w:szCs w:val="28"/>
          <w:lang w:val="en-US" w:eastAsia="en-US" w:bidi="en-US"/>
        </w:rPr>
        <w:t>AgNO</w:t>
      </w:r>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r w:rsidRPr="00D14E54">
        <w:rPr>
          <w:sz w:val="28"/>
          <w:szCs w:val="28"/>
          <w:lang w:val="en-US" w:eastAsia="en-US" w:bidi="en-US"/>
        </w:rPr>
        <w:t>NaFW</w:t>
      </w:r>
      <w:r w:rsidRPr="00D14E54">
        <w:rPr>
          <w:sz w:val="28"/>
          <w:szCs w:val="28"/>
          <w:lang w:eastAsia="en-US" w:bidi="en-US"/>
        </w:rPr>
        <w:t xml:space="preserve"> </w:t>
      </w:r>
      <w:r w:rsidRPr="00D14E54">
        <w:rPr>
          <w:sz w:val="28"/>
          <w:szCs w:val="28"/>
        </w:rPr>
        <w:t>+ а</w:t>
      </w:r>
      <w:r w:rsidRPr="00D14E54">
        <w:rPr>
          <w:sz w:val="28"/>
          <w:szCs w:val="28"/>
          <w:vertAlign w:val="subscript"/>
        </w:rPr>
        <w:t>2</w:t>
      </w:r>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r w:rsidRPr="00D14E54">
        <w:rPr>
          <w:sz w:val="28"/>
          <w:szCs w:val="28"/>
          <w:lang w:val="en-US" w:eastAsia="en-US" w:bidi="en-US"/>
        </w:rPr>
        <w:t>Zn</w:t>
      </w:r>
      <w:r w:rsidRPr="00D14E54">
        <w:rPr>
          <w:sz w:val="28"/>
          <w:szCs w:val="28"/>
          <w:lang w:eastAsia="en-US" w:bidi="en-US"/>
        </w:rPr>
        <w:t xml:space="preserve">(^ </w:t>
      </w:r>
      <w:r w:rsidRPr="00D14E54">
        <w:rPr>
          <w:sz w:val="28"/>
          <w:szCs w:val="28"/>
        </w:rPr>
        <w:t xml:space="preserve">= РЬ(к) + </w:t>
      </w:r>
      <w:r w:rsidRPr="00D14E54">
        <w:rPr>
          <w:sz w:val="28"/>
          <w:szCs w:val="28"/>
          <w:lang w:eastAsia="en-US" w:bidi="en-US"/>
        </w:rPr>
        <w:t>2</w:t>
      </w:r>
      <w:r w:rsidRPr="00D14E54">
        <w:rPr>
          <w:sz w:val="28"/>
          <w:szCs w:val="28"/>
          <w:lang w:val="en-US" w:eastAsia="en-US" w:bidi="en-US"/>
        </w:rPr>
        <w:t>ZnO</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r w:rsidRPr="00D14E54">
        <w:rPr>
          <w:sz w:val="28"/>
          <w:szCs w:val="28"/>
          <w:lang w:val="en-US" w:eastAsia="en-US" w:bidi="en-US"/>
        </w:rPr>
        <w:t>NaOH</w:t>
      </w:r>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криоскопическую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r w:rsidRPr="00D14E54">
        <w:rPr>
          <w:sz w:val="28"/>
          <w:szCs w:val="28"/>
          <w:lang w:val="en-US" w:eastAsia="en-US" w:bidi="en-US"/>
        </w:rPr>
        <w:t>NaHCO</w:t>
      </w:r>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NaOH</w:t>
      </w:r>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r w:rsidRPr="00D14E54">
        <w:rPr>
          <w:sz w:val="28"/>
          <w:szCs w:val="28"/>
          <w:lang w:val="en-US" w:eastAsia="en-US" w:bidi="en-US"/>
        </w:rPr>
        <w:t>SiO</w:t>
      </w:r>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HCl</w:t>
      </w:r>
      <w:r w:rsidRPr="00D14E54">
        <w:rPr>
          <w:sz w:val="28"/>
          <w:szCs w:val="28"/>
          <w:lang w:eastAsia="en-US" w:bidi="en-US"/>
        </w:rPr>
        <w:t>;</w:t>
      </w:r>
      <w:r w:rsidRPr="00D14E54">
        <w:rPr>
          <w:sz w:val="28"/>
          <w:szCs w:val="28"/>
          <w:lang w:eastAsia="en-US" w:bidi="en-US"/>
        </w:rPr>
        <w:tab/>
      </w:r>
      <w:r w:rsidRPr="00D14E54">
        <w:rPr>
          <w:sz w:val="28"/>
          <w:szCs w:val="28"/>
        </w:rPr>
        <w:t xml:space="preserve">в) </w:t>
      </w:r>
      <w:r w:rsidRPr="00D14E54">
        <w:rPr>
          <w:sz w:val="28"/>
          <w:szCs w:val="28"/>
          <w:lang w:val="en-US" w:eastAsia="en-US" w:bidi="en-US"/>
        </w:rPr>
        <w:t>BaCl</w:t>
      </w:r>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r w:rsidRPr="00D14E54">
        <w:rPr>
          <w:sz w:val="28"/>
          <w:szCs w:val="28"/>
          <w:lang w:val="en-US" w:eastAsia="en-US" w:bidi="en-US"/>
        </w:rPr>
        <w:t>Cl</w:t>
      </w:r>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r w:rsidRPr="00D14E54">
        <w:rPr>
          <w:sz w:val="28"/>
          <w:szCs w:val="28"/>
          <w:lang w:val="en-US" w:eastAsia="en-US" w:bidi="en-US"/>
        </w:rPr>
        <w:t>HCl</w:t>
      </w:r>
      <w:r w:rsidRPr="00D14E54">
        <w:rPr>
          <w:sz w:val="28"/>
          <w:szCs w:val="28"/>
          <w:lang w:eastAsia="en-US" w:bidi="en-US"/>
        </w:rPr>
        <w:t xml:space="preserve"> </w:t>
      </w:r>
      <w:r w:rsidRPr="00D14E54">
        <w:rPr>
          <w:sz w:val="28"/>
          <w:szCs w:val="28"/>
        </w:rPr>
        <w:t>Составьте электронные уравнения.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ионно</w:t>
      </w:r>
      <w:r w:rsidRPr="00D14E54">
        <w:rPr>
          <w:sz w:val="28"/>
          <w:szCs w:val="28"/>
        </w:rPr>
        <w:softHyphen/>
        <w:t>молекулярными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MgCO</w:t>
      </w:r>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ОН</w:t>
      </w:r>
      <w:r w:rsidRPr="00D14E54">
        <w:rPr>
          <w:sz w:val="28"/>
          <w:szCs w:val="28"/>
          <w:vertAlign w:val="superscript"/>
        </w:rPr>
        <w:t>-</w:t>
      </w:r>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0,438 г металла полностью растворились в избытке разбавлен- ной соляной кислоты с выделением 112 см</w:t>
      </w:r>
      <w:r w:rsidRPr="00D14E54">
        <w:rPr>
          <w:b w:val="0"/>
          <w:sz w:val="28"/>
          <w:szCs w:val="28"/>
          <w:vertAlign w:val="superscript"/>
        </w:rPr>
        <w:t>3</w:t>
      </w:r>
      <w:r w:rsidRPr="00D14E54">
        <w:rPr>
          <w:b w:val="0"/>
          <w:sz w:val="28"/>
          <w:szCs w:val="28"/>
        </w:rPr>
        <w:t xml:space="preserve"> (н.у.)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5%-ного раствора НС1, а в другой - 10 г 5%-ного раствора </w:t>
      </w:r>
      <w:r w:rsidRPr="00D14E54">
        <w:rPr>
          <w:sz w:val="28"/>
          <w:szCs w:val="28"/>
          <w:lang w:val="en-US" w:eastAsia="en-US" w:bidi="en-US"/>
        </w:rPr>
        <w:t>NaOH</w:t>
      </w:r>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5,65%-ного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личится; б) уменьшится ?</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r w:rsidRPr="00D14E54">
        <w:rPr>
          <w:sz w:val="28"/>
          <w:szCs w:val="28"/>
          <w:lang w:val="en-US" w:eastAsia="en-US" w:bidi="en-US"/>
        </w:rPr>
        <w:t>CaF</w:t>
      </w:r>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r w:rsidRPr="00D14E54">
        <w:rPr>
          <w:sz w:val="28"/>
          <w:szCs w:val="28"/>
          <w:vertAlign w:val="superscript"/>
        </w:rPr>
        <w:t>2</w:t>
      </w:r>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OT(CaF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E°Co</w:t>
      </w:r>
      <w:r w:rsidRPr="00596050">
        <w:rPr>
          <w:sz w:val="28"/>
          <w:szCs w:val="28"/>
          <w:vertAlign w:val="superscript"/>
          <w:lang w:val="en-US" w:eastAsia="en-US" w:bidi="en-US"/>
        </w:rPr>
        <w:t>3+</w:t>
      </w:r>
      <w:r w:rsidRPr="00D14E54">
        <w:rPr>
          <w:sz w:val="28"/>
          <w:szCs w:val="28"/>
          <w:lang w:val="en-US" w:eastAsia="en-US" w:bidi="en-US"/>
        </w:rPr>
        <w:t>/ Co</w:t>
      </w:r>
      <w:r w:rsidRPr="00596050">
        <w:rPr>
          <w:sz w:val="28"/>
          <w:szCs w:val="28"/>
          <w:vertAlign w:val="superscript"/>
          <w:lang w:val="en-US" w:eastAsia="en-US" w:bidi="en-US"/>
        </w:rPr>
        <w:t>2+</w:t>
      </w:r>
      <w:r w:rsidRPr="00D14E54">
        <w:rPr>
          <w:sz w:val="28"/>
          <w:szCs w:val="28"/>
          <w:lang w:val="en-US" w:eastAsia="en-US" w:bidi="en-US"/>
        </w:rPr>
        <w:t xml:space="preserve"> </w:t>
      </w:r>
      <w:r w:rsidRPr="00D14E54">
        <w:rPr>
          <w:sz w:val="28"/>
          <w:szCs w:val="28"/>
        </w:rPr>
        <w:t xml:space="preserve">= </w:t>
      </w:r>
      <w:r w:rsidRPr="00596050">
        <w:rPr>
          <w:sz w:val="28"/>
          <w:szCs w:val="28"/>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r w:rsidRPr="00D14E54">
        <w:rPr>
          <w:sz w:val="28"/>
          <w:szCs w:val="28"/>
        </w:rPr>
        <w:t xml:space="preserve"> )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Установите соотношение между выражениями в левой и правой колонках.</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Биокосное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2)Al,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3) HF, 4) NaH.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3EB0" w:rsidRDefault="00DE3EB0" w:rsidP="00DE3EB0">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DE3EB0" w:rsidRDefault="00DE3EB0" w:rsidP="00DE3EB0">
      <w:pPr>
        <w:tabs>
          <w:tab w:val="left" w:pos="1418"/>
        </w:tabs>
        <w:spacing w:after="0"/>
        <w:ind w:firstLine="709"/>
        <w:jc w:val="center"/>
        <w:rPr>
          <w:rFonts w:ascii="Times New Roman" w:eastAsia="Times New Roman" w:hAnsi="Times New Roman" w:cs="Times New Roman"/>
          <w:b/>
          <w:sz w:val="28"/>
          <w:szCs w:val="28"/>
        </w:rPr>
      </w:pPr>
    </w:p>
    <w:p w:rsidR="00DE3EB0" w:rsidRDefault="00DE3EB0" w:rsidP="00DE3EB0">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К</w:t>
      </w:r>
      <w:r w:rsidRPr="00DE3EB0">
        <w:rPr>
          <w:rFonts w:ascii="Times New Roman" w:eastAsia="Times New Roman" w:hAnsi="Times New Roman" w:cs="Times New Roman"/>
          <w:b/>
          <w:sz w:val="28"/>
          <w:szCs w:val="28"/>
        </w:rPr>
        <w:t xml:space="preserve">омплексные практические  задания  </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4A3032" w:rsidRDefault="00BF0438"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 Какое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w:t>
      </w:r>
      <w:r w:rsidRPr="00B21B33">
        <w:rPr>
          <w:rFonts w:ascii="Times New Roman" w:eastAsia="Times New Roman" w:hAnsi="Times New Roman" w:cs="Times New Roman"/>
          <w:color w:val="000000"/>
          <w:sz w:val="28"/>
          <w:szCs w:val="28"/>
        </w:rPr>
        <w:lastRenderedPageBreak/>
        <w:t>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Этот способ слишком громоздок</w:t>
      </w:r>
      <w:r w:rsidRPr="00B21B33">
        <w:rPr>
          <w:rFonts w:ascii="Times New Roman" w:eastAsia="Times New Roman" w:hAnsi="Times New Roman" w:cs="Times New Roman"/>
          <w:i/>
          <w:iCs/>
          <w:color w:val="000000"/>
          <w:sz w:val="28"/>
          <w:szCs w:val="28"/>
        </w:rPr>
        <w:t>. </w:t>
      </w:r>
      <w:r w:rsidRPr="00B21B33">
        <w:rPr>
          <w:rFonts w:ascii="Times New Roman" w:eastAsia="Times New Roman" w:hAnsi="Times New Roman" w:cs="Times New Roman"/>
          <w:color w:val="000000"/>
          <w:sz w:val="28"/>
          <w:szCs w:val="28"/>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5 Как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монтаже печатных плат используют многокомпонентный клей типа эпоксидного – смешивают до 4-х компонент (и одна из них тончайший порошек,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10 Озонная коррозия силовых электрокабелей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11Очистка воды осаждением гидрооксидов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очистки воды от растворимых соединений фосфора (а также от фенола. солей тяжелых металлов и пр.) смешивают ее с осадком гидрооксида железа(3). Мелкие частицы гидкооксидов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улучшить отделение осадков мелких частиц гидрооксидов?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разлившуюся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отравой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Этот вопрос важен и с экономической,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Метан (СН</w:t>
      </w:r>
      <w:r w:rsidRPr="00B21B33">
        <w:rPr>
          <w:rFonts w:ascii="Times New Roman" w:eastAsia="Times New Roman" w:hAnsi="Times New Roman" w:cs="Times New Roman"/>
          <w:color w:val="000000"/>
          <w:sz w:val="28"/>
          <w:szCs w:val="28"/>
          <w:vertAlign w:val="subscript"/>
        </w:rPr>
        <w:t>4</w:t>
      </w:r>
      <w:r w:rsidRPr="00B21B33">
        <w:rPr>
          <w:rFonts w:ascii="Times New Roman" w:eastAsia="Times New Roman" w:hAnsi="Times New Roman" w:cs="Times New Roman"/>
          <w:color w:val="000000"/>
          <w:sz w:val="28"/>
          <w:szCs w:val="28"/>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140BFB" w:rsidRDefault="00140BFB" w:rsidP="00140BFB">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Ксенокомпоненты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биоте.</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Биофильность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lastRenderedPageBreak/>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Техногенез.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Химические элементы в ноосфере и технофильность.</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Оптимизация техногенеза.</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Термодинамика геохимических процессов. Принцип Ле-Шателье.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Основные процессы в зоне гипергенеза.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Восстановление и карбонатизация.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140BFB" w:rsidRDefault="007F16EF" w:rsidP="007F16EF">
      <w:pPr>
        <w:spacing w:after="0" w:line="240" w:lineRule="auto"/>
        <w:ind w:firstLine="709"/>
        <w:jc w:val="both"/>
        <w:rPr>
          <w:rFonts w:ascii="Times New Roman" w:hAnsi="Times New Roman" w:cs="Times New Roman"/>
          <w:b/>
          <w:sz w:val="24"/>
          <w:szCs w:val="24"/>
        </w:rPr>
      </w:pPr>
      <w:r w:rsidRPr="00140BF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140BFB"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Неудовлетворительно</w:t>
            </w:r>
          </w:p>
        </w:tc>
      </w:tr>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0-49</w:t>
            </w:r>
          </w:p>
        </w:tc>
      </w:tr>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Не зачтено</w:t>
            </w:r>
          </w:p>
        </w:tc>
      </w:tr>
    </w:tbl>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r w:rsidRPr="00140BFB">
        <w:rPr>
          <w:rFonts w:ascii="Times New Roman" w:hAnsi="Times New Roman" w:cs="Times New Roman"/>
          <w:b/>
          <w:sz w:val="24"/>
          <w:szCs w:val="24"/>
        </w:rPr>
        <w:lastRenderedPageBreak/>
        <w:t>Оценивание выполнения практических заданий</w:t>
      </w:r>
    </w:p>
    <w:p w:rsidR="007F16EF" w:rsidRPr="00140BFB"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Критерии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1. Полнота выполнения практического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2. Своевременность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3. Последовательность и рациональность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 Самостоятельность решения; </w:t>
            </w:r>
          </w:p>
          <w:p w:rsidR="007F16EF" w:rsidRPr="00140BFB" w:rsidRDefault="007F16EF">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не решено.</w:t>
            </w:r>
          </w:p>
        </w:tc>
      </w:tr>
    </w:tbl>
    <w:p w:rsidR="007F16EF" w:rsidRPr="00140BFB" w:rsidRDefault="007F16EF"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r w:rsidRPr="00140BFB">
        <w:rPr>
          <w:rFonts w:ascii="Times New Roman" w:hAnsi="Times New Roman" w:cs="Times New Roman"/>
          <w:b/>
          <w:sz w:val="24"/>
          <w:szCs w:val="24"/>
        </w:rPr>
        <w:t>Оценивание выполнения тестов</w:t>
      </w:r>
    </w:p>
    <w:p w:rsidR="007F16EF" w:rsidRPr="00140BFB"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Критерии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1. Полнота выполнения практического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2. Своевременность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3. Последовательность и рациональность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 Самостоятельность решения;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w:t>
            </w:r>
            <w:r w:rsidRPr="00140BFB">
              <w:rPr>
                <w:rFonts w:ascii="Times New Roman" w:hAnsi="Times New Roman" w:cs="Times New Roman"/>
                <w:sz w:val="24"/>
                <w:szCs w:val="24"/>
              </w:rPr>
              <w:lastRenderedPageBreak/>
              <w:t>однако были допущены неточности в определении понятий, терминов</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140BFB" w:rsidRDefault="007F16EF" w:rsidP="007F16EF">
      <w:pPr>
        <w:ind w:firstLine="709"/>
        <w:jc w:val="both"/>
        <w:rPr>
          <w:rFonts w:ascii="Times New Roman" w:eastAsia="Calibri" w:hAnsi="Times New Roman" w:cs="Times New Roman"/>
          <w:b/>
          <w:sz w:val="24"/>
          <w:szCs w:val="24"/>
        </w:rPr>
      </w:pPr>
    </w:p>
    <w:p w:rsidR="007F16EF" w:rsidRPr="00140BFB" w:rsidRDefault="007F16EF" w:rsidP="007F16EF">
      <w:pPr>
        <w:ind w:firstLine="709"/>
        <w:jc w:val="both"/>
        <w:rPr>
          <w:rFonts w:ascii="Times New Roman" w:eastAsia="Calibri" w:hAnsi="Times New Roman" w:cs="Times New Roman"/>
          <w:b/>
          <w:sz w:val="24"/>
          <w:szCs w:val="24"/>
        </w:rPr>
      </w:pPr>
      <w:r w:rsidRPr="00140BF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140BFB"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Критерии</w:t>
            </w:r>
          </w:p>
        </w:tc>
      </w:tr>
      <w:tr w:rsidR="007F16EF" w:rsidRPr="00140BFB"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140BFB" w:rsidRDefault="007F16EF">
            <w:pPr>
              <w:spacing w:after="0" w:line="240" w:lineRule="auto"/>
              <w:rPr>
                <w:rFonts w:ascii="Times New Roman" w:eastAsia="Calibri" w:hAnsi="Times New Roman" w:cs="Times New Roman"/>
                <w:sz w:val="24"/>
                <w:szCs w:val="24"/>
              </w:rPr>
            </w:pPr>
            <w:r w:rsidRPr="00140BF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1. Полнота изложения теоретического материала;</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2. Полнота и правильность решения практического задания;</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4. Самостоятельность ответа;</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5. Культура речи.</w:t>
            </w:r>
          </w:p>
          <w:p w:rsidR="007F16EF" w:rsidRPr="00140BFB"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140BFB"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140BFB"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140BFB"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 xml:space="preserve">Дан ответ, свидетельствующий в </w:t>
            </w:r>
            <w:r w:rsidRPr="00140BFB">
              <w:rPr>
                <w:rFonts w:ascii="Times New Roman" w:eastAsia="Calibri" w:hAnsi="Times New Roman" w:cs="Times New Roman"/>
                <w:sz w:val="24"/>
                <w:szCs w:val="24"/>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140BFB" w:rsidRDefault="007F16EF">
            <w:pPr>
              <w:suppressAutoHyphens/>
              <w:spacing w:after="0" w:line="240" w:lineRule="auto"/>
              <w:jc w:val="both"/>
              <w:rPr>
                <w:rFonts w:ascii="Times New Roman" w:eastAsia="Calibri" w:hAnsi="Times New Roman" w:cs="Times New Roman"/>
                <w:sz w:val="24"/>
                <w:szCs w:val="24"/>
              </w:rPr>
            </w:pPr>
          </w:p>
        </w:tc>
      </w:tr>
      <w:tr w:rsidR="007F16EF" w:rsidRPr="00140BFB"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140BFB" w:rsidRDefault="007F16EF">
            <w:pPr>
              <w:spacing w:after="0" w:line="240" w:lineRule="auto"/>
              <w:rPr>
                <w:rFonts w:ascii="Times New Roman" w:eastAsia="Calibri" w:hAnsi="Times New Roman" w:cs="Times New Roman"/>
                <w:sz w:val="24"/>
                <w:szCs w:val="24"/>
              </w:rPr>
            </w:pPr>
            <w:r w:rsidRPr="00140BFB">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Pr="00CB41DB" w:rsidRDefault="007F16EF" w:rsidP="007F16EF">
      <w:pPr>
        <w:spacing w:after="0" w:line="240" w:lineRule="auto"/>
        <w:ind w:firstLine="709"/>
        <w:rPr>
          <w:rFonts w:ascii="Times New Roman" w:hAnsi="Times New Roman" w:cs="Times New Roman"/>
          <w:b/>
          <w:i/>
          <w:sz w:val="28"/>
          <w:szCs w:val="28"/>
        </w:rPr>
      </w:pPr>
      <w:r w:rsidRPr="00CB41DB">
        <w:rPr>
          <w:rFonts w:ascii="Times New Roman" w:hAnsi="Times New Roman" w:cs="Times New Roman"/>
          <w:b/>
          <w:sz w:val="28"/>
          <w:szCs w:val="28"/>
          <w:lang w:bidi="ru-RU"/>
        </w:rPr>
        <w:t>Оценивание ответа на экзамене</w:t>
      </w:r>
      <w:r w:rsidRPr="00CB41DB">
        <w:rPr>
          <w:rFonts w:ascii="Times New Roman" w:hAnsi="Times New Roman" w:cs="Times New Roman"/>
          <w:b/>
          <w:i/>
          <w:sz w:val="28"/>
          <w:szCs w:val="28"/>
        </w:rPr>
        <w:t xml:space="preserve">   -  не предусмотрены</w:t>
      </w:r>
    </w:p>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p w:rsidR="00140BFB" w:rsidRPr="00140BFB" w:rsidRDefault="00140BFB" w:rsidP="00140BFB">
      <w:pPr>
        <w:ind w:firstLine="709"/>
        <w:jc w:val="both"/>
        <w:rPr>
          <w:rFonts w:ascii="Times New Roman" w:eastAsia="Calibri" w:hAnsi="Times New Roman" w:cs="Times New Roman"/>
          <w:b/>
          <w:sz w:val="28"/>
          <w:szCs w:val="28"/>
        </w:rPr>
      </w:pPr>
      <w:r w:rsidRPr="00140BF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40BFB" w:rsidRPr="00140BFB" w:rsidRDefault="00140BFB" w:rsidP="00140BFB">
      <w:pPr>
        <w:spacing w:after="0" w:line="240" w:lineRule="auto"/>
        <w:ind w:firstLine="709"/>
        <w:rPr>
          <w:rFonts w:ascii="Times New Roman" w:hAnsi="Times New Roman" w:cs="Times New Roman"/>
          <w:b/>
          <w:sz w:val="28"/>
          <w:szCs w:val="28"/>
          <w:lang w:bidi="ru-RU"/>
        </w:rPr>
      </w:pP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140BFB" w:rsidRPr="00140BFB" w:rsidTr="00CF34C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Наименование</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оценочного</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Представление </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Различают задачи и задания:</w:t>
            </w:r>
          </w:p>
          <w:p w:rsidR="00140BFB" w:rsidRPr="00140BFB" w:rsidRDefault="00140BFB" w:rsidP="00140BFB">
            <w:pPr>
              <w:widowControl w:val="0"/>
              <w:tabs>
                <w:tab w:val="left" w:pos="254"/>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а)</w:t>
            </w:r>
            <w:r w:rsidRPr="00140BFB">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40BFB" w:rsidRPr="00140BFB" w:rsidRDefault="00140BFB" w:rsidP="00140BFB">
            <w:pPr>
              <w:widowControl w:val="0"/>
              <w:tabs>
                <w:tab w:val="left" w:pos="226"/>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б)</w:t>
            </w:r>
            <w:r w:rsidRPr="00140BFB">
              <w:rPr>
                <w:rFonts w:ascii="Times New Roman" w:eastAsia="Times New Roman" w:hAnsi="Times New Roman" w:cs="Times New Roman"/>
                <w:color w:val="000000"/>
                <w:sz w:val="24"/>
                <w:szCs w:val="24"/>
                <w:shd w:val="clear" w:color="auto" w:fill="FFFFFF"/>
                <w:lang w:bidi="ru-RU"/>
              </w:rPr>
              <w:tab/>
              <w:t xml:space="preserve">реконструктивного уровня, </w:t>
            </w:r>
            <w:r w:rsidRPr="00140BFB">
              <w:rPr>
                <w:rFonts w:ascii="Times New Roman" w:eastAsia="Times New Roman" w:hAnsi="Times New Roman" w:cs="Times New Roman"/>
                <w:color w:val="000000"/>
                <w:sz w:val="24"/>
                <w:szCs w:val="24"/>
                <w:shd w:val="clear" w:color="auto" w:fill="FFFFFF"/>
                <w:lang w:bidi="ru-RU"/>
              </w:rPr>
              <w:lastRenderedPageBreak/>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40BFB" w:rsidRPr="00140BFB" w:rsidRDefault="00140BFB" w:rsidP="00140BFB">
            <w:pPr>
              <w:widowControl w:val="0"/>
              <w:tabs>
                <w:tab w:val="left" w:pos="346"/>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в)</w:t>
            </w:r>
            <w:r w:rsidRPr="00140BFB">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tabs>
                <w:tab w:val="left" w:pos="2098"/>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140BFB">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140BFB">
              <w:rPr>
                <w:rFonts w:ascii="Times New Roman" w:eastAsia="Times New Roman" w:hAnsi="Times New Roman" w:cs="Times New Roman"/>
                <w:color w:val="000000"/>
                <w:sz w:val="24"/>
                <w:szCs w:val="24"/>
                <w:shd w:val="clear" w:color="auto" w:fill="FFFFFF"/>
                <w:lang w:bidi="ru-RU"/>
              </w:rPr>
              <w:lastRenderedPageBreak/>
              <w:t>знаний, умений и владений студентов.</w:t>
            </w:r>
          </w:p>
          <w:p w:rsidR="00140BFB" w:rsidRPr="00140BFB" w:rsidRDefault="00140BFB" w:rsidP="00140BFB">
            <w:pPr>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40BFB" w:rsidRPr="00140BFB" w:rsidRDefault="00140BFB" w:rsidP="00140BFB">
            <w:pPr>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С учетом результативности</w:t>
            </w:r>
          </w:p>
          <w:p w:rsidR="00140BFB" w:rsidRPr="00140BFB" w:rsidRDefault="00140BFB" w:rsidP="00140BFB">
            <w:pPr>
              <w:spacing w:after="0" w:line="240" w:lineRule="auto"/>
              <w:jc w:val="both"/>
              <w:rPr>
                <w:rFonts w:ascii="Times New Roman" w:eastAsia="Calibri" w:hAnsi="Times New Roman" w:cs="Times New Roman"/>
                <w:sz w:val="24"/>
                <w:szCs w:val="24"/>
              </w:rPr>
            </w:pPr>
            <w:r w:rsidRPr="00140BFB">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140BFB">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40BFB" w:rsidRPr="00140BFB" w:rsidRDefault="00140BFB" w:rsidP="00140BFB">
            <w:pPr>
              <w:spacing w:after="0" w:line="240" w:lineRule="auto"/>
              <w:jc w:val="both"/>
              <w:rPr>
                <w:rFonts w:ascii="Times New Roman" w:eastAsia="Calibri" w:hAnsi="Times New Roman" w:cs="Times New Roman"/>
                <w:color w:val="000000"/>
                <w:sz w:val="24"/>
                <w:szCs w:val="24"/>
                <w:shd w:val="clear" w:color="auto" w:fill="FFFFFF"/>
                <w:lang w:bidi="ru-RU"/>
              </w:rPr>
            </w:pPr>
            <w:r w:rsidRPr="00140BFB">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140BFB" w:rsidRPr="00140BFB" w:rsidRDefault="00140BFB" w:rsidP="00140BFB">
      <w:pPr>
        <w:spacing w:after="0" w:line="360" w:lineRule="auto"/>
        <w:ind w:firstLine="709"/>
        <w:jc w:val="both"/>
        <w:rPr>
          <w:rFonts w:ascii="Times New Roman" w:eastAsia="Times New Roman" w:hAnsi="Times New Roman" w:cs="Times New Roman"/>
          <w:b/>
          <w:sz w:val="28"/>
          <w:szCs w:val="28"/>
        </w:rPr>
      </w:pPr>
    </w:p>
    <w:p w:rsidR="00A044FC" w:rsidRPr="00CB41DB" w:rsidRDefault="00A044FC" w:rsidP="00C761D6">
      <w:pPr>
        <w:tabs>
          <w:tab w:val="left" w:pos="1134"/>
        </w:tabs>
        <w:spacing w:after="0" w:line="240" w:lineRule="auto"/>
        <w:ind w:firstLine="709"/>
        <w:jc w:val="both"/>
        <w:rPr>
          <w:rFonts w:ascii="Times New Roman" w:hAnsi="Times New Roman" w:cs="Times New Roman"/>
          <w:sz w:val="28"/>
          <w:szCs w:val="28"/>
        </w:rPr>
      </w:pPr>
    </w:p>
    <w:sectPr w:rsidR="00A044FC" w:rsidRPr="00CB41DB"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15:restartNumberingAfterBreak="0">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15:restartNumberingAfterBreak="0">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2"/>
  </w:num>
  <w:num w:numId="6">
    <w:abstractNumId w:val="18"/>
  </w:num>
  <w:num w:numId="7">
    <w:abstractNumId w:val="15"/>
  </w:num>
  <w:num w:numId="8">
    <w:abstractNumId w:val="7"/>
  </w:num>
  <w:num w:numId="9">
    <w:abstractNumId w:val="20"/>
  </w:num>
  <w:num w:numId="10">
    <w:abstractNumId w:val="21"/>
  </w:num>
  <w:num w:numId="11">
    <w:abstractNumId w:val="12"/>
  </w:num>
  <w:num w:numId="12">
    <w:abstractNumId w:val="6"/>
  </w:num>
  <w:num w:numId="13">
    <w:abstractNumId w:val="1"/>
  </w:num>
  <w:num w:numId="14">
    <w:abstractNumId w:val="22"/>
  </w:num>
  <w:num w:numId="15">
    <w:abstractNumId w:val="17"/>
  </w:num>
  <w:num w:numId="16">
    <w:abstractNumId w:val="8"/>
  </w:num>
  <w:num w:numId="17">
    <w:abstractNumId w:val="4"/>
  </w:num>
  <w:num w:numId="18">
    <w:abstractNumId w:val="9"/>
  </w:num>
  <w:num w:numId="19">
    <w:abstractNumId w:val="19"/>
  </w:num>
  <w:num w:numId="20">
    <w:abstractNumId w:val="14"/>
  </w:num>
  <w:num w:numId="21">
    <w:abstractNumId w:val="5"/>
  </w:num>
  <w:num w:numId="22">
    <w:abstractNumId w:val="0"/>
  </w:num>
  <w:num w:numId="23">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0100B"/>
    <w:rsid w:val="0002695E"/>
    <w:rsid w:val="00037C07"/>
    <w:rsid w:val="000769B2"/>
    <w:rsid w:val="00095652"/>
    <w:rsid w:val="000A0B85"/>
    <w:rsid w:val="000A3D9D"/>
    <w:rsid w:val="000B121D"/>
    <w:rsid w:val="000C440A"/>
    <w:rsid w:val="000C552E"/>
    <w:rsid w:val="000D0685"/>
    <w:rsid w:val="000E15D9"/>
    <w:rsid w:val="000F21AA"/>
    <w:rsid w:val="00105AA6"/>
    <w:rsid w:val="001145BB"/>
    <w:rsid w:val="00140BFB"/>
    <w:rsid w:val="0015277F"/>
    <w:rsid w:val="00193056"/>
    <w:rsid w:val="00195DE7"/>
    <w:rsid w:val="001A7147"/>
    <w:rsid w:val="001C693C"/>
    <w:rsid w:val="001D575F"/>
    <w:rsid w:val="001D613F"/>
    <w:rsid w:val="001E1FF2"/>
    <w:rsid w:val="00210F81"/>
    <w:rsid w:val="002138A7"/>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66751"/>
    <w:rsid w:val="00481BE7"/>
    <w:rsid w:val="00485428"/>
    <w:rsid w:val="004854FC"/>
    <w:rsid w:val="004864F6"/>
    <w:rsid w:val="004A3032"/>
    <w:rsid w:val="004E3B50"/>
    <w:rsid w:val="004F51C0"/>
    <w:rsid w:val="00526687"/>
    <w:rsid w:val="005564EA"/>
    <w:rsid w:val="00566C42"/>
    <w:rsid w:val="00596050"/>
    <w:rsid w:val="005C3327"/>
    <w:rsid w:val="005D2760"/>
    <w:rsid w:val="005D6AE1"/>
    <w:rsid w:val="005F4154"/>
    <w:rsid w:val="00600ED0"/>
    <w:rsid w:val="00640BDC"/>
    <w:rsid w:val="007314E0"/>
    <w:rsid w:val="0074061E"/>
    <w:rsid w:val="0074660C"/>
    <w:rsid w:val="00752948"/>
    <w:rsid w:val="007A0925"/>
    <w:rsid w:val="007A0A3B"/>
    <w:rsid w:val="007A7A53"/>
    <w:rsid w:val="007E44AF"/>
    <w:rsid w:val="007F16EF"/>
    <w:rsid w:val="007F76C1"/>
    <w:rsid w:val="00835B16"/>
    <w:rsid w:val="00864238"/>
    <w:rsid w:val="008752CE"/>
    <w:rsid w:val="008933D3"/>
    <w:rsid w:val="008A0ADB"/>
    <w:rsid w:val="008B1F25"/>
    <w:rsid w:val="008B3610"/>
    <w:rsid w:val="008D1881"/>
    <w:rsid w:val="008F3D03"/>
    <w:rsid w:val="008F4518"/>
    <w:rsid w:val="009067A7"/>
    <w:rsid w:val="009355A6"/>
    <w:rsid w:val="009B1293"/>
    <w:rsid w:val="009B2E56"/>
    <w:rsid w:val="009D1D8D"/>
    <w:rsid w:val="009E030F"/>
    <w:rsid w:val="009E57AF"/>
    <w:rsid w:val="009F2C70"/>
    <w:rsid w:val="00A044FC"/>
    <w:rsid w:val="00A161D7"/>
    <w:rsid w:val="00A26BA9"/>
    <w:rsid w:val="00A4323D"/>
    <w:rsid w:val="00A84AC8"/>
    <w:rsid w:val="00AA1D05"/>
    <w:rsid w:val="00AA2B5F"/>
    <w:rsid w:val="00AB081C"/>
    <w:rsid w:val="00B16D0B"/>
    <w:rsid w:val="00B20199"/>
    <w:rsid w:val="00B21B33"/>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CF34C2"/>
    <w:rsid w:val="00D14E54"/>
    <w:rsid w:val="00D37E1D"/>
    <w:rsid w:val="00D528A8"/>
    <w:rsid w:val="00D62DBE"/>
    <w:rsid w:val="00D86448"/>
    <w:rsid w:val="00D96551"/>
    <w:rsid w:val="00DC0DA8"/>
    <w:rsid w:val="00DE3EB0"/>
    <w:rsid w:val="00E44AA7"/>
    <w:rsid w:val="00E76C74"/>
    <w:rsid w:val="00E9222E"/>
    <w:rsid w:val="00EA10A3"/>
    <w:rsid w:val="00EF2A4B"/>
    <w:rsid w:val="00EF655E"/>
    <w:rsid w:val="00F13D9C"/>
    <w:rsid w:val="00F34261"/>
    <w:rsid w:val="00F35B1B"/>
    <w:rsid w:val="00F37938"/>
    <w:rsid w:val="00F53711"/>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37D2-8E0E-4DE0-AB5D-056BFB31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character" w:styleId="af1">
    <w:name w:val="Hyperlink"/>
    <w:basedOn w:val="a0"/>
    <w:uiPriority w:val="99"/>
    <w:semiHidden/>
    <w:unhideWhenUsed/>
    <w:rsid w:val="00B2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041473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39822446">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5760218">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7933407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15827659">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pandia.ru/text/category/prakticheskie_rab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bazi_danni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737A-F20D-4DAF-B464-D221B639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11641</Words>
  <Characters>66359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2020-01-14T06:41:00Z</cp:lastPrinted>
  <dcterms:created xsi:type="dcterms:W3CDTF">2020-02-12T15:10:00Z</dcterms:created>
  <dcterms:modified xsi:type="dcterms:W3CDTF">2020-02-12T15:10:00Z</dcterms:modified>
</cp:coreProperties>
</file>