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F1A" w:rsidRPr="00057E88" w:rsidRDefault="00CB1F1A" w:rsidP="00CB1F1A">
      <w:pPr>
        <w:pStyle w:val="ReportHead"/>
        <w:tabs>
          <w:tab w:val="left" w:pos="5245"/>
        </w:tabs>
        <w:suppressAutoHyphens/>
        <w:rPr>
          <w:szCs w:val="28"/>
        </w:rPr>
      </w:pPr>
      <w:r w:rsidRPr="00057E88">
        <w:rPr>
          <w:szCs w:val="28"/>
        </w:rPr>
        <w:t>Министерство образования и науки Российской Федерации</w:t>
      </w:r>
    </w:p>
    <w:p w:rsidR="00CB1F1A" w:rsidRPr="00057E88" w:rsidRDefault="00CB1F1A" w:rsidP="00CB1F1A">
      <w:pPr>
        <w:pStyle w:val="ReportHead"/>
        <w:suppressAutoHyphens/>
        <w:rPr>
          <w:szCs w:val="28"/>
        </w:rPr>
      </w:pPr>
      <w:r>
        <w:rPr>
          <w:szCs w:val="28"/>
        </w:rPr>
        <w:t>Бузулукский гуманитарно-</w:t>
      </w:r>
      <w:r w:rsidRPr="00057E88">
        <w:rPr>
          <w:szCs w:val="28"/>
        </w:rPr>
        <w:t>технологический институт (филиал)</w:t>
      </w:r>
    </w:p>
    <w:p w:rsidR="00CB1F1A" w:rsidRPr="00057E88" w:rsidRDefault="00CB1F1A" w:rsidP="00CB1F1A">
      <w:pPr>
        <w:pStyle w:val="ReportHead"/>
        <w:suppressAutoHyphens/>
        <w:rPr>
          <w:szCs w:val="28"/>
        </w:rPr>
      </w:pPr>
      <w:r w:rsidRPr="00057E88">
        <w:rPr>
          <w:szCs w:val="28"/>
        </w:rPr>
        <w:t>Федерального государственного бюджетного образовательного учреждения</w:t>
      </w:r>
    </w:p>
    <w:p w:rsidR="00CB1F1A" w:rsidRPr="00057E88" w:rsidRDefault="00CB1F1A" w:rsidP="00CB1F1A">
      <w:pPr>
        <w:pStyle w:val="ReportHead"/>
        <w:suppressAutoHyphens/>
        <w:rPr>
          <w:szCs w:val="28"/>
        </w:rPr>
      </w:pPr>
      <w:r w:rsidRPr="00057E88">
        <w:rPr>
          <w:szCs w:val="28"/>
        </w:rPr>
        <w:t>высшего образования</w:t>
      </w:r>
    </w:p>
    <w:p w:rsidR="00CB1F1A" w:rsidRPr="00057E88" w:rsidRDefault="00CB1F1A" w:rsidP="00CB1F1A">
      <w:pPr>
        <w:pStyle w:val="ReportHead"/>
        <w:suppressAutoHyphens/>
        <w:rPr>
          <w:szCs w:val="28"/>
        </w:rPr>
      </w:pPr>
      <w:r w:rsidRPr="00057E88">
        <w:rPr>
          <w:szCs w:val="28"/>
        </w:rPr>
        <w:t>«Оренбургский государственный университет»</w:t>
      </w:r>
    </w:p>
    <w:p w:rsidR="00CB1F1A" w:rsidRPr="00057E88" w:rsidRDefault="00CB1F1A" w:rsidP="00CB1F1A">
      <w:pPr>
        <w:pStyle w:val="ReportHead"/>
        <w:suppressAutoHyphens/>
        <w:rPr>
          <w:szCs w:val="28"/>
        </w:rPr>
      </w:pPr>
    </w:p>
    <w:p w:rsidR="00CB1F1A" w:rsidRPr="00057E88" w:rsidRDefault="00CB1F1A" w:rsidP="00CB1F1A">
      <w:pPr>
        <w:pStyle w:val="ReportHead"/>
        <w:suppressAutoHyphens/>
        <w:rPr>
          <w:szCs w:val="28"/>
        </w:rPr>
      </w:pPr>
      <w:r w:rsidRPr="00057E88">
        <w:rPr>
          <w:szCs w:val="28"/>
        </w:rPr>
        <w:t>Кафедра физики, информатики и математики</w:t>
      </w:r>
    </w:p>
    <w:p w:rsidR="00CB1F1A" w:rsidRPr="00057E88" w:rsidRDefault="00CB1F1A" w:rsidP="00CB1F1A">
      <w:pPr>
        <w:pStyle w:val="ReportHead"/>
        <w:suppressAutoHyphens/>
        <w:rPr>
          <w:szCs w:val="28"/>
        </w:rPr>
      </w:pPr>
    </w:p>
    <w:p w:rsidR="00CB1F1A" w:rsidRPr="00057E88" w:rsidRDefault="00CB1F1A" w:rsidP="00CB1F1A">
      <w:pPr>
        <w:pStyle w:val="ReportHead"/>
        <w:suppressAutoHyphens/>
        <w:rPr>
          <w:szCs w:val="28"/>
        </w:rPr>
      </w:pPr>
    </w:p>
    <w:p w:rsidR="00CB1F1A" w:rsidRPr="00057E88" w:rsidRDefault="00CB1F1A" w:rsidP="00CB1F1A">
      <w:pPr>
        <w:pStyle w:val="ReportHead"/>
        <w:suppressAutoHyphens/>
        <w:rPr>
          <w:szCs w:val="28"/>
        </w:rPr>
      </w:pPr>
    </w:p>
    <w:p w:rsidR="00CB1F1A" w:rsidRPr="00057E88" w:rsidRDefault="00CB1F1A" w:rsidP="00CB1F1A">
      <w:pPr>
        <w:pStyle w:val="ReportHead"/>
        <w:suppressAutoHyphens/>
        <w:rPr>
          <w:szCs w:val="28"/>
        </w:rPr>
      </w:pPr>
    </w:p>
    <w:p w:rsidR="00CB1F1A" w:rsidRPr="00057E88" w:rsidRDefault="00CB1F1A" w:rsidP="00CB1F1A">
      <w:pPr>
        <w:pStyle w:val="ReportHead"/>
        <w:suppressAutoHyphens/>
        <w:rPr>
          <w:szCs w:val="28"/>
        </w:rPr>
      </w:pPr>
    </w:p>
    <w:p w:rsidR="00CB1F1A" w:rsidRPr="00057E88" w:rsidRDefault="00CB1F1A" w:rsidP="00CB1F1A">
      <w:pPr>
        <w:pStyle w:val="ReportHead"/>
        <w:suppressAutoHyphens/>
        <w:ind w:firstLine="851"/>
        <w:rPr>
          <w:szCs w:val="28"/>
        </w:rPr>
      </w:pPr>
    </w:p>
    <w:p w:rsidR="00CB1F1A" w:rsidRPr="00057E88" w:rsidRDefault="00CB1F1A" w:rsidP="00CB1F1A">
      <w:pPr>
        <w:pStyle w:val="ReportHead"/>
        <w:suppressAutoHyphens/>
        <w:ind w:firstLine="851"/>
        <w:rPr>
          <w:szCs w:val="28"/>
        </w:rPr>
      </w:pPr>
    </w:p>
    <w:p w:rsidR="00CB1F1A" w:rsidRPr="00057E88" w:rsidRDefault="00CB1F1A" w:rsidP="00CB1F1A">
      <w:pPr>
        <w:pStyle w:val="ReportHead"/>
        <w:suppressAutoHyphens/>
        <w:ind w:firstLine="851"/>
        <w:rPr>
          <w:szCs w:val="28"/>
        </w:rPr>
      </w:pPr>
    </w:p>
    <w:p w:rsidR="00CB1F1A" w:rsidRDefault="00CB1F1A" w:rsidP="00CB1F1A">
      <w:pPr>
        <w:pStyle w:val="ReportHead"/>
        <w:suppressAutoHyphens/>
        <w:rPr>
          <w:b/>
          <w:szCs w:val="28"/>
        </w:rPr>
      </w:pPr>
      <w:r w:rsidRPr="00057E88">
        <w:rPr>
          <w:b/>
          <w:szCs w:val="28"/>
        </w:rPr>
        <w:t xml:space="preserve">Методические указания </w:t>
      </w:r>
      <w:r>
        <w:rPr>
          <w:b/>
          <w:szCs w:val="28"/>
        </w:rPr>
        <w:t xml:space="preserve">по освоению </w:t>
      </w:r>
    </w:p>
    <w:p w:rsidR="00CB1F1A" w:rsidRPr="00057E88" w:rsidRDefault="00CB1F1A" w:rsidP="00CB1F1A">
      <w:pPr>
        <w:pStyle w:val="ReportHead"/>
        <w:suppressAutoHyphens/>
        <w:rPr>
          <w:b/>
          <w:szCs w:val="28"/>
        </w:rPr>
      </w:pPr>
    </w:p>
    <w:p w:rsidR="00CB1F1A" w:rsidRPr="00057E88" w:rsidRDefault="00CB1F1A" w:rsidP="00CB1F1A">
      <w:pPr>
        <w:pStyle w:val="ReportHead"/>
        <w:suppressAutoHyphens/>
        <w:rPr>
          <w:szCs w:val="28"/>
        </w:rPr>
      </w:pPr>
      <w:r w:rsidRPr="00057E88">
        <w:rPr>
          <w:szCs w:val="28"/>
        </w:rPr>
        <w:t>ДИСЦИПЛИНЫ</w:t>
      </w:r>
    </w:p>
    <w:p w:rsidR="00CB1F1A" w:rsidRPr="00057E88" w:rsidRDefault="00CB1F1A" w:rsidP="00CB1F1A">
      <w:pPr>
        <w:pStyle w:val="ReportHead"/>
        <w:suppressAutoHyphens/>
        <w:rPr>
          <w:i/>
          <w:szCs w:val="28"/>
        </w:rPr>
      </w:pPr>
      <w:r w:rsidRPr="00057E88">
        <w:rPr>
          <w:i/>
          <w:szCs w:val="28"/>
        </w:rPr>
        <w:t>«Б.1.Б.10.3 Теория вероятностей и математическая статистика»</w:t>
      </w:r>
    </w:p>
    <w:p w:rsidR="00CB1F1A" w:rsidRPr="00057E88" w:rsidRDefault="00CB1F1A" w:rsidP="00CB1F1A">
      <w:pPr>
        <w:pStyle w:val="ReportHead"/>
        <w:suppressAutoHyphens/>
        <w:rPr>
          <w:szCs w:val="28"/>
        </w:rPr>
      </w:pPr>
    </w:p>
    <w:p w:rsidR="00CB1F1A" w:rsidRPr="00057E88" w:rsidRDefault="00CB1F1A" w:rsidP="00CB1F1A">
      <w:pPr>
        <w:pStyle w:val="ReportHead"/>
        <w:suppressAutoHyphens/>
        <w:rPr>
          <w:szCs w:val="28"/>
        </w:rPr>
      </w:pPr>
      <w:r w:rsidRPr="00057E88">
        <w:rPr>
          <w:szCs w:val="28"/>
        </w:rPr>
        <w:t>Уровень высшего образования</w:t>
      </w:r>
    </w:p>
    <w:p w:rsidR="00CB1F1A" w:rsidRPr="00057E88" w:rsidRDefault="00CB1F1A" w:rsidP="00CB1F1A">
      <w:pPr>
        <w:pStyle w:val="ReportHead"/>
        <w:suppressAutoHyphens/>
        <w:rPr>
          <w:szCs w:val="28"/>
        </w:rPr>
      </w:pPr>
      <w:r w:rsidRPr="00057E88">
        <w:rPr>
          <w:szCs w:val="28"/>
        </w:rPr>
        <w:t>БАКАЛАВРИАТ</w:t>
      </w:r>
    </w:p>
    <w:p w:rsidR="00CB1F1A" w:rsidRDefault="00CB1F1A" w:rsidP="00CB1F1A">
      <w:pPr>
        <w:pStyle w:val="ReportHead"/>
        <w:suppressAutoHyphens/>
        <w:rPr>
          <w:szCs w:val="28"/>
        </w:rPr>
      </w:pPr>
    </w:p>
    <w:p w:rsidR="00CB1F1A" w:rsidRPr="00057E88" w:rsidRDefault="00CB1F1A" w:rsidP="00CB1F1A">
      <w:pPr>
        <w:pStyle w:val="ReportHead"/>
        <w:suppressAutoHyphens/>
        <w:rPr>
          <w:szCs w:val="28"/>
        </w:rPr>
      </w:pPr>
      <w:r w:rsidRPr="00057E88">
        <w:rPr>
          <w:szCs w:val="28"/>
        </w:rPr>
        <w:t>Направление подготовки</w:t>
      </w:r>
    </w:p>
    <w:p w:rsidR="00CB1F1A" w:rsidRPr="00057E88" w:rsidRDefault="00CB1F1A" w:rsidP="00CB1F1A">
      <w:pPr>
        <w:pStyle w:val="ReportHead"/>
        <w:suppressAutoHyphens/>
        <w:rPr>
          <w:i/>
          <w:szCs w:val="28"/>
          <w:u w:val="single"/>
        </w:rPr>
      </w:pPr>
      <w:r w:rsidRPr="00057E88">
        <w:rPr>
          <w:i/>
          <w:szCs w:val="28"/>
          <w:u w:val="single"/>
        </w:rPr>
        <w:t>38.03.01 Экономика</w:t>
      </w:r>
    </w:p>
    <w:p w:rsidR="00CB1F1A" w:rsidRPr="00057E88" w:rsidRDefault="00CB1F1A" w:rsidP="00CB1F1A">
      <w:pPr>
        <w:pStyle w:val="ReportHead"/>
        <w:suppressAutoHyphens/>
        <w:rPr>
          <w:szCs w:val="28"/>
          <w:vertAlign w:val="superscript"/>
        </w:rPr>
      </w:pPr>
      <w:r w:rsidRPr="00057E88">
        <w:rPr>
          <w:szCs w:val="28"/>
          <w:vertAlign w:val="superscript"/>
        </w:rPr>
        <w:t>(код и наименование направления подготовки)</w:t>
      </w:r>
    </w:p>
    <w:p w:rsidR="00CB1F1A" w:rsidRPr="00057E88" w:rsidRDefault="00CB1F1A" w:rsidP="00CB1F1A">
      <w:pPr>
        <w:pStyle w:val="ReportHead"/>
        <w:suppressAutoHyphens/>
        <w:rPr>
          <w:i/>
          <w:szCs w:val="28"/>
          <w:u w:val="single"/>
        </w:rPr>
      </w:pPr>
      <w:r w:rsidRPr="00057E88">
        <w:rPr>
          <w:i/>
          <w:szCs w:val="28"/>
          <w:u w:val="single"/>
        </w:rPr>
        <w:t>Финансы и кредит</w:t>
      </w:r>
    </w:p>
    <w:p w:rsidR="00CB1F1A" w:rsidRPr="00057E88" w:rsidRDefault="00CB1F1A" w:rsidP="00CB1F1A">
      <w:pPr>
        <w:pStyle w:val="ReportHead"/>
        <w:suppressAutoHyphens/>
        <w:rPr>
          <w:szCs w:val="28"/>
          <w:vertAlign w:val="superscript"/>
        </w:rPr>
      </w:pPr>
      <w:r w:rsidRPr="00057E88">
        <w:rPr>
          <w:szCs w:val="28"/>
          <w:vertAlign w:val="superscript"/>
        </w:rPr>
        <w:t>(наименование направленности (профиля) образовательной программы)</w:t>
      </w:r>
    </w:p>
    <w:p w:rsidR="00CB1F1A" w:rsidRDefault="00CB1F1A" w:rsidP="00CB1F1A">
      <w:pPr>
        <w:pStyle w:val="ReportHead"/>
        <w:suppressAutoHyphens/>
        <w:rPr>
          <w:szCs w:val="28"/>
        </w:rPr>
      </w:pPr>
    </w:p>
    <w:p w:rsidR="00CB1F1A" w:rsidRPr="00057E88" w:rsidRDefault="00CB1F1A" w:rsidP="00CB1F1A">
      <w:pPr>
        <w:pStyle w:val="ReportHead"/>
        <w:suppressAutoHyphens/>
        <w:rPr>
          <w:szCs w:val="28"/>
        </w:rPr>
      </w:pPr>
      <w:r w:rsidRPr="00057E88">
        <w:rPr>
          <w:szCs w:val="28"/>
        </w:rPr>
        <w:t>Тип образовательной программы</w:t>
      </w:r>
    </w:p>
    <w:p w:rsidR="00CB1F1A" w:rsidRPr="00057E88" w:rsidRDefault="00CB1F1A" w:rsidP="00CB1F1A">
      <w:pPr>
        <w:pStyle w:val="ReportHead"/>
        <w:suppressAutoHyphens/>
        <w:rPr>
          <w:i/>
          <w:szCs w:val="28"/>
          <w:u w:val="single"/>
        </w:rPr>
      </w:pPr>
      <w:r w:rsidRPr="00057E88">
        <w:rPr>
          <w:i/>
          <w:szCs w:val="28"/>
          <w:u w:val="single"/>
        </w:rPr>
        <w:t>Программа академического бакалавриата</w:t>
      </w:r>
    </w:p>
    <w:p w:rsidR="00CB1F1A" w:rsidRPr="00057E88" w:rsidRDefault="00CB1F1A" w:rsidP="00CB1F1A">
      <w:pPr>
        <w:pStyle w:val="ReportHead"/>
        <w:suppressAutoHyphens/>
        <w:rPr>
          <w:szCs w:val="28"/>
        </w:rPr>
      </w:pPr>
    </w:p>
    <w:p w:rsidR="00CB1F1A" w:rsidRPr="00057E88" w:rsidRDefault="00CB1F1A" w:rsidP="00CB1F1A">
      <w:pPr>
        <w:pStyle w:val="ReportHead"/>
        <w:suppressAutoHyphens/>
        <w:rPr>
          <w:szCs w:val="28"/>
        </w:rPr>
      </w:pPr>
      <w:r w:rsidRPr="00057E88">
        <w:rPr>
          <w:szCs w:val="28"/>
        </w:rPr>
        <w:t>Квалификация</w:t>
      </w:r>
    </w:p>
    <w:p w:rsidR="00CB1F1A" w:rsidRPr="00057E88" w:rsidRDefault="00CB1F1A" w:rsidP="00CB1F1A">
      <w:pPr>
        <w:pStyle w:val="ReportHead"/>
        <w:suppressAutoHyphens/>
        <w:rPr>
          <w:i/>
          <w:szCs w:val="28"/>
          <w:u w:val="single"/>
        </w:rPr>
      </w:pPr>
      <w:r w:rsidRPr="00057E88">
        <w:rPr>
          <w:i/>
          <w:szCs w:val="28"/>
          <w:u w:val="single"/>
        </w:rPr>
        <w:t>Бакалавр</w:t>
      </w:r>
    </w:p>
    <w:p w:rsidR="00CB1F1A" w:rsidRDefault="00CB1F1A" w:rsidP="00CB1F1A">
      <w:pPr>
        <w:pStyle w:val="ReportHead"/>
        <w:suppressAutoHyphens/>
        <w:rPr>
          <w:szCs w:val="28"/>
        </w:rPr>
      </w:pPr>
    </w:p>
    <w:p w:rsidR="00CB1F1A" w:rsidRPr="00057E88" w:rsidRDefault="00CB1F1A" w:rsidP="00CB1F1A">
      <w:pPr>
        <w:pStyle w:val="ReportHead"/>
        <w:suppressAutoHyphens/>
        <w:rPr>
          <w:szCs w:val="28"/>
        </w:rPr>
      </w:pPr>
      <w:r w:rsidRPr="00057E88">
        <w:rPr>
          <w:szCs w:val="28"/>
        </w:rPr>
        <w:t>Форма обучения</w:t>
      </w:r>
    </w:p>
    <w:p w:rsidR="00CB1F1A" w:rsidRPr="00057E88" w:rsidRDefault="00CB1F1A" w:rsidP="00CB1F1A">
      <w:pPr>
        <w:pStyle w:val="ReportHead"/>
        <w:suppressAutoHyphens/>
        <w:rPr>
          <w:i/>
          <w:szCs w:val="28"/>
          <w:u w:val="single"/>
        </w:rPr>
      </w:pPr>
      <w:r w:rsidRPr="00057E88">
        <w:rPr>
          <w:i/>
          <w:szCs w:val="28"/>
          <w:u w:val="single"/>
        </w:rPr>
        <w:t>Очная</w:t>
      </w:r>
    </w:p>
    <w:p w:rsidR="00CB1F1A" w:rsidRPr="00057E88" w:rsidRDefault="00CB1F1A" w:rsidP="00CB1F1A">
      <w:pPr>
        <w:pStyle w:val="ReportHead"/>
        <w:suppressAutoHyphens/>
        <w:ind w:firstLine="851"/>
        <w:rPr>
          <w:szCs w:val="28"/>
        </w:rPr>
      </w:pPr>
    </w:p>
    <w:p w:rsidR="00CB1F1A" w:rsidRPr="00057E88" w:rsidRDefault="00CB1F1A" w:rsidP="00CB1F1A">
      <w:pPr>
        <w:pStyle w:val="ReportHead"/>
        <w:suppressAutoHyphens/>
        <w:ind w:firstLine="851"/>
        <w:rPr>
          <w:szCs w:val="28"/>
        </w:rPr>
      </w:pPr>
    </w:p>
    <w:p w:rsidR="00CB1F1A" w:rsidRPr="00057E88" w:rsidRDefault="00CB1F1A" w:rsidP="00CB1F1A">
      <w:pPr>
        <w:pStyle w:val="ReportHead"/>
        <w:suppressAutoHyphens/>
        <w:ind w:firstLine="851"/>
        <w:rPr>
          <w:szCs w:val="28"/>
        </w:rPr>
      </w:pPr>
    </w:p>
    <w:p w:rsidR="00CB1F1A" w:rsidRPr="00057E88" w:rsidRDefault="00CB1F1A" w:rsidP="00CB1F1A">
      <w:pPr>
        <w:pStyle w:val="ReportHead"/>
        <w:suppressAutoHyphens/>
        <w:ind w:firstLine="851"/>
        <w:rPr>
          <w:szCs w:val="28"/>
        </w:rPr>
      </w:pPr>
    </w:p>
    <w:p w:rsidR="00CB1F1A" w:rsidRPr="00057E88" w:rsidRDefault="00CB1F1A" w:rsidP="00CB1F1A">
      <w:pPr>
        <w:pStyle w:val="ReportHead"/>
        <w:suppressAutoHyphens/>
        <w:ind w:firstLine="851"/>
        <w:rPr>
          <w:szCs w:val="28"/>
        </w:rPr>
      </w:pPr>
    </w:p>
    <w:p w:rsidR="00CB1F1A" w:rsidRPr="00057E88" w:rsidRDefault="00CB1F1A" w:rsidP="00CB1F1A">
      <w:pPr>
        <w:pStyle w:val="ReportHead"/>
        <w:suppressAutoHyphens/>
        <w:ind w:firstLine="851"/>
        <w:rPr>
          <w:szCs w:val="28"/>
        </w:rPr>
      </w:pPr>
    </w:p>
    <w:p w:rsidR="00CB1F1A" w:rsidRPr="00057E88" w:rsidRDefault="00CB1F1A" w:rsidP="00CB1F1A">
      <w:pPr>
        <w:pStyle w:val="ReportHead"/>
        <w:suppressAutoHyphens/>
        <w:rPr>
          <w:szCs w:val="28"/>
        </w:rPr>
      </w:pPr>
      <w:r w:rsidRPr="00057E88">
        <w:rPr>
          <w:szCs w:val="28"/>
        </w:rPr>
        <w:t>Бузулук 2</w:t>
      </w:r>
      <w:r>
        <w:rPr>
          <w:szCs w:val="28"/>
        </w:rPr>
        <w:t>017</w:t>
      </w:r>
    </w:p>
    <w:p w:rsidR="00586547" w:rsidRDefault="00586547" w:rsidP="00540224">
      <w:pPr>
        <w:tabs>
          <w:tab w:val="left" w:pos="632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6547" w:rsidRDefault="00586547" w:rsidP="00586547">
      <w:pPr>
        <w:tabs>
          <w:tab w:val="left" w:pos="851"/>
          <w:tab w:val="left" w:pos="1560"/>
          <w:tab w:val="left" w:pos="41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Теория вероятностей и математическая статистика</w:t>
      </w:r>
      <w:r>
        <w:rPr>
          <w:rFonts w:ascii="Times New Roman" w:hAnsi="Times New Roman"/>
          <w:sz w:val="28"/>
          <w:szCs w:val="20"/>
        </w:rPr>
        <w:t>: методические указания для обучающихся по освоению дисциплины / Л.Г. Шабалина; Бузулукский гуманитарно-технологический институт(филиал) ОГУ.– Бузулук : БГТИ (филиал) ОГУ, 2017.</w:t>
      </w:r>
    </w:p>
    <w:p w:rsidR="00586547" w:rsidRDefault="00586547" w:rsidP="005865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86547" w:rsidRDefault="00586547" w:rsidP="00586547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86547" w:rsidRDefault="00586547" w:rsidP="00586547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86547" w:rsidRDefault="00586547" w:rsidP="005865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Составитель Л.Г. Шабалина</w:t>
      </w:r>
    </w:p>
    <w:p w:rsidR="00586547" w:rsidRDefault="00586547" w:rsidP="005865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86547" w:rsidRDefault="00586547" w:rsidP="00586547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86547" w:rsidRDefault="00586547" w:rsidP="00586547">
      <w:pPr>
        <w:pStyle w:val="ReportHead"/>
        <w:suppressAutoHyphens/>
        <w:jc w:val="both"/>
        <w:rPr>
          <w:i/>
          <w:szCs w:val="28"/>
          <w:u w:val="single"/>
        </w:rPr>
      </w:pPr>
      <w:r>
        <w:rPr>
          <w:szCs w:val="28"/>
        </w:rPr>
        <w:t xml:space="preserve">Методические указания предназначены для студентов </w:t>
      </w:r>
      <w:r>
        <w:rPr>
          <w:color w:val="000000"/>
          <w:szCs w:val="28"/>
        </w:rPr>
        <w:t xml:space="preserve">очной формы обучения </w:t>
      </w:r>
      <w:r>
        <w:rPr>
          <w:szCs w:val="28"/>
        </w:rPr>
        <w:t>направления подготовки 38.03.01 Экономика</w:t>
      </w:r>
      <w:r>
        <w:rPr>
          <w:color w:val="000000"/>
          <w:szCs w:val="28"/>
        </w:rPr>
        <w:t>.</w:t>
      </w:r>
      <w:r>
        <w:rPr>
          <w:color w:val="FF0000"/>
          <w:szCs w:val="28"/>
        </w:rPr>
        <w:t xml:space="preserve"> </w:t>
      </w:r>
    </w:p>
    <w:p w:rsidR="00586547" w:rsidRDefault="00586547" w:rsidP="00586547">
      <w:pPr>
        <w:tabs>
          <w:tab w:val="left" w:pos="10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указания для обучающихся по освоению дисциплины</w:t>
      </w:r>
      <w:r>
        <w:rPr>
          <w:rFonts w:ascii="Times New Roman" w:eastAsia="Times New Roman" w:hAnsi="Times New Roman"/>
          <w:sz w:val="28"/>
          <w:szCs w:val="28"/>
        </w:rPr>
        <w:t xml:space="preserve"> являются приложением к рабочей программе по дисциплине </w:t>
      </w:r>
      <w:r>
        <w:rPr>
          <w:rFonts w:ascii="Times New Roman" w:eastAsia="Times New Roman" w:hAnsi="Times New Roman" w:cs="Times New Roman"/>
          <w:sz w:val="28"/>
          <w:szCs w:val="28"/>
        </w:rPr>
        <w:t>Теория вероятностей и математическая статистика.</w:t>
      </w:r>
    </w:p>
    <w:p w:rsidR="00586547" w:rsidRDefault="00586547" w:rsidP="00586547">
      <w:pPr>
        <w:tabs>
          <w:tab w:val="left" w:pos="10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6547" w:rsidRDefault="00586547" w:rsidP="00586547">
      <w:pPr>
        <w:tabs>
          <w:tab w:val="left" w:pos="10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6547" w:rsidRDefault="00586547" w:rsidP="00586547">
      <w:pPr>
        <w:tabs>
          <w:tab w:val="left" w:pos="10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6547" w:rsidRDefault="00586547" w:rsidP="00586547">
      <w:pPr>
        <w:tabs>
          <w:tab w:val="left" w:pos="10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6547" w:rsidRDefault="00586547" w:rsidP="00586547">
      <w:pPr>
        <w:tabs>
          <w:tab w:val="left" w:pos="10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6547" w:rsidRDefault="00586547" w:rsidP="00586547">
      <w:pPr>
        <w:tabs>
          <w:tab w:val="left" w:pos="10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6547" w:rsidRDefault="00586547" w:rsidP="00586547">
      <w:pPr>
        <w:tabs>
          <w:tab w:val="left" w:pos="10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6547" w:rsidRDefault="00586547" w:rsidP="00586547">
      <w:pPr>
        <w:tabs>
          <w:tab w:val="left" w:pos="10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6547" w:rsidRDefault="00586547" w:rsidP="00586547">
      <w:pPr>
        <w:tabs>
          <w:tab w:val="left" w:pos="10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6547" w:rsidRDefault="00586547" w:rsidP="00586547">
      <w:pPr>
        <w:tabs>
          <w:tab w:val="left" w:pos="10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6547" w:rsidRDefault="00586547" w:rsidP="00586547">
      <w:pPr>
        <w:tabs>
          <w:tab w:val="left" w:pos="10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6547" w:rsidRDefault="00586547" w:rsidP="00586547">
      <w:pPr>
        <w:tabs>
          <w:tab w:val="left" w:pos="10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6547" w:rsidRDefault="00586547" w:rsidP="00586547">
      <w:pPr>
        <w:tabs>
          <w:tab w:val="left" w:pos="10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6547" w:rsidRDefault="00586547" w:rsidP="00586547">
      <w:pPr>
        <w:tabs>
          <w:tab w:val="left" w:pos="10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6547" w:rsidRDefault="00586547" w:rsidP="00586547">
      <w:pPr>
        <w:tabs>
          <w:tab w:val="left" w:pos="10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6547" w:rsidRDefault="00586547" w:rsidP="00586547">
      <w:pPr>
        <w:tabs>
          <w:tab w:val="left" w:pos="10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6547" w:rsidRDefault="00586547" w:rsidP="00586547">
      <w:pPr>
        <w:tabs>
          <w:tab w:val="left" w:pos="10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6547" w:rsidRDefault="00586547" w:rsidP="00586547">
      <w:pPr>
        <w:tabs>
          <w:tab w:val="left" w:pos="10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6547" w:rsidRDefault="00586547" w:rsidP="00586547">
      <w:pPr>
        <w:tabs>
          <w:tab w:val="left" w:pos="10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6547" w:rsidRDefault="00586547" w:rsidP="00586547">
      <w:pPr>
        <w:tabs>
          <w:tab w:val="left" w:pos="10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6547" w:rsidRDefault="00586547" w:rsidP="00586547">
      <w:pPr>
        <w:tabs>
          <w:tab w:val="left" w:pos="10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6547" w:rsidRDefault="00586547" w:rsidP="00586547">
      <w:pPr>
        <w:tabs>
          <w:tab w:val="left" w:pos="10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6547" w:rsidRDefault="00586547" w:rsidP="00586547">
      <w:pPr>
        <w:tabs>
          <w:tab w:val="left" w:pos="10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6547" w:rsidRDefault="00586547" w:rsidP="00586547">
      <w:pPr>
        <w:tabs>
          <w:tab w:val="left" w:pos="10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6547" w:rsidRDefault="00586547" w:rsidP="00586547">
      <w:pPr>
        <w:tabs>
          <w:tab w:val="left" w:pos="10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6547" w:rsidRDefault="00586547" w:rsidP="00586547">
      <w:pPr>
        <w:tabs>
          <w:tab w:val="left" w:pos="10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6547" w:rsidRDefault="00586547" w:rsidP="00586547">
      <w:pPr>
        <w:tabs>
          <w:tab w:val="left" w:pos="10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6547" w:rsidRDefault="00586547" w:rsidP="00586547">
      <w:pPr>
        <w:tabs>
          <w:tab w:val="left" w:pos="10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6547" w:rsidRDefault="00586547" w:rsidP="00586547">
      <w:pPr>
        <w:tabs>
          <w:tab w:val="left" w:pos="10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174" w:rsidRPr="00540224" w:rsidRDefault="00C27E66" w:rsidP="00540224">
      <w:pPr>
        <w:tabs>
          <w:tab w:val="left" w:pos="632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224">
        <w:rPr>
          <w:rFonts w:ascii="Times New Roman" w:eastAsia="Times New Roman" w:hAnsi="Times New Roman" w:cs="Times New Roman"/>
          <w:sz w:val="28"/>
          <w:szCs w:val="28"/>
        </w:rPr>
        <w:lastRenderedPageBreak/>
        <w:t>Цель настоящего методического пособия – помочь студентам в освоении дисциплины «Теория вероятностей и</w:t>
      </w:r>
      <w:r w:rsidR="00A404EB" w:rsidRPr="00540224">
        <w:rPr>
          <w:rFonts w:ascii="Times New Roman" w:eastAsia="Times New Roman" w:hAnsi="Times New Roman" w:cs="Times New Roman"/>
          <w:sz w:val="28"/>
          <w:szCs w:val="28"/>
        </w:rPr>
        <w:t xml:space="preserve"> математическая статистика».</w:t>
      </w:r>
    </w:p>
    <w:p w:rsidR="000D707D" w:rsidRPr="00540224" w:rsidRDefault="000D707D" w:rsidP="005402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0224">
        <w:rPr>
          <w:rFonts w:ascii="Times New Roman" w:eastAsia="Times New Roman" w:hAnsi="Times New Roman" w:cs="Times New Roman"/>
          <w:bCs/>
          <w:sz w:val="28"/>
          <w:szCs w:val="28"/>
        </w:rPr>
        <w:t>Цель</w:t>
      </w:r>
      <w:r w:rsidRPr="005402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40224">
        <w:rPr>
          <w:rFonts w:ascii="Times New Roman" w:eastAsia="Times New Roman" w:hAnsi="Times New Roman" w:cs="Times New Roman"/>
          <w:sz w:val="28"/>
          <w:szCs w:val="28"/>
        </w:rPr>
        <w:t>освоения дисциплины:</w:t>
      </w:r>
      <w:r w:rsidRPr="005402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40224">
        <w:rPr>
          <w:rFonts w:ascii="Times New Roman" w:eastAsia="Times New Roman" w:hAnsi="Times New Roman" w:cs="Times New Roman"/>
          <w:sz w:val="28"/>
          <w:szCs w:val="28"/>
        </w:rPr>
        <w:t>формирование теоретических знаний о массовых случайных</w:t>
      </w:r>
      <w:r w:rsidRPr="005402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40224">
        <w:rPr>
          <w:rFonts w:ascii="Times New Roman" w:eastAsia="Times New Roman" w:hAnsi="Times New Roman" w:cs="Times New Roman"/>
          <w:sz w:val="28"/>
          <w:szCs w:val="28"/>
        </w:rPr>
        <w:t>явлениях и присущих им закономерностях, а также практических навыков применения методов, приемов и способов научного анализа данных для определения обобщающих эти данные характеристик.</w:t>
      </w:r>
    </w:p>
    <w:p w:rsidR="000D707D" w:rsidRPr="00540224" w:rsidRDefault="000D707D" w:rsidP="005402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0224">
        <w:rPr>
          <w:rFonts w:ascii="Times New Roman" w:eastAsia="Times New Roman" w:hAnsi="Times New Roman" w:cs="Times New Roman"/>
          <w:bCs/>
          <w:sz w:val="28"/>
          <w:szCs w:val="28"/>
        </w:rPr>
        <w:t>Задачи</w:t>
      </w:r>
      <w:r w:rsidRPr="00540224">
        <w:rPr>
          <w:rFonts w:ascii="Times New Roman" w:eastAsia="Times New Roman" w:hAnsi="Times New Roman" w:cs="Times New Roman"/>
          <w:sz w:val="28"/>
          <w:szCs w:val="28"/>
        </w:rPr>
        <w:t xml:space="preserve"> освоения дисциплины</w:t>
      </w:r>
      <w:r w:rsidRPr="00540224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0D707D" w:rsidRPr="00540224" w:rsidRDefault="000D707D" w:rsidP="00540224">
      <w:pPr>
        <w:tabs>
          <w:tab w:val="left" w:pos="7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224">
        <w:rPr>
          <w:rFonts w:ascii="Times New Roman" w:eastAsia="Times New Roman" w:hAnsi="Times New Roman" w:cs="Times New Roman"/>
          <w:sz w:val="28"/>
          <w:szCs w:val="28"/>
        </w:rPr>
        <w:t>- освоение методов исследования закономерностей массовых случайных явлений и процессов;</w:t>
      </w:r>
    </w:p>
    <w:p w:rsidR="000D707D" w:rsidRPr="00540224" w:rsidRDefault="000D707D" w:rsidP="00540224">
      <w:pPr>
        <w:tabs>
          <w:tab w:val="left" w:pos="7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224">
        <w:rPr>
          <w:rFonts w:ascii="Times New Roman" w:eastAsia="Times New Roman" w:hAnsi="Times New Roman" w:cs="Times New Roman"/>
          <w:sz w:val="28"/>
          <w:szCs w:val="28"/>
        </w:rPr>
        <w:t>- освоение математических методов систематизации и обработки статистических данных;</w:t>
      </w:r>
    </w:p>
    <w:p w:rsidR="000D707D" w:rsidRPr="00540224" w:rsidRDefault="000D707D" w:rsidP="00540224">
      <w:pPr>
        <w:tabs>
          <w:tab w:val="left" w:pos="76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224">
        <w:rPr>
          <w:rFonts w:ascii="Times New Roman" w:eastAsia="Times New Roman" w:hAnsi="Times New Roman" w:cs="Times New Roman"/>
          <w:sz w:val="28"/>
          <w:szCs w:val="28"/>
        </w:rPr>
        <w:t>- освоение современных статистических пакетов, реализующих алгоритмы математической статистики;</w:t>
      </w:r>
    </w:p>
    <w:p w:rsidR="000D707D" w:rsidRPr="00540224" w:rsidRDefault="000D707D" w:rsidP="00540224">
      <w:pPr>
        <w:tabs>
          <w:tab w:val="left" w:pos="632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224">
        <w:rPr>
          <w:rFonts w:ascii="Times New Roman" w:eastAsia="Times New Roman" w:hAnsi="Times New Roman" w:cs="Times New Roman"/>
          <w:sz w:val="28"/>
          <w:szCs w:val="28"/>
        </w:rPr>
        <w:t>- приобретение навыков содержательной интерпретации результатов</w:t>
      </w:r>
    </w:p>
    <w:p w:rsidR="00395B1C" w:rsidRDefault="00C27E66" w:rsidP="005402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224">
        <w:rPr>
          <w:rFonts w:ascii="Times New Roman" w:eastAsia="Times New Roman" w:hAnsi="Times New Roman" w:cs="Times New Roman"/>
          <w:sz w:val="28"/>
          <w:szCs w:val="28"/>
        </w:rPr>
        <w:t>Студенты</w:t>
      </w:r>
      <w:r w:rsidR="00014E1D" w:rsidRPr="00540224">
        <w:rPr>
          <w:rFonts w:ascii="Times New Roman" w:eastAsia="Times New Roman" w:hAnsi="Times New Roman" w:cs="Times New Roman"/>
          <w:sz w:val="28"/>
          <w:szCs w:val="28"/>
        </w:rPr>
        <w:t xml:space="preserve"> очной формы обучения</w:t>
      </w:r>
      <w:r w:rsidRPr="00540224">
        <w:rPr>
          <w:rFonts w:ascii="Times New Roman" w:eastAsia="Times New Roman" w:hAnsi="Times New Roman" w:cs="Times New Roman"/>
          <w:sz w:val="28"/>
          <w:szCs w:val="28"/>
        </w:rPr>
        <w:t xml:space="preserve"> направления 38.03.01 Экономика   изучают</w:t>
      </w:r>
      <w:r w:rsidR="00014E1D" w:rsidRPr="00540224">
        <w:rPr>
          <w:rFonts w:ascii="Times New Roman" w:eastAsia="Times New Roman" w:hAnsi="Times New Roman" w:cs="Times New Roman"/>
          <w:sz w:val="28"/>
          <w:szCs w:val="28"/>
        </w:rPr>
        <w:t xml:space="preserve"> данную д</w:t>
      </w:r>
      <w:r w:rsidRPr="00540224">
        <w:rPr>
          <w:rFonts w:ascii="Times New Roman" w:eastAsia="Times New Roman" w:hAnsi="Times New Roman" w:cs="Times New Roman"/>
          <w:sz w:val="28"/>
          <w:szCs w:val="28"/>
        </w:rPr>
        <w:t>исциплину</w:t>
      </w:r>
      <w:r w:rsidR="00395B1C">
        <w:rPr>
          <w:rFonts w:ascii="Times New Roman" w:eastAsia="Times New Roman" w:hAnsi="Times New Roman" w:cs="Times New Roman"/>
          <w:sz w:val="28"/>
          <w:szCs w:val="28"/>
        </w:rPr>
        <w:t xml:space="preserve"> во 3-м и 4</w:t>
      </w:r>
      <w:r w:rsidR="00014E1D" w:rsidRPr="00540224">
        <w:rPr>
          <w:rFonts w:ascii="Times New Roman" w:eastAsia="Times New Roman" w:hAnsi="Times New Roman" w:cs="Times New Roman"/>
          <w:sz w:val="28"/>
          <w:szCs w:val="28"/>
        </w:rPr>
        <w:t>-м семестре</w:t>
      </w:r>
      <w:r w:rsidR="00B73E14" w:rsidRPr="0054022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14E1D" w:rsidRPr="00540224">
        <w:rPr>
          <w:rFonts w:ascii="Times New Roman" w:eastAsia="Times New Roman" w:hAnsi="Times New Roman" w:cs="Times New Roman"/>
          <w:sz w:val="28"/>
          <w:szCs w:val="28"/>
        </w:rPr>
        <w:t xml:space="preserve">Вид итогового контроля </w:t>
      </w:r>
      <w:r w:rsidR="00395B1C">
        <w:rPr>
          <w:rFonts w:ascii="Times New Roman" w:eastAsia="Times New Roman" w:hAnsi="Times New Roman" w:cs="Times New Roman"/>
          <w:sz w:val="28"/>
          <w:szCs w:val="28"/>
        </w:rPr>
        <w:t>экзамен и диф</w:t>
      </w:r>
      <w:r w:rsidR="00F92A66">
        <w:rPr>
          <w:rFonts w:ascii="Times New Roman" w:eastAsia="Times New Roman" w:hAnsi="Times New Roman" w:cs="Times New Roman"/>
          <w:sz w:val="28"/>
          <w:szCs w:val="28"/>
        </w:rPr>
        <w:t>ференцированный</w:t>
      </w:r>
      <w:r w:rsidR="00395B1C">
        <w:rPr>
          <w:rFonts w:ascii="Times New Roman" w:eastAsia="Times New Roman" w:hAnsi="Times New Roman" w:cs="Times New Roman"/>
          <w:sz w:val="28"/>
          <w:szCs w:val="28"/>
        </w:rPr>
        <w:t xml:space="preserve"> зачет.</w:t>
      </w:r>
    </w:p>
    <w:p w:rsidR="000D2B8A" w:rsidRDefault="000D2B8A" w:rsidP="000D2B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Toc445844541"/>
      <w:r>
        <w:rPr>
          <w:rFonts w:ascii="Times New Roman" w:eastAsia="Times New Roman" w:hAnsi="Times New Roman" w:cs="Times New Roman"/>
          <w:sz w:val="28"/>
          <w:szCs w:val="28"/>
        </w:rPr>
        <w:t>Для освоения данной дисциплины студентам очной формы обучения читаются лекции, проводятся практические и лабораторные занятия.</w:t>
      </w:r>
    </w:p>
    <w:p w:rsidR="000D2B8A" w:rsidRDefault="000D2B8A" w:rsidP="000D2B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Лекции.</w:t>
      </w:r>
      <w:r>
        <w:rPr>
          <w:rFonts w:ascii="Times New Roman" w:hAnsi="Times New Roman" w:cs="Times New Roman"/>
          <w:sz w:val="28"/>
          <w:szCs w:val="28"/>
        </w:rPr>
        <w:t xml:space="preserve"> В ходе изучения дисциплины необходимо вести конспектирование учебного материала, обращать внимание на определения, формулировки, раскрывающие содержание тех или иных явлений и процессов, научные выводы и практические рекомендации. Желательно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</w:t>
      </w:r>
    </w:p>
    <w:p w:rsidR="000D2B8A" w:rsidRDefault="000D2B8A" w:rsidP="000D2B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обращать внимание на акценты, выводы, которые делает лектор, отмечая наиболее важные моменты в лекционном материале, например, с помощью разноцветных маркеров или ручек, подчеркивая термины и определения. При необходимости можно разработать собственную систему сокращений, аббревиатур и символов. </w:t>
      </w:r>
    </w:p>
    <w:p w:rsidR="000D2B8A" w:rsidRDefault="000D2B8A" w:rsidP="000D2B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задавать преподавателю уточняющие вопросы с целью уяснения теоретических положений. Целесообразно дорабатывать свой конспект лекции, делая в нем соответствующие записи из литературы, рекомендованной преподавателем и предусмотренной учебной программой.</w:t>
      </w:r>
    </w:p>
    <w:p w:rsidR="000D2B8A" w:rsidRDefault="000D2B8A" w:rsidP="000D2B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Успешное освоение компетенций, формируемых данной учебной дисциплиной, предполагает оптимальное использование обучающимся времени самостоятельной работы. Для понимания материала учебной дисциплины и качественного его усвоения рекомендуется после прослушивания лекции и окончания учебных занятий, при подготовке к занятиям следующего дня просмотреть текст лекции, отметить материал конспекта лекций, который вызывает затруднения для понимания, попытаться найти ответы на затруднительные вопросы, используя </w:t>
      </w:r>
      <w:r>
        <w:rPr>
          <w:rFonts w:ascii="Times New Roman" w:hAnsi="Times New Roman" w:cs="Times New Roman"/>
          <w:sz w:val="28"/>
          <w:szCs w:val="28"/>
        </w:rPr>
        <w:lastRenderedPageBreak/>
        <w:t>рекомендуемую литературу, разобрать рассмотренные примеры, воспроизвести на листе бумаги доказательства теорем; в течение недели выбрать время для работы с литературой по учебной дисциплине.</w:t>
      </w:r>
    </w:p>
    <w:p w:rsidR="000D2B8A" w:rsidRDefault="000D2B8A" w:rsidP="000D2B8A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Лабораторные занятия</w:t>
      </w:r>
      <w:r>
        <w:rPr>
          <w:sz w:val="28"/>
          <w:szCs w:val="28"/>
        </w:rPr>
        <w:t>. Лабораторная работа – небольшой научный отчет, обобщающий проведенную студентом работу, которую представляют для защиты преподавателю. К лабораторным работам предъявляется ряд требований, основным из которых является полное, исчерпывающее описание всей проделанной работы, позволяющее судить о полученных результатах, степени выполнения заданий и профессиональной подготовке студентов.</w:t>
      </w:r>
    </w:p>
    <w:p w:rsidR="000D2B8A" w:rsidRDefault="000D2B8A" w:rsidP="000D2B8A">
      <w:pPr>
        <w:pStyle w:val="HTML"/>
        <w:ind w:firstLine="851"/>
        <w:jc w:val="both"/>
        <w:rPr>
          <w:sz w:val="28"/>
          <w:szCs w:val="28"/>
        </w:rPr>
      </w:pPr>
      <w:r>
        <w:rPr>
          <w:i w:val="0"/>
          <w:sz w:val="28"/>
          <w:szCs w:val="28"/>
        </w:rPr>
        <w:t xml:space="preserve">Целью лабораторных работ является </w:t>
      </w:r>
      <w:r>
        <w:rPr>
          <w:bCs/>
          <w:i w:val="0"/>
          <w:sz w:val="28"/>
          <w:szCs w:val="28"/>
          <w:lang w:eastAsia="ru-RU"/>
        </w:rPr>
        <w:t>овладение</w:t>
      </w:r>
      <w:r>
        <w:rPr>
          <w:b/>
          <w:bCs/>
          <w:i w:val="0"/>
          <w:sz w:val="28"/>
          <w:szCs w:val="28"/>
          <w:lang w:eastAsia="ru-RU"/>
        </w:rPr>
        <w:t xml:space="preserve"> </w:t>
      </w:r>
      <w:r>
        <w:rPr>
          <w:i w:val="0"/>
          <w:sz w:val="28"/>
          <w:szCs w:val="28"/>
          <w:lang w:eastAsia="ru-RU"/>
        </w:rPr>
        <w:t xml:space="preserve">вероятностно-статистическими методами решения   задач в различных сферах деятельности в соответствии с поставленной задачей предметной области; навыками анализа результатов и обоснования полученных выводов, </w:t>
      </w:r>
      <w:r>
        <w:rPr>
          <w:i w:val="0"/>
          <w:sz w:val="28"/>
          <w:szCs w:val="28"/>
        </w:rPr>
        <w:t>процессов</w:t>
      </w:r>
      <w:r>
        <w:rPr>
          <w:sz w:val="28"/>
          <w:szCs w:val="28"/>
        </w:rPr>
        <w:t>.</w:t>
      </w:r>
    </w:p>
    <w:p w:rsidR="000D2B8A" w:rsidRDefault="000D2B8A" w:rsidP="000D2B8A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выполнением лабораторных работ следует повторить материал соответствующей лекции и изучить теоретическую часть методических указаний к данной лабораторной работе, составить краткий конспект, на основании чего получить допуск к ее выполнению. Во время лабораторных работ выполнять учебные задания с максимальной степенью активности. Выполнение лабораторных работ заканчивается составлением отчета с выводами, характеризующими полученный результат и защита работы перед преподавателем. </w:t>
      </w:r>
    </w:p>
    <w:p w:rsidR="000D2B8A" w:rsidRDefault="000D2B8A" w:rsidP="000D2B8A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Защита отчета по лабораторной работе заключается в предъявлении преподавателю полученных результатов в виде файлов и напечатанного отчета, и демонстрации полученных навыков в ответах на вопросы к защите работы. При сдаче отчета преподаватель может сделать устные и письменные замечания, задать дополнительные вопросы, попросить выполнить отдельные задания, часть работы или всю работу целиком</w:t>
      </w:r>
    </w:p>
    <w:p w:rsidR="000D2B8A" w:rsidRDefault="000D2B8A" w:rsidP="000D2B8A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Практические занятия</w:t>
      </w:r>
      <w:r>
        <w:rPr>
          <w:rFonts w:ascii="Times New Roman" w:hAnsi="Times New Roman" w:cs="Times New Roman"/>
          <w:sz w:val="28"/>
          <w:szCs w:val="28"/>
        </w:rPr>
        <w:t>. Для того чтобы практические занятия приносили максимальную пользу, необходимо помнить, что упражнение и решение задач проводятся по вычитанному на лекциях материалу и связаны, как правило, с детальным разбором отдельных вопросов лекционного курса. Следует подчеркнуть, что только после усвоения лекционного материала с определенной точки зрения (а именно с той, с которой он излагается на лекциях) он будет закрепляться на практических занятиях как в результате обсуждения и анализа лекционного материала, так и с помощью решения проблемных ситуаций, задач. При этих условиях студент не только хорошо усвоит материал, но и научится применять его на практике, а также получит дополнительный стимул (и это очень важно) для активной проработки лекции.</w:t>
      </w:r>
    </w:p>
    <w:p w:rsidR="000D2B8A" w:rsidRDefault="000D2B8A" w:rsidP="000D2B8A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самостоятельном решении задач нужно обосновывать каждый этап решения, исходя из теоретических положений курса. Если студент видит несколько путей решения проблемы (задачи), то нужно сравнить их и выбрать самый рациональный. Полезно до начала вычислений составить </w:t>
      </w:r>
      <w:r>
        <w:rPr>
          <w:rFonts w:ascii="Times New Roman" w:hAnsi="Times New Roman" w:cs="Times New Roman"/>
          <w:sz w:val="28"/>
          <w:szCs w:val="28"/>
        </w:rPr>
        <w:lastRenderedPageBreak/>
        <w:t>краткий план решения проблемы (задачи). Решение проблемных задач или примеров следует излагать подробно, вычисления располагать в строгом порядке, отделяя вспомогательные вычисления от основных. Решения при необходимости нужно сопровождать комментариями, схемами, чертежами и рисунками.</w:t>
      </w:r>
    </w:p>
    <w:p w:rsidR="000D2B8A" w:rsidRDefault="000D2B8A" w:rsidP="000D2B8A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помнить, что решение каждой учебной задачи должно доводиться до окончательного логического ответа, которого требует условие, и по возможности с выводом. Полученный ответ следует проверить способами, вытекающими из существа данной задачи. Полезно также (если возможно) решать несколькими способами и сравнить полученные результаты. Решение задач данного типа нужно продолжать до приобретения твердых навыков в их решении.</w:t>
      </w:r>
    </w:p>
    <w:p w:rsidR="000D2B8A" w:rsidRDefault="000D2B8A" w:rsidP="000D2B8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Работа с учебными пособиями.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Самостоятельная работа по учебным пособиям является главным видом работы студента.</w:t>
      </w:r>
    </w:p>
    <w:p w:rsidR="000D2B8A" w:rsidRDefault="000D2B8A" w:rsidP="000D2B8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Студентам рекомендуется следующее:</w:t>
      </w:r>
    </w:p>
    <w:p w:rsidR="000D2B8A" w:rsidRDefault="000D2B8A" w:rsidP="000D2B8A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ind w:left="0" w:firstLine="851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изучать курс систематически в течение всего учебного процесса. Изучение </w:t>
      </w:r>
      <w:r>
        <w:rPr>
          <w:rFonts w:cs="Times New Roman"/>
          <w:szCs w:val="28"/>
        </w:rPr>
        <w:t>дисциплины</w:t>
      </w:r>
      <w:r>
        <w:rPr>
          <w:rFonts w:eastAsia="Calibri" w:cs="Times New Roman"/>
          <w:szCs w:val="28"/>
        </w:rPr>
        <w:t xml:space="preserve"> в сжатые сроки перед экзаменом не даст глубоких и прочных знаний;</w:t>
      </w:r>
    </w:p>
    <w:p w:rsidR="000D2B8A" w:rsidRDefault="000D2B8A" w:rsidP="000D2B8A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ind w:left="0" w:firstLine="851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выбрав какое-либо учебное пособие в качестве основного по определенной части курса, использовать его при изучении всей части курса или, по крайней мере, раздела. Замена одного пособия другим в процессе изучения может привести к утрате логической связи между отдельными вопросами. Но если основное пособие не дает полного и ясного ответа на некоторые вопросы программы, необходимо обращаться к другим учебным пособиям;</w:t>
      </w:r>
    </w:p>
    <w:p w:rsidR="000D2B8A" w:rsidRDefault="000D2B8A" w:rsidP="000D2B8A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ind w:left="0" w:firstLine="851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при чтении учебного пособия со</w:t>
      </w:r>
      <w:r>
        <w:rPr>
          <w:rFonts w:cs="Times New Roman"/>
          <w:szCs w:val="28"/>
        </w:rPr>
        <w:t>ставлять конспект</w:t>
      </w:r>
      <w:r>
        <w:rPr>
          <w:rFonts w:eastAsia="Calibri" w:cs="Times New Roman"/>
          <w:szCs w:val="28"/>
        </w:rPr>
        <w:t>;</w:t>
      </w:r>
    </w:p>
    <w:p w:rsidR="000D2B8A" w:rsidRDefault="000D2B8A" w:rsidP="000D2B8A">
      <w:pPr>
        <w:pStyle w:val="a3"/>
        <w:tabs>
          <w:tab w:val="left" w:pos="0"/>
          <w:tab w:val="left" w:pos="1134"/>
        </w:tabs>
        <w:ind w:left="0" w:firstLine="851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Самостоятельная работа</w:t>
      </w:r>
      <w:r>
        <w:rPr>
          <w:rFonts w:cs="Times New Roman"/>
          <w:szCs w:val="28"/>
        </w:rPr>
        <w:t xml:space="preserve"> студентов проводится с целью:</w:t>
      </w:r>
    </w:p>
    <w:p w:rsidR="000D2B8A" w:rsidRDefault="000D2B8A" w:rsidP="000D2B8A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ind w:left="0"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систематизации и закрепления полученных теоретических знаний и практических умений студентов;</w:t>
      </w:r>
    </w:p>
    <w:p w:rsidR="000D2B8A" w:rsidRDefault="000D2B8A" w:rsidP="000D2B8A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ind w:left="0"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углубления и расширения теоретических знаний;</w:t>
      </w:r>
    </w:p>
    <w:p w:rsidR="000D2B8A" w:rsidRDefault="000D2B8A" w:rsidP="000D2B8A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ind w:left="0"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формирования умений использовать нормативную, правовую, справочную документацию и специальную литературу;</w:t>
      </w:r>
    </w:p>
    <w:p w:rsidR="000D2B8A" w:rsidRDefault="000D2B8A" w:rsidP="000D2B8A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ind w:left="0"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развития познавательных способностей и активности студентов, творческой инициативы, самостоятельности, ответственности и организованности;</w:t>
      </w:r>
    </w:p>
    <w:p w:rsidR="000D2B8A" w:rsidRDefault="000D2B8A" w:rsidP="000D2B8A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ind w:left="0"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формирования самостоятельности мышления, способностей к саморазвитию, самосовершенствованию и самореализации;</w:t>
      </w:r>
    </w:p>
    <w:p w:rsidR="000D2B8A" w:rsidRDefault="000D2B8A" w:rsidP="000D2B8A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ind w:left="0"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развития исследовательских умений.</w:t>
      </w:r>
    </w:p>
    <w:p w:rsidR="000D2B8A" w:rsidRDefault="000D2B8A" w:rsidP="000D2B8A">
      <w:pPr>
        <w:pStyle w:val="a3"/>
        <w:tabs>
          <w:tab w:val="left" w:pos="993"/>
          <w:tab w:val="left" w:pos="1134"/>
        </w:tabs>
        <w:ind w:left="0"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Самостоятельная работа включает такие формы работы, как:</w:t>
      </w:r>
    </w:p>
    <w:p w:rsidR="000D2B8A" w:rsidRDefault="000D2B8A" w:rsidP="000D2B8A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ind w:left="0"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самоподготовку (проработка и повторение лекционного материала и материала учебников и учебных пособий;</w:t>
      </w:r>
    </w:p>
    <w:p w:rsidR="000D2B8A" w:rsidRDefault="000D2B8A" w:rsidP="000D2B8A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ind w:left="0"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подготовка к лабораторным и практическим занятиям;</w:t>
      </w:r>
    </w:p>
    <w:p w:rsidR="000D2B8A" w:rsidRDefault="000D2B8A" w:rsidP="000D2B8A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ind w:left="0"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подготовка к рубежному контролю;</w:t>
      </w:r>
    </w:p>
    <w:p w:rsidR="000D2B8A" w:rsidRDefault="000D2B8A" w:rsidP="000D2B8A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ind w:left="0"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подготовка сообщений и презентаций4</w:t>
      </w:r>
    </w:p>
    <w:p w:rsidR="000D2B8A" w:rsidRDefault="000D2B8A" w:rsidP="000D2B8A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ind w:left="0"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решение кейс задач;</w:t>
      </w:r>
    </w:p>
    <w:p w:rsidR="000D2B8A" w:rsidRDefault="000D2B8A" w:rsidP="000D2B8A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ind w:left="0"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выполнение Р Г З;</w:t>
      </w:r>
    </w:p>
    <w:p w:rsidR="000D2B8A" w:rsidRDefault="000D2B8A" w:rsidP="000D2B8A">
      <w:pPr>
        <w:pStyle w:val="a3"/>
        <w:keepNext/>
        <w:numPr>
          <w:ilvl w:val="0"/>
          <w:numId w:val="7"/>
        </w:numPr>
        <w:tabs>
          <w:tab w:val="left" w:pos="993"/>
          <w:tab w:val="left" w:pos="1134"/>
        </w:tabs>
        <w:suppressAutoHyphens/>
        <w:ind w:left="0" w:firstLine="851"/>
        <w:jc w:val="both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>подготовка к тестированию, зачету, экзамену.</w:t>
      </w:r>
    </w:p>
    <w:p w:rsidR="000D2B8A" w:rsidRDefault="000D2B8A" w:rsidP="000D2B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Тестирование.</w:t>
      </w:r>
      <w:r>
        <w:rPr>
          <w:rFonts w:ascii="Times New Roman" w:hAnsi="Times New Roman" w:cs="Times New Roman"/>
          <w:sz w:val="28"/>
          <w:szCs w:val="28"/>
        </w:rPr>
        <w:t xml:space="preserve"> Цель тестирования в ходе учебного процесса обучающихся состоит не только в систематическом контроле знаний, но и в развитии умения студентов логически мыслить, выделять, анализировать и обобщать наиболее существенные моменты. </w:t>
      </w:r>
    </w:p>
    <w:p w:rsidR="000D2B8A" w:rsidRDefault="000D2B8A" w:rsidP="000D2B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самостоятельной подготовке к тестированию студенту необходимо:</w:t>
      </w:r>
    </w:p>
    <w:p w:rsidR="000D2B8A" w:rsidRDefault="000D2B8A" w:rsidP="000D2B8A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проработать информационный материал по теме (темам);</w:t>
      </w:r>
    </w:p>
    <w:p w:rsidR="000D2B8A" w:rsidRDefault="000D2B8A" w:rsidP="000D2B8A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проконсультироваться с преподавателем по вопросу выбора дополнительной литературы;</w:t>
      </w:r>
    </w:p>
    <w:p w:rsidR="000D2B8A" w:rsidRDefault="000D2B8A" w:rsidP="000D2B8A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заранее выяснить все условия тестирования (количество тестов,  время, отведенное на тестирование,  система оценки результатов);</w:t>
      </w:r>
    </w:p>
    <w:p w:rsidR="000D2B8A" w:rsidRDefault="000D2B8A" w:rsidP="000D2B8A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приступая к работе с тестами, необходимо внимательно и до конца прочитать вопрос и предлагаемые варианты ответов;</w:t>
      </w:r>
    </w:p>
    <w:p w:rsidR="000D2B8A" w:rsidRDefault="000D2B8A" w:rsidP="000D2B8A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обучающийся не знает ответа на вопрос или не уверен в правильности, следует пропустить его, а потом к нему вернуться;</w:t>
      </w:r>
    </w:p>
    <w:p w:rsidR="000D2B8A" w:rsidRDefault="000D2B8A" w:rsidP="000D2B8A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решения желательно применять несколько подходов в решении задания, это позволяет максимально гибко оперировать методами решения, находя оптимальный вариант;</w:t>
      </w:r>
    </w:p>
    <w:p w:rsidR="000D2B8A" w:rsidRDefault="000D2B8A" w:rsidP="000D2B8A">
      <w:pPr>
        <w:keepNext/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suppressAutoHyphens/>
        <w:spacing w:after="0" w:line="240" w:lineRule="auto"/>
        <w:ind w:left="0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обязательно оставить время для проверки ответов, чтобы избежать механических ошибок.</w:t>
      </w:r>
    </w:p>
    <w:p w:rsidR="000D2B8A" w:rsidRDefault="000D2B8A" w:rsidP="000D2B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Выполнение РГЗ. </w:t>
      </w:r>
      <w:r>
        <w:rPr>
          <w:rFonts w:ascii="Times New Roman" w:hAnsi="Times New Roman" w:cs="Times New Roman"/>
          <w:sz w:val="28"/>
          <w:szCs w:val="28"/>
        </w:rPr>
        <w:t>Выполнение студентами РГЗ имеет своей целью повышение качества специалистов, способных творчески применять в практической деятельности теоретические знания. Задачами выполнения РГЗ являются:</w:t>
      </w:r>
    </w:p>
    <w:p w:rsidR="000D2B8A" w:rsidRDefault="000D2B8A" w:rsidP="000D2B8A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обучающихся умений осуществлять исследовательскую, аналитическую и практическую работу в сфере своей профессиональной деятельности;</w:t>
      </w:r>
    </w:p>
    <w:p w:rsidR="000D2B8A" w:rsidRDefault="000D2B8A" w:rsidP="000D2B8A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навыков сбора, обработки, систематизации и анализа информации;</w:t>
      </w:r>
    </w:p>
    <w:p w:rsidR="000D2B8A" w:rsidRDefault="000D2B8A" w:rsidP="000D2B8A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навыков подготовки отчета и защиты выполненной работы.</w:t>
      </w:r>
    </w:p>
    <w:p w:rsidR="002F7B36" w:rsidRPr="002F7B36" w:rsidRDefault="002F7B36" w:rsidP="002F7B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F7B36">
        <w:rPr>
          <w:rFonts w:ascii="Times New Roman" w:hAnsi="Times New Roman" w:cs="Times New Roman"/>
          <w:b/>
          <w:sz w:val="28"/>
          <w:szCs w:val="28"/>
        </w:rPr>
        <w:t>Решение кейс-задачи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имеет своей целью повышение качества специалистов, способных творчески применять в практической деятельности теоретические знания. Этапы решения кейс задачи, подлежащие оценке:</w:t>
      </w:r>
    </w:p>
    <w:p w:rsidR="002F7B36" w:rsidRPr="002F7B36" w:rsidRDefault="002F7B36" w:rsidP="002F7B36">
      <w:pPr>
        <w:pStyle w:val="22"/>
        <w:numPr>
          <w:ilvl w:val="0"/>
          <w:numId w:val="8"/>
        </w:numPr>
        <w:shd w:val="clear" w:color="auto" w:fill="auto"/>
        <w:tabs>
          <w:tab w:val="left" w:pos="0"/>
          <w:tab w:val="left" w:pos="273"/>
        </w:tabs>
        <w:spacing w:after="0" w:line="240" w:lineRule="auto"/>
        <w:jc w:val="left"/>
        <w:rPr>
          <w:rFonts w:cs="Times New Roman"/>
          <w:sz w:val="28"/>
          <w:szCs w:val="28"/>
        </w:rPr>
      </w:pPr>
      <w:r w:rsidRPr="002F7B36">
        <w:rPr>
          <w:rFonts w:cs="Times New Roman"/>
          <w:sz w:val="28"/>
          <w:szCs w:val="28"/>
        </w:rPr>
        <w:t>формулировка и анализ проблем, заложенных в кейсе;</w:t>
      </w:r>
    </w:p>
    <w:p w:rsidR="002F7B36" w:rsidRPr="002F7B36" w:rsidRDefault="002F7B36" w:rsidP="002F7B36">
      <w:pPr>
        <w:pStyle w:val="22"/>
        <w:numPr>
          <w:ilvl w:val="0"/>
          <w:numId w:val="8"/>
        </w:numPr>
        <w:shd w:val="clear" w:color="auto" w:fill="auto"/>
        <w:tabs>
          <w:tab w:val="left" w:pos="230"/>
          <w:tab w:val="left" w:pos="284"/>
        </w:tabs>
        <w:spacing w:after="0" w:line="240" w:lineRule="auto"/>
        <w:jc w:val="left"/>
        <w:rPr>
          <w:rFonts w:cs="Times New Roman"/>
          <w:sz w:val="28"/>
          <w:szCs w:val="28"/>
        </w:rPr>
      </w:pPr>
      <w:r w:rsidRPr="002F7B36">
        <w:rPr>
          <w:rFonts w:cs="Times New Roman"/>
          <w:sz w:val="28"/>
          <w:szCs w:val="28"/>
        </w:rPr>
        <w:t>демонстрация адекватных аналитических методов при работе с информацией;</w:t>
      </w:r>
    </w:p>
    <w:p w:rsidR="002F7B36" w:rsidRPr="002F7B36" w:rsidRDefault="002F7B36" w:rsidP="002F7B36">
      <w:pPr>
        <w:pStyle w:val="22"/>
        <w:numPr>
          <w:ilvl w:val="0"/>
          <w:numId w:val="8"/>
        </w:numPr>
        <w:shd w:val="clear" w:color="auto" w:fill="auto"/>
        <w:tabs>
          <w:tab w:val="left" w:pos="284"/>
          <w:tab w:val="left" w:pos="398"/>
        </w:tabs>
        <w:spacing w:after="0" w:line="240" w:lineRule="auto"/>
        <w:jc w:val="left"/>
        <w:rPr>
          <w:rFonts w:cs="Times New Roman"/>
          <w:sz w:val="28"/>
          <w:szCs w:val="28"/>
        </w:rPr>
      </w:pPr>
      <w:r w:rsidRPr="002F7B36">
        <w:rPr>
          <w:rFonts w:cs="Times New Roman"/>
          <w:sz w:val="28"/>
          <w:szCs w:val="28"/>
        </w:rPr>
        <w:t>использование дополнительных источников информации для решения кейса;</w:t>
      </w:r>
    </w:p>
    <w:p w:rsidR="002F7B36" w:rsidRPr="002F7B36" w:rsidRDefault="002F7B36" w:rsidP="002F7B36">
      <w:pPr>
        <w:pStyle w:val="22"/>
        <w:numPr>
          <w:ilvl w:val="0"/>
          <w:numId w:val="8"/>
        </w:numPr>
        <w:shd w:val="clear" w:color="auto" w:fill="auto"/>
        <w:tabs>
          <w:tab w:val="left" w:pos="187"/>
          <w:tab w:val="left" w:pos="284"/>
        </w:tabs>
        <w:spacing w:after="0" w:line="240" w:lineRule="auto"/>
        <w:jc w:val="left"/>
        <w:rPr>
          <w:rFonts w:cs="Times New Roman"/>
          <w:sz w:val="28"/>
          <w:szCs w:val="28"/>
        </w:rPr>
      </w:pPr>
      <w:r w:rsidRPr="002F7B36">
        <w:rPr>
          <w:rFonts w:cs="Times New Roman"/>
          <w:sz w:val="28"/>
          <w:szCs w:val="28"/>
        </w:rPr>
        <w:t>выполнение всех необходимых расчетов;</w:t>
      </w:r>
    </w:p>
    <w:p w:rsidR="002F7B36" w:rsidRPr="002F7B36" w:rsidRDefault="002F7B36" w:rsidP="002F7B36">
      <w:pPr>
        <w:pStyle w:val="22"/>
        <w:numPr>
          <w:ilvl w:val="0"/>
          <w:numId w:val="8"/>
        </w:numPr>
        <w:shd w:val="clear" w:color="auto" w:fill="auto"/>
        <w:tabs>
          <w:tab w:val="left" w:pos="187"/>
          <w:tab w:val="left" w:pos="284"/>
        </w:tabs>
        <w:spacing w:after="0" w:line="240" w:lineRule="auto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о</w:t>
      </w:r>
      <w:r w:rsidRPr="002F7B36">
        <w:rPr>
          <w:rFonts w:cs="Times New Roman"/>
          <w:sz w:val="28"/>
          <w:szCs w:val="28"/>
        </w:rPr>
        <w:t>боснованность выводов, весомость аргументов;</w:t>
      </w:r>
    </w:p>
    <w:p w:rsidR="002F7B36" w:rsidRDefault="002F7B36" w:rsidP="002F7B3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B36">
        <w:rPr>
          <w:rFonts w:ascii="Times New Roman" w:hAnsi="Times New Roman" w:cs="Times New Roman"/>
          <w:sz w:val="28"/>
          <w:szCs w:val="28"/>
        </w:rPr>
        <w:t xml:space="preserve"> формулировка собственных выводов, которые отличают данное решение кейса от других решений.</w:t>
      </w:r>
    </w:p>
    <w:p w:rsidR="002356DF" w:rsidRDefault="002356DF" w:rsidP="002356D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Промежуточная аттестация. </w:t>
      </w:r>
      <w:r>
        <w:rPr>
          <w:rFonts w:ascii="Times New Roman" w:hAnsi="Times New Roman" w:cs="Times New Roman"/>
          <w:sz w:val="28"/>
          <w:szCs w:val="28"/>
        </w:rPr>
        <w:t>При подготовке к промежуточной аттестации обучающимся рекомендуется:</w:t>
      </w:r>
    </w:p>
    <w:p w:rsidR="002356DF" w:rsidRDefault="002356DF" w:rsidP="002356D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изучить перечень вопросов и определить, в каких источниках находятся сведения, необходимые для ответа на них;</w:t>
      </w:r>
    </w:p>
    <w:p w:rsidR="002356DF" w:rsidRDefault="002356DF" w:rsidP="002356D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освоить теоретические положения дисциплины, разобрать определения всех понятий, постановку задач, математические и инструментальные средства их решения, рассмотреть примеры и самостоятельно решить несколько типовых задач из каждой темы;</w:t>
      </w:r>
    </w:p>
    <w:p w:rsidR="002356DF" w:rsidRDefault="002356DF" w:rsidP="002356D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план ответа на каждый вопрос, выделив ключевые моменты.</w:t>
      </w:r>
    </w:p>
    <w:p w:rsidR="00B43207" w:rsidRPr="002F7B36" w:rsidRDefault="00B43207" w:rsidP="00B4320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D2B8A" w:rsidRDefault="000D2B8A" w:rsidP="000D2B8A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Варианты заданий на выполнение и примеры их решения приведены в методических указаниях:</w:t>
      </w:r>
    </w:p>
    <w:p w:rsidR="000D2B8A" w:rsidRDefault="000D2B8A" w:rsidP="000D2B8A">
      <w:pPr>
        <w:pStyle w:val="a3"/>
        <w:numPr>
          <w:ilvl w:val="0"/>
          <w:numId w:val="9"/>
        </w:numPr>
        <w:tabs>
          <w:tab w:val="left" w:pos="993"/>
          <w:tab w:val="left" w:pos="1134"/>
        </w:tabs>
        <w:ind w:left="0"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eastAsia="ru-RU"/>
        </w:rPr>
        <w:t>Теория вероятностей и математическая статистика</w:t>
      </w:r>
      <w:r>
        <w:rPr>
          <w:rFonts w:cs="Times New Roman"/>
          <w:szCs w:val="28"/>
        </w:rPr>
        <w:t>:</w:t>
      </w:r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>Методические указания к лабораторным занятиям (4 семестр) / Бузулукский гуманитарно-технологический институт (филиал) ОГУ. – Бузулук: БГТИ (филиал) ОГУ, 201</w:t>
      </w:r>
      <w:r w:rsidR="002F7B36">
        <w:rPr>
          <w:rFonts w:cs="Times New Roman"/>
          <w:szCs w:val="28"/>
        </w:rPr>
        <w:t>7</w:t>
      </w:r>
      <w:r>
        <w:rPr>
          <w:rFonts w:cs="Times New Roman"/>
          <w:szCs w:val="28"/>
        </w:rPr>
        <w:t xml:space="preserve"> – 28 с.</w:t>
      </w:r>
    </w:p>
    <w:p w:rsidR="000D2B8A" w:rsidRDefault="000D2B8A" w:rsidP="000D2B8A">
      <w:pPr>
        <w:pStyle w:val="a3"/>
        <w:numPr>
          <w:ilvl w:val="0"/>
          <w:numId w:val="9"/>
        </w:numPr>
        <w:tabs>
          <w:tab w:val="left" w:pos="993"/>
          <w:tab w:val="left" w:pos="1134"/>
        </w:tabs>
        <w:ind w:left="0"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eastAsia="ru-RU"/>
        </w:rPr>
        <w:t>Теория вероятностей и математическая статистика</w:t>
      </w:r>
      <w:r>
        <w:rPr>
          <w:rFonts w:cs="Times New Roman"/>
          <w:szCs w:val="28"/>
        </w:rPr>
        <w:t>:</w:t>
      </w:r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 xml:space="preserve">Методические указания к практическим занятиям (3 семестр) / Бузулукский гуманитарно-технологический институт (филиал) ОГУ. – </w:t>
      </w:r>
      <w:r w:rsidR="002F7B36">
        <w:rPr>
          <w:rFonts w:cs="Times New Roman"/>
          <w:szCs w:val="28"/>
        </w:rPr>
        <w:t>Бузулук: БГТИ (филиал) ОГУ, 2017</w:t>
      </w:r>
      <w:r>
        <w:rPr>
          <w:rFonts w:cs="Times New Roman"/>
          <w:szCs w:val="28"/>
        </w:rPr>
        <w:t xml:space="preserve"> – 30 с.</w:t>
      </w:r>
    </w:p>
    <w:p w:rsidR="000D2B8A" w:rsidRDefault="000D2B8A" w:rsidP="000D2B8A">
      <w:pPr>
        <w:pStyle w:val="a3"/>
        <w:numPr>
          <w:ilvl w:val="0"/>
          <w:numId w:val="9"/>
        </w:numPr>
        <w:tabs>
          <w:tab w:val="left" w:pos="993"/>
          <w:tab w:val="left" w:pos="1134"/>
        </w:tabs>
        <w:ind w:left="0"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eastAsia="ru-RU"/>
        </w:rPr>
        <w:t>Теория вероятностей и математическая статистика</w:t>
      </w:r>
      <w:r>
        <w:rPr>
          <w:rFonts w:cs="Times New Roman"/>
          <w:szCs w:val="28"/>
        </w:rPr>
        <w:t>:</w:t>
      </w:r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 xml:space="preserve">Методические указания к выполнению РГЗ (4 семестр) / Бузулукский гуманитарно-технологический институт (филиал) ОГУ. – </w:t>
      </w:r>
      <w:r w:rsidR="002F7B36">
        <w:rPr>
          <w:rFonts w:cs="Times New Roman"/>
          <w:szCs w:val="28"/>
        </w:rPr>
        <w:t>Бузулук: БГТИ (филиал) ОГУ, 2017</w:t>
      </w:r>
      <w:r>
        <w:rPr>
          <w:rFonts w:cs="Times New Roman"/>
          <w:szCs w:val="28"/>
        </w:rPr>
        <w:t xml:space="preserve"> – 10 с.</w:t>
      </w:r>
    </w:p>
    <w:p w:rsidR="000D2B8A" w:rsidRDefault="000D2B8A" w:rsidP="000D2B8A">
      <w:pPr>
        <w:pStyle w:val="a3"/>
        <w:ind w:left="0" w:firstLine="851"/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Критерии оценки </w:t>
      </w:r>
    </w:p>
    <w:p w:rsidR="000D2B8A" w:rsidRDefault="000D2B8A" w:rsidP="000D2B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</w:t>
      </w:r>
      <w:r>
        <w:rPr>
          <w:rFonts w:ascii="Times New Roman" w:hAnsi="Times New Roman" w:cs="Times New Roman"/>
          <w:b/>
          <w:sz w:val="28"/>
          <w:szCs w:val="28"/>
        </w:rPr>
        <w:t>«отлично»</w:t>
      </w:r>
      <w:r>
        <w:rPr>
          <w:rFonts w:ascii="Times New Roman" w:hAnsi="Times New Roman" w:cs="Times New Roman"/>
          <w:sz w:val="28"/>
          <w:szCs w:val="28"/>
        </w:rPr>
        <w:t xml:space="preserve"> выставляется в том случае, если студент глубоко и прочно усвоил программный материал курса, последовательно, четко, с необходимыми пояснениями и доказательствами излагает ответы на вопросы, свободно применяет теоретические знания при решении задач, без затруднений отвечает на дополнительные вопросы.</w:t>
      </w:r>
    </w:p>
    <w:p w:rsidR="000D2B8A" w:rsidRDefault="000D2B8A" w:rsidP="000D2B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</w:t>
      </w:r>
      <w:r>
        <w:rPr>
          <w:rFonts w:ascii="Times New Roman" w:hAnsi="Times New Roman" w:cs="Times New Roman"/>
          <w:b/>
          <w:sz w:val="28"/>
          <w:szCs w:val="28"/>
        </w:rPr>
        <w:t>«хорошо»</w:t>
      </w:r>
      <w:r>
        <w:rPr>
          <w:rFonts w:ascii="Times New Roman" w:hAnsi="Times New Roman" w:cs="Times New Roman"/>
          <w:sz w:val="28"/>
          <w:szCs w:val="28"/>
        </w:rPr>
        <w:t xml:space="preserve"> выставляется в том случае, если студент твердо знает материал, грамотно и по существу излагает его, допуская при этом непринципиальные неточности, правильно применяет теоретические знания при решении задач, не испытывает явных затруднений и не допускает существенных неточностей при ответах на дополнительные вопросы.</w:t>
      </w:r>
    </w:p>
    <w:p w:rsidR="000D2B8A" w:rsidRDefault="000D2B8A" w:rsidP="000D2B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</w:t>
      </w:r>
      <w:r>
        <w:rPr>
          <w:rFonts w:ascii="Times New Roman" w:hAnsi="Times New Roman" w:cs="Times New Roman"/>
          <w:b/>
          <w:sz w:val="28"/>
          <w:szCs w:val="28"/>
        </w:rPr>
        <w:t xml:space="preserve">«удовлетворительно» </w:t>
      </w:r>
      <w:r>
        <w:rPr>
          <w:rFonts w:ascii="Times New Roman" w:hAnsi="Times New Roman" w:cs="Times New Roman"/>
          <w:sz w:val="28"/>
          <w:szCs w:val="28"/>
        </w:rPr>
        <w:t>выставляется в том случае, если студент имеет знания только основного материала, но не усвоил деталей, допускает неточности, недостаточно правильные формулировки, нарушения логической последовательности в изложении программного материала. Испытывает затруднения при решении задач.</w:t>
      </w:r>
    </w:p>
    <w:p w:rsidR="000D2B8A" w:rsidRDefault="000D2B8A" w:rsidP="000D2B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Оценка </w:t>
      </w:r>
      <w:r>
        <w:rPr>
          <w:rFonts w:ascii="Times New Roman" w:hAnsi="Times New Roman" w:cs="Times New Roman"/>
          <w:b/>
          <w:sz w:val="28"/>
          <w:szCs w:val="28"/>
        </w:rPr>
        <w:t>«неудовлетворительно»</w:t>
      </w:r>
      <w:r>
        <w:rPr>
          <w:rFonts w:ascii="Times New Roman" w:hAnsi="Times New Roman" w:cs="Times New Roman"/>
          <w:sz w:val="28"/>
          <w:szCs w:val="28"/>
        </w:rPr>
        <w:t xml:space="preserve"> выставляется в том случае, если студент не знает значительной части программного материала, допускает принципиальные ошибки при решении задач, слабо владеет терминами, формирующими понятийно-терминологический аппарат лекционного курса.</w:t>
      </w:r>
    </w:p>
    <w:p w:rsidR="002356DF" w:rsidRDefault="002356DF" w:rsidP="000D2B8A">
      <w:pPr>
        <w:pStyle w:val="2"/>
        <w:spacing w:before="0" w:line="240" w:lineRule="auto"/>
        <w:ind w:firstLine="851"/>
        <w:jc w:val="both"/>
        <w:rPr>
          <w:szCs w:val="28"/>
          <w:lang w:eastAsia="ru-RU"/>
        </w:rPr>
      </w:pPr>
    </w:p>
    <w:p w:rsidR="000D2B8A" w:rsidRDefault="000D2B8A" w:rsidP="000D2B8A">
      <w:pPr>
        <w:pStyle w:val="2"/>
        <w:spacing w:before="0" w:line="240" w:lineRule="auto"/>
        <w:ind w:firstLine="851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Порядок формирования оценок по дисциплине </w:t>
      </w:r>
    </w:p>
    <w:p w:rsidR="000D2B8A" w:rsidRDefault="000D2B8A" w:rsidP="000D2B8A">
      <w:pPr>
        <w:pStyle w:val="2"/>
        <w:spacing w:before="0" w:line="240" w:lineRule="auto"/>
        <w:ind w:firstLine="851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Блок А.</w:t>
      </w:r>
    </w:p>
    <w:p w:rsidR="000D2B8A" w:rsidRDefault="000D2B8A" w:rsidP="000D2B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Тестовый контроль</w:t>
      </w:r>
      <w:r>
        <w:rPr>
          <w:rFonts w:ascii="Times New Roman" w:eastAsia="Times New Roman" w:hAnsi="Times New Roman" w:cs="Times New Roman"/>
          <w:sz w:val="28"/>
          <w:szCs w:val="28"/>
        </w:rPr>
        <w:t>. Заключатся в тестировании. Всего 40 вопросов. Если количество правильных ответов менее 20, назначается пересдача.</w:t>
      </w:r>
    </w:p>
    <w:p w:rsidR="000D2B8A" w:rsidRDefault="000D2B8A" w:rsidP="000D2B8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 Б.</w:t>
      </w:r>
    </w:p>
    <w:p w:rsidR="000D2B8A" w:rsidRDefault="000D2B8A" w:rsidP="000D2B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Подготовка к практическому занятию и решение задач на практическом занятии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Оформление справочника с формулами и глоссария (0,1 балл), диктант по формулам (0,1 балла), решение и защита задач (0,8 балла). </w:t>
      </w:r>
    </w:p>
    <w:p w:rsidR="000D2B8A" w:rsidRDefault="000D2B8A" w:rsidP="000D2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Выполнение лабораторных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>. Максимальный балл (1 балл) выставляется при выполнении и защите задания в установленный срок и без замечаний к оформлению. Замечания к оформлению снижается результат на 0,1 балл. При сдаче работы позже установленного срока результат снижается так же на 0,1 балл.</w:t>
      </w:r>
    </w:p>
    <w:p w:rsidR="000D2B8A" w:rsidRDefault="000D2B8A" w:rsidP="000D2B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 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Выполнение РГЗ. </w:t>
      </w:r>
      <w:r>
        <w:rPr>
          <w:rFonts w:ascii="Times New Roman" w:eastAsia="Times New Roman" w:hAnsi="Times New Roman" w:cs="Times New Roman"/>
          <w:sz w:val="28"/>
          <w:szCs w:val="28"/>
        </w:rPr>
        <w:t>Максимальный балл 16 выставляется при выполнении и защите задания в установленный срок и без замечаний к решению. Замечания к оформлению снижается результат на 0,1 балл.. При сдаче работы позже установленного срока результат снижается так же на 0,1 балл.</w:t>
      </w:r>
    </w:p>
    <w:p w:rsidR="00E643FB" w:rsidRDefault="00E643FB" w:rsidP="00E643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Решение кейс-задач. </w:t>
      </w:r>
      <w:r>
        <w:rPr>
          <w:rFonts w:ascii="Times New Roman" w:eastAsia="Times New Roman" w:hAnsi="Times New Roman" w:cs="Times New Roman"/>
          <w:sz w:val="28"/>
          <w:szCs w:val="28"/>
        </w:rPr>
        <w:t>Максимальный балл 16 выставляется при выполнении и защите задания в установленный срок и без замечаний к решению. Замечания к оформлению снижается результат на 0,1 балл. При сдаче работы позже установленного срока результат снижается так же на 0,1 балл.</w:t>
      </w:r>
    </w:p>
    <w:p w:rsidR="00E643FB" w:rsidRDefault="00E643FB" w:rsidP="00E643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43FB" w:rsidRDefault="00E643FB" w:rsidP="000D2B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43FB" w:rsidRDefault="00E643FB" w:rsidP="000D2B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43FB" w:rsidRDefault="00E643FB" w:rsidP="00E643F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Текущая аттестация третьего семестра</w:t>
      </w:r>
    </w:p>
    <w:p w:rsidR="00E643FB" w:rsidRDefault="00E643FB" w:rsidP="00E643F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58B0" w:rsidRPr="00881A01" w:rsidRDefault="002F7B36" w:rsidP="008F5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Минимальное значение рейтинговой оценки, набранной студентом по результатам текущего контроля по всем видам занятий, при которой студент допускается к сдаче экзамена, составляет 30 баллов.</w:t>
      </w:r>
      <w:r w:rsidR="00B43207" w:rsidRPr="00B43207">
        <w:rPr>
          <w:rFonts w:eastAsia="Times New Roman"/>
          <w:sz w:val="28"/>
          <w:szCs w:val="28"/>
        </w:rPr>
        <w:t xml:space="preserve"> </w:t>
      </w:r>
      <w:r w:rsidR="008F58B0">
        <w:rPr>
          <w:rFonts w:ascii="Times New Roman" w:hAnsi="Times New Roman" w:cs="Times New Roman"/>
          <w:sz w:val="28"/>
          <w:szCs w:val="28"/>
        </w:rPr>
        <w:t>Экзамен устный по билетам, в которых два теоретических вопроса и задача. Подготовка к ответу – 30 минут.</w:t>
      </w:r>
    </w:p>
    <w:p w:rsidR="000D2B8A" w:rsidRDefault="000D2B8A" w:rsidP="000D2B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349" w:type="dxa"/>
        <w:tblInd w:w="-411" w:type="dxa"/>
        <w:tblLook w:val="04A0" w:firstRow="1" w:lastRow="0" w:firstColumn="1" w:lastColumn="0" w:noHBand="0" w:noVBand="1"/>
      </w:tblPr>
      <w:tblGrid>
        <w:gridCol w:w="1344"/>
        <w:gridCol w:w="1652"/>
        <w:gridCol w:w="1696"/>
        <w:gridCol w:w="1298"/>
        <w:gridCol w:w="1962"/>
        <w:gridCol w:w="1546"/>
        <w:gridCol w:w="851"/>
      </w:tblGrid>
      <w:tr w:rsidR="000D2B8A" w:rsidTr="000D2B8A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8A" w:rsidRDefault="000D2B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аттестации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8A" w:rsidRDefault="000D2B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8A" w:rsidRDefault="00E643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Кейс-задачи</w:t>
            </w:r>
          </w:p>
          <w:p w:rsidR="00E643FB" w:rsidRDefault="00E643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8A" w:rsidRDefault="000D2B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Рубежный контроль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8A" w:rsidRDefault="000D2B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Дополнительные баллы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8A" w:rsidRDefault="000D2B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8A" w:rsidRDefault="000D2B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∑</w:t>
            </w:r>
          </w:p>
        </w:tc>
      </w:tr>
      <w:tr w:rsidR="000D2B8A" w:rsidTr="000D2B8A">
        <w:tc>
          <w:tcPr>
            <w:tcW w:w="7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8A" w:rsidRDefault="000D2B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60%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8A" w:rsidRDefault="000D2B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8A" w:rsidRDefault="000D2B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0D2B8A" w:rsidTr="000D2B8A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8A" w:rsidRDefault="000D2B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1-я аттестация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8A" w:rsidRDefault="000D2B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8A" w:rsidRDefault="000D2B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8A" w:rsidRDefault="000D2B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8A" w:rsidRDefault="000D2B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8A" w:rsidRDefault="000D2B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8A" w:rsidRDefault="000D2B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0D2B8A" w:rsidTr="000D2B8A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8A" w:rsidRDefault="000D2B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2-я аттестация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8A" w:rsidRDefault="000D2B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8A" w:rsidRDefault="000D2B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8A" w:rsidRDefault="000D2B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8A" w:rsidRDefault="000D2B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8A" w:rsidRDefault="000D2B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8A" w:rsidRDefault="000D2B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0D2B8A" w:rsidTr="000D2B8A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8A" w:rsidRDefault="000D2B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8A" w:rsidRDefault="000D2B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8A" w:rsidRDefault="000D2B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8A" w:rsidRDefault="000D2B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8A" w:rsidRDefault="000D2B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8A" w:rsidRDefault="000D2B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8A" w:rsidRDefault="000D2B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</w:tr>
      <w:tr w:rsidR="000D2B8A" w:rsidTr="000D2B8A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8A" w:rsidRDefault="000D2B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∑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8A" w:rsidRDefault="000D2B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8A" w:rsidRDefault="000D2B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8A" w:rsidRDefault="000D2B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8A" w:rsidRDefault="000D2B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8A" w:rsidRDefault="000D2B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8A" w:rsidRDefault="000D2B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</w:tbl>
    <w:p w:rsidR="000D2B8A" w:rsidRDefault="000D2B8A" w:rsidP="000D2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3FB" w:rsidRDefault="00E643FB" w:rsidP="000D2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3FB" w:rsidRDefault="00E643FB" w:rsidP="00C93C5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Текущая аттестация четвертого семестра</w:t>
      </w:r>
    </w:p>
    <w:p w:rsidR="00E643FB" w:rsidRDefault="00E643FB" w:rsidP="00C93C5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3FB" w:rsidRPr="00B43207" w:rsidRDefault="00E643FB" w:rsidP="00E643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Минимальное значение рейтинговой оценки, набранной студентом по результатам текущего контроля по всем видам занятий, при которой студент допускается к сдаче зачета, составляет 30 баллов.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Start w:id="1" w:name="_GoBack"/>
      <w:r>
        <w:rPr>
          <w:rFonts w:ascii="Times New Roman" w:hAnsi="Times New Roman" w:cs="Times New Roman"/>
          <w:sz w:val="28"/>
          <w:szCs w:val="28"/>
        </w:rPr>
        <w:t>Сдача зачета в форме тестирования обязательна для всех студентов</w:t>
      </w:r>
      <w:r w:rsidR="00B43207">
        <w:rPr>
          <w:rFonts w:ascii="Times New Roman" w:hAnsi="Times New Roman" w:cs="Times New Roman"/>
          <w:sz w:val="28"/>
          <w:szCs w:val="28"/>
        </w:rPr>
        <w:t xml:space="preserve">. </w:t>
      </w:r>
      <w:r w:rsidR="00B43207" w:rsidRPr="00B43207">
        <w:rPr>
          <w:rFonts w:ascii="Times New Roman" w:eastAsia="Times New Roman" w:hAnsi="Times New Roman" w:cs="Times New Roman"/>
          <w:sz w:val="28"/>
          <w:szCs w:val="28"/>
        </w:rPr>
        <w:t>Всего 40 вопросов. Если количество правильных ответов менее 20, назначается пересдача.</w:t>
      </w:r>
    </w:p>
    <w:bookmarkEnd w:id="1"/>
    <w:p w:rsidR="00E643FB" w:rsidRDefault="00E643FB" w:rsidP="00E643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349" w:type="dxa"/>
        <w:tblInd w:w="-856" w:type="dxa"/>
        <w:tblLook w:val="04A0" w:firstRow="1" w:lastRow="0" w:firstColumn="1" w:lastColumn="0" w:noHBand="0" w:noVBand="1"/>
      </w:tblPr>
      <w:tblGrid>
        <w:gridCol w:w="1530"/>
        <w:gridCol w:w="972"/>
        <w:gridCol w:w="1942"/>
        <w:gridCol w:w="1460"/>
        <w:gridCol w:w="2253"/>
        <w:gridCol w:w="1322"/>
        <w:gridCol w:w="870"/>
      </w:tblGrid>
      <w:tr w:rsidR="000D2B8A" w:rsidTr="000D2B8A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8A" w:rsidRDefault="000D2B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аттестации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8A" w:rsidRDefault="000D2B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РГЗ</w:t>
            </w:r>
          </w:p>
          <w:p w:rsidR="000D2B8A" w:rsidRDefault="000D2B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8A" w:rsidRDefault="000D2B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8A" w:rsidRDefault="000D2B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Рубежный контроль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8A" w:rsidRDefault="000D2B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Дополнительные баллы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8A" w:rsidRDefault="000D2B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Экзамен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8A" w:rsidRDefault="000D2B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∑</w:t>
            </w:r>
          </w:p>
        </w:tc>
      </w:tr>
      <w:tr w:rsidR="000D2B8A" w:rsidTr="000D2B8A">
        <w:tc>
          <w:tcPr>
            <w:tcW w:w="8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8A" w:rsidRDefault="000D2B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60%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8A" w:rsidRDefault="000D2B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40%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8A" w:rsidRDefault="000D2B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0D2B8A" w:rsidTr="000D2B8A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8A" w:rsidRDefault="000D2B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1-я аттестация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8A" w:rsidRDefault="000D2B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8A" w:rsidRDefault="000D2B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8A" w:rsidRDefault="000D2B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8A" w:rsidRDefault="000D2B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8A" w:rsidRDefault="000D2B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8A" w:rsidRDefault="000D2B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0D2B8A" w:rsidTr="000D2B8A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8A" w:rsidRDefault="000D2B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2-я аттестация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8A" w:rsidRDefault="000D2B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8A" w:rsidRDefault="000D2B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8A" w:rsidRDefault="000D2B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8A" w:rsidRDefault="000D2B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8A" w:rsidRDefault="000D2B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8A" w:rsidRDefault="000D2B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0D2B8A" w:rsidTr="000D2B8A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8A" w:rsidRDefault="000D2B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Экзамен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8A" w:rsidRDefault="000D2B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8A" w:rsidRDefault="000D2B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8A" w:rsidRDefault="000D2B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8A" w:rsidRDefault="000D2B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8A" w:rsidRDefault="000D2B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8A" w:rsidRDefault="000D2B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</w:tr>
      <w:tr w:rsidR="000D2B8A" w:rsidTr="000D2B8A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8A" w:rsidRDefault="000D2B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∑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8A" w:rsidRDefault="000D2B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8A" w:rsidRDefault="000D2B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8A" w:rsidRDefault="000D2B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8A" w:rsidRDefault="000D2B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8A" w:rsidRDefault="000D2B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8A" w:rsidRDefault="000D2B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</w:tbl>
    <w:p w:rsidR="000D2B8A" w:rsidRDefault="000D2B8A" w:rsidP="000D2B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D2B8A" w:rsidRDefault="000D2B8A" w:rsidP="000D2B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D2B8A" w:rsidRDefault="000D2B8A" w:rsidP="000D2B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856" w:type="dxa"/>
        <w:tblLook w:val="04A0" w:firstRow="1" w:lastRow="0" w:firstColumn="1" w:lastColumn="0" w:noHBand="0" w:noVBand="1"/>
      </w:tblPr>
      <w:tblGrid>
        <w:gridCol w:w="1985"/>
        <w:gridCol w:w="2835"/>
        <w:gridCol w:w="2694"/>
        <w:gridCol w:w="1488"/>
        <w:gridCol w:w="1199"/>
      </w:tblGrid>
      <w:tr w:rsidR="000D2B8A" w:rsidTr="000D2B8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8A" w:rsidRDefault="000D2B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Интервалы (для баллов)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8A" w:rsidRDefault="000D2B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[0,49)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8A" w:rsidRDefault="000D2B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[50,69)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8A" w:rsidRDefault="000D2B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[70,85)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8A" w:rsidRDefault="000D2B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[85,100)</w:t>
            </w:r>
          </w:p>
        </w:tc>
      </w:tr>
      <w:tr w:rsidR="000D2B8A" w:rsidTr="000D2B8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8A" w:rsidRDefault="000D2B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Классическая оценка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8A" w:rsidRDefault="000D2B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неудовлетворительно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8A" w:rsidRDefault="000D2B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удовлетворительно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8A" w:rsidRDefault="000D2B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хорошо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8A" w:rsidRDefault="000D2B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отлично</w:t>
            </w:r>
          </w:p>
        </w:tc>
      </w:tr>
    </w:tbl>
    <w:p w:rsidR="002F7B36" w:rsidRDefault="002F7B36" w:rsidP="000D2B8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2B8A" w:rsidRDefault="000D2B8A" w:rsidP="000D2B8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баллы</w:t>
      </w:r>
    </w:p>
    <w:p w:rsidR="000D2B8A" w:rsidRDefault="000D2B8A" w:rsidP="000D2B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Посещение заняти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(4(3,4) балла)</w:t>
      </w:r>
    </w:p>
    <w:p w:rsidR="000D2B8A" w:rsidRDefault="000D2B8A" w:rsidP="000D2B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Посещение занятия – 0,1 балл, пропуск занятия – 0 баллов. В случае пропуска занятия по уважительной причине, студент предоставляет преподавателю справку о причине пропуска и тетрадь с материалами пропущенного занятия (конспект лекции или решенные задачи) и получает 0,1 баллов. В случае пропуска занятия без уважительной причины, студент предоставляет преподавателю тетрадь с материалами пропущенного занятия и получает 0,05 балл.</w:t>
      </w:r>
    </w:p>
    <w:p w:rsidR="000D2B8A" w:rsidRDefault="000D2B8A" w:rsidP="000D2B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Подготовка сообщения и презентации (4(4,6) балла)</w:t>
      </w:r>
    </w:p>
    <w:p w:rsidR="000D2B8A" w:rsidRDefault="000D2B8A" w:rsidP="000D2B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2B8A" w:rsidRDefault="000D2B8A" w:rsidP="000D2B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Примерные темы для подготовки сообщений и выступлений</w:t>
      </w:r>
    </w:p>
    <w:p w:rsidR="000D2B8A" w:rsidRDefault="000D2B8A" w:rsidP="000D2B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Вклад Чебышева П.Л. в развитие теории вероятностей.</w:t>
      </w:r>
    </w:p>
    <w:p w:rsidR="000D2B8A" w:rsidRDefault="000D2B8A" w:rsidP="000D2B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События, операции над событиями и работа с ними в пакете Mathcad.</w:t>
      </w:r>
    </w:p>
    <w:p w:rsidR="000D2B8A" w:rsidRDefault="000D2B8A" w:rsidP="000D2B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Комбинации событий и работа с ними в пакете Mathcad.</w:t>
      </w:r>
    </w:p>
    <w:p w:rsidR="000D2B8A" w:rsidRDefault="000D2B8A" w:rsidP="000D2B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Вероятности событий и их вычисление в пакете Mathcad.</w:t>
      </w:r>
    </w:p>
    <w:p w:rsidR="000D2B8A" w:rsidRDefault="000D2B8A" w:rsidP="000D2B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Повторные испытания и их анализ в пакете Mathcad.</w:t>
      </w:r>
    </w:p>
    <w:p w:rsidR="000D2B8A" w:rsidRDefault="000D2B8A" w:rsidP="000D2B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Дискретные случайные величины и их распределения в пакете Mathcad.</w:t>
      </w:r>
    </w:p>
    <w:p w:rsidR="000D2B8A" w:rsidRDefault="000D2B8A" w:rsidP="000D2B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Непрерывные случайные величины и их распределения в пакете Mathcad.</w:t>
      </w:r>
    </w:p>
    <w:p w:rsidR="000D2B8A" w:rsidRDefault="000D2B8A" w:rsidP="000D2B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Многомерные дискретные случайные величины и работа с ними в пакете Mathcad.</w:t>
      </w:r>
    </w:p>
    <w:p w:rsidR="000D2B8A" w:rsidRDefault="000D2B8A" w:rsidP="000D2B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Двумерные случайные величины и двумерное нормальное распределение в пакете Mathcad.</w:t>
      </w:r>
    </w:p>
    <w:p w:rsidR="000D2B8A" w:rsidRDefault="000D2B8A" w:rsidP="000D2B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Многомерные случайные величины и многомерное нормальное распределение в пакете Mathcad.</w:t>
      </w:r>
    </w:p>
    <w:p w:rsidR="000D2B8A" w:rsidRDefault="000D2B8A" w:rsidP="000D2B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Суммирование дискретных случайных величин в пакете Mathcad.</w:t>
      </w:r>
    </w:p>
    <w:p w:rsidR="000D2B8A" w:rsidRDefault="000D2B8A" w:rsidP="000D2B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Суммирование непрерывных случайных величин в пакете Mathcad.</w:t>
      </w:r>
    </w:p>
    <w:p w:rsidR="000D2B8A" w:rsidRDefault="000D2B8A" w:rsidP="000D2B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Предельные теоремы теории вероятностей и их применение при работе в пакете Mathcad.</w:t>
      </w:r>
    </w:p>
    <w:p w:rsidR="000D2B8A" w:rsidRDefault="000D2B8A" w:rsidP="000D2B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Цепи Маркова и их анализ в пакете Mathcad.</w:t>
      </w:r>
    </w:p>
    <w:p w:rsidR="000D2B8A" w:rsidRDefault="000D2B8A" w:rsidP="000D2B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Дискретные марковские процессы и их анализ в пакете Mathcad.</w:t>
      </w:r>
    </w:p>
    <w:p w:rsidR="000D2B8A" w:rsidRDefault="000D2B8A" w:rsidP="000D2B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Решение задач дескриптивной статистики в пакете STATISTICA.</w:t>
      </w:r>
    </w:p>
    <w:p w:rsidR="000D2B8A" w:rsidRDefault="000D2B8A" w:rsidP="000D2B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Работа с распределениями случайных величин в пакете STATISTICA.</w:t>
      </w:r>
    </w:p>
    <w:p w:rsidR="000D2B8A" w:rsidRDefault="000D2B8A" w:rsidP="000D2B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Методы точечного оценивания параметров распределений в пакете Mathcad.</w:t>
      </w:r>
    </w:p>
    <w:p w:rsidR="000D2B8A" w:rsidRDefault="000D2B8A" w:rsidP="000D2B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Построение доверительных интервалов в пакете Mathcad.</w:t>
      </w:r>
    </w:p>
    <w:p w:rsidR="000D2B8A" w:rsidRDefault="000D2B8A" w:rsidP="000D2B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Непараметрическая проверка гипотез в пакете STATISTICA.</w:t>
      </w:r>
    </w:p>
    <w:p w:rsidR="000D2B8A" w:rsidRDefault="000D2B8A" w:rsidP="000D2B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Оценка параметров модели линейной регрессии в пакете STATISTICA.</w:t>
      </w:r>
    </w:p>
    <w:p w:rsidR="000D2B8A" w:rsidRDefault="000D2B8A" w:rsidP="000D2B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Теоремы сложения и умножения вероятностей.</w:t>
      </w:r>
    </w:p>
    <w:p w:rsidR="000D2B8A" w:rsidRDefault="000D2B8A" w:rsidP="000D2B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Закон больших чисел.</w:t>
      </w:r>
    </w:p>
    <w:p w:rsidR="000D2B8A" w:rsidRDefault="000D2B8A" w:rsidP="000D2B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Математическое ожидание дискретной случайной величины.</w:t>
      </w:r>
    </w:p>
    <w:p w:rsidR="000D2B8A" w:rsidRDefault="000D2B8A" w:rsidP="000D2B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Случайные величины, их виды и задание.</w:t>
      </w:r>
    </w:p>
    <w:p w:rsidR="000D2B8A" w:rsidRDefault="000D2B8A" w:rsidP="000D2B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Дисперсия дискретной случайной величины.</w:t>
      </w:r>
    </w:p>
    <w:p w:rsidR="000D2B8A" w:rsidRDefault="000D2B8A" w:rsidP="000D2B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Плотность распределения вероятностей непрерывной случайной величины.</w:t>
      </w:r>
    </w:p>
    <w:p w:rsidR="000D2B8A" w:rsidRDefault="000D2B8A" w:rsidP="000D2B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Нормальное распределение.</w:t>
      </w:r>
    </w:p>
    <w:p w:rsidR="000D2B8A" w:rsidRDefault="000D2B8A" w:rsidP="000D2B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Показательное распределение.</w:t>
      </w:r>
    </w:p>
    <w:p w:rsidR="000D2B8A" w:rsidRDefault="000D2B8A" w:rsidP="000D2B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Однофакторный дисперсионный анализ.</w:t>
      </w:r>
    </w:p>
    <w:p w:rsidR="000D2B8A" w:rsidRDefault="000D2B8A" w:rsidP="000D2B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Проверка статистических гипотез с помощью критерия Вилкоксона.</w:t>
      </w:r>
    </w:p>
    <w:p w:rsidR="000D2B8A" w:rsidRDefault="000D2B8A" w:rsidP="000D2B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Проверка статистических гипотез с помощью критерия согласия Пирсона.</w:t>
      </w:r>
    </w:p>
    <w:p w:rsidR="000D2B8A" w:rsidRDefault="000D2B8A" w:rsidP="000D2B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Проверка статистических гипотез с помощью критерия Бартлетта.</w:t>
      </w:r>
    </w:p>
    <w:p w:rsidR="000D2B8A" w:rsidRDefault="000D2B8A" w:rsidP="000D2B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34. Проверка гипотез о значении параметров распределений случайных чисел</w:t>
      </w:r>
    </w:p>
    <w:p w:rsidR="000D2B8A" w:rsidRDefault="000D2B8A" w:rsidP="000D2B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 Проверка статистических гипотез с помощью критерия Кочрена.</w:t>
      </w:r>
    </w:p>
    <w:p w:rsidR="000D2B8A" w:rsidRDefault="000D2B8A" w:rsidP="000D2B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 Выборочные коэффициенты ранговой корреляции Спирмена и Кендалла.</w:t>
      </w:r>
    </w:p>
    <w:p w:rsidR="000D2B8A" w:rsidRDefault="000D2B8A" w:rsidP="000D2B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 Методы расчета сводных характеристик выборки.</w:t>
      </w:r>
    </w:p>
    <w:p w:rsidR="000D2B8A" w:rsidRDefault="000D2B8A" w:rsidP="000D2B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 Выборочный метод.</w:t>
      </w:r>
    </w:p>
    <w:p w:rsidR="000D2B8A" w:rsidRDefault="000D2B8A" w:rsidP="000D2B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 Статистические оценки параметров распределения.</w:t>
      </w:r>
    </w:p>
    <w:p w:rsidR="000D2B8A" w:rsidRDefault="000D2B8A" w:rsidP="000D2B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 Корреляционная зависимость.</w:t>
      </w:r>
    </w:p>
    <w:p w:rsidR="000D2B8A" w:rsidRDefault="000D2B8A" w:rsidP="000D2B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 Метод Монте-Карло.</w:t>
      </w:r>
    </w:p>
    <w:p w:rsidR="000D2B8A" w:rsidRDefault="000D2B8A" w:rsidP="000D2B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 Теория вероятностей в играх</w:t>
      </w:r>
    </w:p>
    <w:p w:rsidR="000D2B8A" w:rsidRDefault="000D2B8A" w:rsidP="000D2B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 Закон больших чисел и центральная предельная теорема</w:t>
      </w:r>
    </w:p>
    <w:p w:rsidR="000D2B8A" w:rsidRDefault="000D2B8A" w:rsidP="000D2B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 Случайные функции.</w:t>
      </w:r>
    </w:p>
    <w:p w:rsidR="000D2B8A" w:rsidRDefault="000D2B8A" w:rsidP="000D2B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 Стационарные случайные функции.</w:t>
      </w:r>
    </w:p>
    <w:p w:rsidR="000D2B8A" w:rsidRDefault="000D2B8A" w:rsidP="000D2B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 Спектральная теория стационарных случайных функций.</w:t>
      </w:r>
    </w:p>
    <w:p w:rsidR="000D2B8A" w:rsidRDefault="000D2B8A" w:rsidP="000D2B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 Многомерный статистический анализ.</w:t>
      </w:r>
    </w:p>
    <w:p w:rsidR="000D2B8A" w:rsidRDefault="000D2B8A" w:rsidP="000D2B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 Современные пакеты прикладных программ многомерного статистического анализа.</w:t>
      </w:r>
    </w:p>
    <w:p w:rsidR="000D2B8A" w:rsidRDefault="000D2B8A" w:rsidP="000D2B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 Интеллектуальный анализ данных.</w:t>
      </w:r>
    </w:p>
    <w:p w:rsidR="000D2B8A" w:rsidRDefault="000D2B8A" w:rsidP="000D2B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 Регрессионный анализ.</w:t>
      </w:r>
    </w:p>
    <w:p w:rsidR="000D2B8A" w:rsidRDefault="000D2B8A" w:rsidP="000D2B8A">
      <w:pPr>
        <w:pStyle w:val="2"/>
        <w:spacing w:before="0" w:line="240" w:lineRule="auto"/>
        <w:ind w:firstLine="851"/>
        <w:jc w:val="both"/>
        <w:rPr>
          <w:szCs w:val="28"/>
          <w:lang w:eastAsia="ru-RU"/>
        </w:rPr>
      </w:pPr>
    </w:p>
    <w:p w:rsidR="000D2B8A" w:rsidRDefault="000D2B8A" w:rsidP="000D2B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Другое (10 баллов)</w:t>
      </w:r>
    </w:p>
    <w:p w:rsidR="000D2B8A" w:rsidRDefault="000D2B8A" w:rsidP="000D2B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2B8A" w:rsidRDefault="000D2B8A" w:rsidP="000D2B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Студент может получить дополнительные баллы за участие в студенческих конференциям, за участие во внеклассных мероприятиях, по усмотрению преподавателя (например, за постоянную активность на занятиях, качественное выполнение работ и др.). </w:t>
      </w:r>
    </w:p>
    <w:p w:rsidR="000D2B8A" w:rsidRDefault="000D2B8A" w:rsidP="000D2B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D2B8A" w:rsidRDefault="000D2B8A" w:rsidP="000D2B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Как повысить число баллов после контроля?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D2B8A" w:rsidRDefault="000D2B8A" w:rsidP="000D2B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2B8A" w:rsidRDefault="000D2B8A" w:rsidP="000D2B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Выполнить домашние работы, оформить материалы по пропущенным занятиям, переоформить лабораторные работы, принять участие во внеурочных мероприятиях.</w:t>
      </w:r>
    </w:p>
    <w:p w:rsidR="000D2B8A" w:rsidRDefault="000D2B8A" w:rsidP="000D2B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задолженности студента по отдельным контролируемым темам дисциплины может проходить в течение семестра в часы дополнительных занятий или консультаций, установленных в расписании по соответствующим видам занятий данной дисциплины.</w:t>
      </w:r>
    </w:p>
    <w:p w:rsidR="000D2B8A" w:rsidRDefault="000D2B8A" w:rsidP="000D2B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Устранение задолженности по текущему контролю для допуска студента к зачету проводится на последней неделе теоретического обучения по данной дисциплине. </w:t>
      </w:r>
    </w:p>
    <w:p w:rsidR="000D2B8A" w:rsidRDefault="000D2B8A" w:rsidP="000D2B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6B8C" w:rsidRPr="00B43174" w:rsidRDefault="00F36B8C" w:rsidP="00540224">
      <w:pPr>
        <w:pStyle w:val="2"/>
        <w:spacing w:before="0" w:line="240" w:lineRule="auto"/>
        <w:ind w:firstLine="851"/>
        <w:jc w:val="both"/>
        <w:rPr>
          <w:szCs w:val="28"/>
          <w:lang w:eastAsia="ru-RU"/>
        </w:rPr>
      </w:pPr>
      <w:r w:rsidRPr="00B43174">
        <w:rPr>
          <w:szCs w:val="28"/>
          <w:lang w:eastAsia="ru-RU"/>
        </w:rPr>
        <w:t xml:space="preserve"> </w:t>
      </w:r>
    </w:p>
    <w:bookmarkEnd w:id="0"/>
    <w:p w:rsidR="00896AA5" w:rsidRPr="00540224" w:rsidRDefault="00896AA5" w:rsidP="0054022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AA5" w:rsidRPr="00540224" w:rsidRDefault="00896AA5" w:rsidP="005402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40224">
        <w:rPr>
          <w:rFonts w:ascii="Times New Roman" w:eastAsia="Times New Roman" w:hAnsi="Times New Roman" w:cs="Times New Roman"/>
          <w:b/>
          <w:i/>
          <w:sz w:val="28"/>
          <w:szCs w:val="28"/>
        </w:rPr>
        <w:t>Посещение заняти</w:t>
      </w:r>
      <w:r w:rsidRPr="00540224">
        <w:rPr>
          <w:rFonts w:ascii="Times New Roman" w:eastAsia="Times New Roman" w:hAnsi="Times New Roman" w:cs="Times New Roman"/>
          <w:i/>
          <w:sz w:val="28"/>
          <w:szCs w:val="28"/>
        </w:rPr>
        <w:t>й</w:t>
      </w:r>
      <w:r w:rsidR="00D31E1F" w:rsidRPr="0054022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D31E1F" w:rsidRPr="00540224">
        <w:rPr>
          <w:rFonts w:ascii="Times New Roman" w:eastAsia="Times New Roman" w:hAnsi="Times New Roman" w:cs="Times New Roman"/>
          <w:b/>
          <w:i/>
          <w:sz w:val="28"/>
          <w:szCs w:val="28"/>
        </w:rPr>
        <w:t>(4 балла)</w:t>
      </w:r>
    </w:p>
    <w:p w:rsidR="00F41D6E" w:rsidRDefault="00F41D6E" w:rsidP="005402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6AA5" w:rsidRPr="00540224" w:rsidRDefault="00896AA5" w:rsidP="005402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224">
        <w:rPr>
          <w:rFonts w:ascii="Times New Roman" w:eastAsia="Times New Roman" w:hAnsi="Times New Roman" w:cs="Times New Roman"/>
          <w:sz w:val="28"/>
          <w:szCs w:val="28"/>
        </w:rPr>
        <w:t>Посещение занятия – 0,1 балл, пропуск занятия – 0 баллов. В случае пропуска занятия по уважительной причине, студент предоставляет преподавателю справку о причине пропуска и тетрадь с материалами пропущенного занятия (конспект лекции или решенные задачи) и получает 0,1 баллов. В случае пропуска занятия без уважительной причины, студент предоставляет преподавателю тетрадь с материалами пропущенного занятия и получает 0,05 балл.</w:t>
      </w:r>
    </w:p>
    <w:p w:rsidR="00896AA5" w:rsidRPr="006E2124" w:rsidRDefault="00896AA5" w:rsidP="005402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2124" w:rsidRPr="006E2124" w:rsidRDefault="006E2124" w:rsidP="006E2124">
      <w:pPr>
        <w:pStyle w:val="ReportMain"/>
        <w:keepNext/>
        <w:suppressAutoHyphens/>
        <w:ind w:firstLine="709"/>
        <w:jc w:val="both"/>
        <w:outlineLvl w:val="0"/>
        <w:rPr>
          <w:rFonts w:eastAsia="Calibri"/>
          <w:b/>
          <w:sz w:val="28"/>
          <w:szCs w:val="28"/>
        </w:rPr>
      </w:pPr>
    </w:p>
    <w:p w:rsidR="006E2124" w:rsidRPr="006E2124" w:rsidRDefault="006E2124" w:rsidP="006E2124">
      <w:pPr>
        <w:pStyle w:val="ReportMain"/>
        <w:keepNext/>
        <w:suppressAutoHyphens/>
        <w:ind w:firstLine="709"/>
        <w:jc w:val="both"/>
        <w:outlineLvl w:val="0"/>
        <w:rPr>
          <w:b/>
          <w:sz w:val="28"/>
          <w:szCs w:val="28"/>
        </w:rPr>
      </w:pPr>
      <w:r w:rsidRPr="006E2124">
        <w:rPr>
          <w:b/>
          <w:sz w:val="28"/>
          <w:szCs w:val="28"/>
        </w:rPr>
        <w:t>Учебно-методическое обеспечение дисциплины</w:t>
      </w:r>
    </w:p>
    <w:p w:rsidR="006E2124" w:rsidRPr="006E2124" w:rsidRDefault="006E2124" w:rsidP="006E2124">
      <w:pPr>
        <w:pStyle w:val="ReportMain"/>
        <w:keepNext/>
        <w:suppressAutoHyphens/>
        <w:ind w:firstLine="709"/>
        <w:jc w:val="both"/>
        <w:outlineLvl w:val="0"/>
        <w:rPr>
          <w:b/>
          <w:sz w:val="28"/>
          <w:szCs w:val="28"/>
        </w:rPr>
      </w:pPr>
    </w:p>
    <w:p w:rsidR="006E2124" w:rsidRPr="006E2124" w:rsidRDefault="006E2124" w:rsidP="006E2124">
      <w:pPr>
        <w:pStyle w:val="ReportMain"/>
        <w:keepNext/>
        <w:numPr>
          <w:ilvl w:val="0"/>
          <w:numId w:val="13"/>
        </w:numPr>
        <w:suppressAutoHyphens/>
        <w:jc w:val="both"/>
        <w:outlineLvl w:val="1"/>
        <w:rPr>
          <w:b/>
          <w:sz w:val="28"/>
          <w:szCs w:val="28"/>
        </w:rPr>
      </w:pPr>
      <w:r w:rsidRPr="006E2124">
        <w:rPr>
          <w:b/>
          <w:sz w:val="28"/>
          <w:szCs w:val="28"/>
        </w:rPr>
        <w:t>Основная литература</w:t>
      </w:r>
    </w:p>
    <w:p w:rsidR="006E2124" w:rsidRPr="006E2124" w:rsidRDefault="006E2124" w:rsidP="006E2124">
      <w:pPr>
        <w:pStyle w:val="ReportMain"/>
        <w:keepNext/>
        <w:suppressAutoHyphens/>
        <w:ind w:firstLine="709"/>
        <w:jc w:val="both"/>
        <w:outlineLvl w:val="1"/>
        <w:rPr>
          <w:b/>
          <w:sz w:val="28"/>
          <w:szCs w:val="28"/>
        </w:rPr>
      </w:pPr>
    </w:p>
    <w:p w:rsidR="006E2124" w:rsidRPr="006E2124" w:rsidRDefault="006E2124" w:rsidP="006E2124">
      <w:pPr>
        <w:tabs>
          <w:tab w:val="left" w:pos="1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124">
        <w:rPr>
          <w:rFonts w:ascii="Times New Roman" w:hAnsi="Times New Roman" w:cs="Times New Roman"/>
          <w:sz w:val="28"/>
          <w:szCs w:val="28"/>
        </w:rPr>
        <w:t>1 Колемаев, В.А. Теория вероятностей и математическая статистика: учебник / В.А. Колемаев, В.Н. Калинина. - Москва: Юнити-Дана, 2015. - 352 с.: табл. - Библиогр. в кн. - ISBN 5-238-00560-1; [Электронный ресурс]. - URL: </w:t>
      </w:r>
      <w:hyperlink r:id="rId8" w:history="1">
        <w:r w:rsidRPr="006E2124">
          <w:rPr>
            <w:rStyle w:val="ac"/>
            <w:sz w:val="28"/>
            <w:szCs w:val="28"/>
          </w:rPr>
          <w:t>http://biblioclub.ru/index.php?page=book&amp;id=436721</w:t>
        </w:r>
      </w:hyperlink>
      <w:r w:rsidRPr="006E2124">
        <w:rPr>
          <w:rFonts w:ascii="Times New Roman" w:hAnsi="Times New Roman" w:cs="Times New Roman"/>
          <w:sz w:val="28"/>
          <w:szCs w:val="28"/>
        </w:rPr>
        <w:t> </w:t>
      </w:r>
    </w:p>
    <w:p w:rsidR="006E2124" w:rsidRPr="006E2124" w:rsidRDefault="006E2124" w:rsidP="006E2124">
      <w:pPr>
        <w:tabs>
          <w:tab w:val="left" w:pos="142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212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 Основы математической статистики</w:t>
      </w:r>
      <w:r w:rsidRPr="006E21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Учебник / Г.А. Соколов. - 2-e изд. - М.: НИЦ ИНФРА-М, 2014. - 368 с.: 60x90 1/16 + (Доп. мат. znanium.com). - (Высшее образование: Бакалавриат). (переплет) ISBN 978-5-16-006729-2 - Режим доступа: </w:t>
      </w:r>
      <w:hyperlink r:id="rId9" w:history="1">
        <w:r w:rsidRPr="006E2124">
          <w:rPr>
            <w:rStyle w:val="ac"/>
            <w:sz w:val="28"/>
            <w:szCs w:val="28"/>
            <w:shd w:val="clear" w:color="auto" w:fill="FFFFFF"/>
          </w:rPr>
          <w:t>http://znanium.com/catalog/product/405699</w:t>
        </w:r>
      </w:hyperlink>
    </w:p>
    <w:p w:rsidR="006E2124" w:rsidRPr="006E2124" w:rsidRDefault="006E2124" w:rsidP="006E2124">
      <w:pPr>
        <w:tabs>
          <w:tab w:val="left" w:pos="225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2124" w:rsidRPr="006E2124" w:rsidRDefault="006E2124" w:rsidP="006E2124">
      <w:pPr>
        <w:pStyle w:val="a3"/>
        <w:numPr>
          <w:ilvl w:val="0"/>
          <w:numId w:val="13"/>
        </w:numPr>
        <w:tabs>
          <w:tab w:val="left" w:pos="2250"/>
        </w:tabs>
        <w:jc w:val="both"/>
        <w:rPr>
          <w:rFonts w:cs="Times New Roman"/>
          <w:b/>
          <w:szCs w:val="28"/>
        </w:rPr>
      </w:pPr>
      <w:r w:rsidRPr="006E2124">
        <w:rPr>
          <w:rFonts w:cs="Times New Roman"/>
          <w:b/>
          <w:szCs w:val="28"/>
        </w:rPr>
        <w:t>Дополнительная литература</w:t>
      </w:r>
    </w:p>
    <w:p w:rsidR="006E2124" w:rsidRPr="006E2124" w:rsidRDefault="006E2124" w:rsidP="006E2124">
      <w:pPr>
        <w:tabs>
          <w:tab w:val="left" w:pos="225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5820" w:rsidRPr="00F65820" w:rsidRDefault="00F65820" w:rsidP="00F65820">
      <w:pPr>
        <w:tabs>
          <w:tab w:val="left" w:pos="16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820">
        <w:rPr>
          <w:rFonts w:ascii="Times New Roman" w:hAnsi="Times New Roman" w:cs="Times New Roman"/>
          <w:bCs/>
          <w:sz w:val="28"/>
          <w:szCs w:val="28"/>
        </w:rPr>
        <w:t>1 Гмурман,В.Е.</w:t>
      </w:r>
      <w:r w:rsidRPr="00F65820">
        <w:rPr>
          <w:rFonts w:ascii="Times New Roman" w:hAnsi="Times New Roman" w:cs="Times New Roman"/>
          <w:sz w:val="28"/>
          <w:szCs w:val="28"/>
        </w:rPr>
        <w:t> </w:t>
      </w:r>
      <w:r w:rsidRPr="00F65820">
        <w:rPr>
          <w:rFonts w:ascii="Times New Roman" w:hAnsi="Times New Roman" w:cs="Times New Roman"/>
          <w:bCs/>
          <w:sz w:val="28"/>
          <w:szCs w:val="28"/>
        </w:rPr>
        <w:t>Теория вероятностей и математическая статистика: Учебное пособие / В.Е.Гмурман.-12-е изд., перераб.-М.: Высшее образование. 2006.-479 с.-5-9692-0031-Х.</w:t>
      </w:r>
    </w:p>
    <w:p w:rsidR="006E2124" w:rsidRPr="006E2124" w:rsidRDefault="006E2124" w:rsidP="006E2124">
      <w:pPr>
        <w:tabs>
          <w:tab w:val="left" w:pos="23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2124">
        <w:rPr>
          <w:rFonts w:ascii="Times New Roman" w:hAnsi="Times New Roman" w:cs="Times New Roman"/>
          <w:sz w:val="28"/>
          <w:szCs w:val="28"/>
          <w:shd w:val="clear" w:color="auto" w:fill="FFFFFF"/>
        </w:rPr>
        <w:t>2 Мхитарян, В. С. </w:t>
      </w:r>
      <w:r w:rsidRPr="006E212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Теория вероятностей и математическая статистика</w:t>
      </w:r>
      <w:r w:rsidRPr="006E21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[Электронный ресурс]: учеб. пособие / В. С. Мхитарян, Е. В. Астафьева, Ю. Н. Миронкина, Л. И. Трошин; под ред. В. С. Мхитаряна. - 2-е изд., перераб. и доп. - М.: Московский финансово-промышленный университет «Синергия», 2013. - (Университетская серия). - ISBN 978-5-4257-0106-0. - Режим доступа: </w:t>
      </w:r>
      <w:hyperlink r:id="rId10" w:history="1">
        <w:r w:rsidRPr="006E2124">
          <w:rPr>
            <w:rStyle w:val="ac"/>
            <w:sz w:val="28"/>
            <w:szCs w:val="28"/>
            <w:shd w:val="clear" w:color="auto" w:fill="FFFFFF"/>
          </w:rPr>
          <w:t>http://znanium.com/catalog/product/451329</w:t>
        </w:r>
      </w:hyperlink>
    </w:p>
    <w:p w:rsidR="006E2124" w:rsidRPr="006E2124" w:rsidRDefault="006E2124" w:rsidP="006E2124">
      <w:pPr>
        <w:pStyle w:val="ReportMain"/>
        <w:keepNext/>
        <w:suppressAutoHyphens/>
        <w:ind w:firstLine="709"/>
        <w:jc w:val="both"/>
        <w:outlineLvl w:val="0"/>
        <w:rPr>
          <w:b/>
          <w:sz w:val="28"/>
          <w:szCs w:val="28"/>
        </w:rPr>
      </w:pPr>
    </w:p>
    <w:p w:rsidR="006E2124" w:rsidRPr="006E2124" w:rsidRDefault="006E2124" w:rsidP="006E2124">
      <w:pPr>
        <w:pStyle w:val="ReportMain"/>
        <w:keepNext/>
        <w:suppressAutoHyphens/>
        <w:ind w:firstLine="709"/>
        <w:jc w:val="both"/>
        <w:outlineLvl w:val="0"/>
        <w:rPr>
          <w:b/>
          <w:sz w:val="28"/>
          <w:szCs w:val="28"/>
        </w:rPr>
      </w:pPr>
    </w:p>
    <w:p w:rsidR="006E2124" w:rsidRPr="006E2124" w:rsidRDefault="006E2124" w:rsidP="006E2124">
      <w:pPr>
        <w:tabs>
          <w:tab w:val="left" w:pos="1425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E2124" w:rsidRPr="006E2124" w:rsidRDefault="006E2124" w:rsidP="006E2124">
      <w:pPr>
        <w:tabs>
          <w:tab w:val="left" w:pos="1425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E2124">
        <w:rPr>
          <w:rFonts w:ascii="Times New Roman" w:hAnsi="Times New Roman" w:cs="Times New Roman"/>
          <w:b/>
          <w:sz w:val="28"/>
          <w:szCs w:val="28"/>
        </w:rPr>
        <w:t>3  Периодические издания</w:t>
      </w:r>
    </w:p>
    <w:p w:rsidR="006E2124" w:rsidRPr="006E2124" w:rsidRDefault="006E2124" w:rsidP="006E2124">
      <w:pPr>
        <w:tabs>
          <w:tab w:val="left" w:pos="159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2124" w:rsidRPr="006E2124" w:rsidRDefault="006E2124" w:rsidP="006E2124">
      <w:pPr>
        <w:tabs>
          <w:tab w:val="left" w:pos="159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2124">
        <w:rPr>
          <w:rFonts w:ascii="Times New Roman" w:hAnsi="Times New Roman" w:cs="Times New Roman"/>
          <w:sz w:val="28"/>
          <w:szCs w:val="28"/>
        </w:rPr>
        <w:t>1 Вопросы статистики: журнал. - Москва: Информационно-издательский центр Статистика России, 2017</w:t>
      </w:r>
    </w:p>
    <w:p w:rsidR="006E2124" w:rsidRPr="006E2124" w:rsidRDefault="006E2124" w:rsidP="006E2124">
      <w:pPr>
        <w:tabs>
          <w:tab w:val="left" w:pos="159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2124">
        <w:rPr>
          <w:rFonts w:ascii="Times New Roman" w:hAnsi="Times New Roman" w:cs="Times New Roman"/>
          <w:sz w:val="28"/>
          <w:szCs w:val="28"/>
        </w:rPr>
        <w:t>2 Вопросы экономики: журнал. - Москва: НП Редакция журнала Вопросы экономики, 2017</w:t>
      </w:r>
    </w:p>
    <w:p w:rsidR="006E2124" w:rsidRPr="006E2124" w:rsidRDefault="006E2124" w:rsidP="006E2124">
      <w:pPr>
        <w:pStyle w:val="ReportMain"/>
        <w:keepNext/>
        <w:suppressAutoHyphens/>
        <w:ind w:firstLine="709"/>
        <w:jc w:val="both"/>
        <w:outlineLvl w:val="1"/>
        <w:rPr>
          <w:b/>
          <w:sz w:val="28"/>
          <w:szCs w:val="28"/>
        </w:rPr>
      </w:pPr>
    </w:p>
    <w:p w:rsidR="006E2124" w:rsidRPr="006E2124" w:rsidRDefault="006E2124" w:rsidP="006E2124">
      <w:pPr>
        <w:pStyle w:val="ReportMain"/>
        <w:keepNext/>
        <w:suppressAutoHyphens/>
        <w:ind w:firstLine="709"/>
        <w:jc w:val="both"/>
        <w:outlineLvl w:val="1"/>
        <w:rPr>
          <w:b/>
          <w:sz w:val="28"/>
          <w:szCs w:val="28"/>
        </w:rPr>
      </w:pPr>
      <w:r w:rsidRPr="006E2124">
        <w:rPr>
          <w:b/>
          <w:sz w:val="28"/>
          <w:szCs w:val="28"/>
        </w:rPr>
        <w:t>4 Интернет-ресурсы</w:t>
      </w:r>
    </w:p>
    <w:p w:rsidR="006E2124" w:rsidRPr="006E2124" w:rsidRDefault="006E2124" w:rsidP="006E2124">
      <w:pPr>
        <w:pStyle w:val="ReportMain"/>
        <w:keepNext/>
        <w:tabs>
          <w:tab w:val="left" w:pos="3990"/>
        </w:tabs>
        <w:suppressAutoHyphens/>
        <w:ind w:firstLine="709"/>
        <w:outlineLvl w:val="1"/>
        <w:rPr>
          <w:b/>
          <w:sz w:val="28"/>
          <w:szCs w:val="28"/>
        </w:rPr>
      </w:pPr>
      <w:r w:rsidRPr="006E2124">
        <w:rPr>
          <w:b/>
          <w:sz w:val="28"/>
          <w:szCs w:val="28"/>
        </w:rPr>
        <w:tab/>
      </w:r>
    </w:p>
    <w:p w:rsidR="006E2124" w:rsidRPr="006E2124" w:rsidRDefault="006E2124" w:rsidP="006E2124">
      <w:pPr>
        <w:pStyle w:val="a3"/>
        <w:tabs>
          <w:tab w:val="left" w:pos="900"/>
        </w:tabs>
        <w:ind w:left="0" w:firstLine="709"/>
        <w:jc w:val="both"/>
        <w:rPr>
          <w:rFonts w:cs="Times New Roman"/>
          <w:szCs w:val="28"/>
        </w:rPr>
      </w:pPr>
      <w:r w:rsidRPr="006E2124">
        <w:rPr>
          <w:rFonts w:cs="Times New Roman"/>
          <w:szCs w:val="28"/>
        </w:rPr>
        <w:t xml:space="preserve">1 http://www. </w:t>
      </w:r>
      <w:hyperlink r:id="rId11" w:tgtFrame="_blank" w:history="1">
        <w:r w:rsidRPr="006E2124">
          <w:rPr>
            <w:rStyle w:val="ac"/>
            <w:bCs/>
            <w:szCs w:val="28"/>
          </w:rPr>
          <w:t>exponenta.ru</w:t>
        </w:r>
      </w:hyperlink>
      <w:r w:rsidRPr="006E2124">
        <w:rPr>
          <w:rFonts w:cs="Times New Roman"/>
          <w:szCs w:val="28"/>
        </w:rPr>
        <w:t xml:space="preserve"> – «Образовательный математический сайт </w:t>
      </w:r>
      <w:r w:rsidRPr="006E2124">
        <w:rPr>
          <w:rFonts w:cs="Times New Roman"/>
          <w:bCs/>
          <w:szCs w:val="28"/>
          <w:lang w:val="en-US"/>
        </w:rPr>
        <w:t>Exponenta</w:t>
      </w:r>
      <w:r w:rsidRPr="006E2124">
        <w:rPr>
          <w:rFonts w:cs="Times New Roman"/>
          <w:bCs/>
          <w:szCs w:val="28"/>
        </w:rPr>
        <w:t>.</w:t>
      </w:r>
      <w:r w:rsidRPr="006E2124">
        <w:rPr>
          <w:rFonts w:cs="Times New Roman"/>
          <w:bCs/>
          <w:szCs w:val="28"/>
          <w:lang w:val="en-US"/>
        </w:rPr>
        <w:t>ru</w:t>
      </w:r>
      <w:r w:rsidRPr="006E2124">
        <w:rPr>
          <w:rFonts w:cs="Times New Roman"/>
          <w:szCs w:val="28"/>
        </w:rPr>
        <w:t xml:space="preserve">». </w:t>
      </w:r>
    </w:p>
    <w:p w:rsidR="006E2124" w:rsidRPr="006E2124" w:rsidRDefault="006E2124" w:rsidP="006E2124">
      <w:pPr>
        <w:tabs>
          <w:tab w:val="left" w:pos="89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E2124">
        <w:rPr>
          <w:rFonts w:ascii="Times New Roman" w:eastAsia="Times New Roman" w:hAnsi="Times New Roman" w:cs="Times New Roman"/>
          <w:sz w:val="28"/>
          <w:szCs w:val="28"/>
        </w:rPr>
        <w:t>2 http://www.ksu.ru/infres/volodin/ (И.Н.Володин, Казанский ГУ, лекции по теории вероят-ностей и математической статистике)</w:t>
      </w:r>
    </w:p>
    <w:p w:rsidR="006E2124" w:rsidRPr="006E2124" w:rsidRDefault="006E2124" w:rsidP="006E2124">
      <w:pPr>
        <w:tabs>
          <w:tab w:val="left" w:pos="89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E2124">
        <w:rPr>
          <w:rFonts w:ascii="Times New Roman" w:eastAsia="Times New Roman" w:hAnsi="Times New Roman" w:cs="Times New Roman"/>
          <w:sz w:val="28"/>
          <w:szCs w:val="28"/>
        </w:rPr>
        <w:t>3 http://www.intuit.ru/department/economics/basicstat/ (Видеокурс «Основы математической статистики»)</w:t>
      </w:r>
    </w:p>
    <w:p w:rsidR="006E2124" w:rsidRPr="006E2124" w:rsidRDefault="006E2124" w:rsidP="006E2124">
      <w:pPr>
        <w:tabs>
          <w:tab w:val="left" w:pos="89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E2124">
        <w:rPr>
          <w:rFonts w:ascii="Times New Roman" w:eastAsia="Times New Roman" w:hAnsi="Times New Roman" w:cs="Times New Roman"/>
          <w:sz w:val="28"/>
          <w:szCs w:val="28"/>
        </w:rPr>
        <w:t>4 http://www.nsu.ru/mmf/tvims/chernova/tv/ (Н.И.Чернова, НГУ, семестровый курс лекций о теории вероятностей для студентов экономического факультета)</w:t>
      </w:r>
    </w:p>
    <w:p w:rsidR="006E2124" w:rsidRPr="006E2124" w:rsidRDefault="006E2124" w:rsidP="006E2124">
      <w:pPr>
        <w:tabs>
          <w:tab w:val="left" w:pos="89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E2124">
        <w:rPr>
          <w:rFonts w:ascii="Times New Roman" w:eastAsia="Times New Roman" w:hAnsi="Times New Roman" w:cs="Times New Roman"/>
          <w:sz w:val="28"/>
          <w:szCs w:val="28"/>
        </w:rPr>
        <w:t>5 http://www.nsu.ru/mmf/tvims/chernova/ms/index.html (Н.И.Чернова, НГУ, семестровый курс лекций по математической статистике для студентов экономического факультета)</w:t>
      </w:r>
    </w:p>
    <w:p w:rsidR="006E2124" w:rsidRPr="006E2124" w:rsidRDefault="006E2124" w:rsidP="006E2124">
      <w:pPr>
        <w:pStyle w:val="ReportMain"/>
        <w:keepNext/>
        <w:suppressAutoHyphens/>
        <w:ind w:firstLine="709"/>
        <w:jc w:val="both"/>
        <w:outlineLvl w:val="1"/>
        <w:rPr>
          <w:rFonts w:eastAsia="Calibri"/>
          <w:b/>
          <w:sz w:val="28"/>
          <w:szCs w:val="28"/>
        </w:rPr>
      </w:pPr>
      <w:r w:rsidRPr="006E2124">
        <w:rPr>
          <w:b/>
          <w:sz w:val="28"/>
          <w:szCs w:val="28"/>
        </w:rPr>
        <w:t>5 Программное обеспечение, профессиональные базы данных и информационные справочные системы современных информационных технологий</w:t>
      </w:r>
    </w:p>
    <w:p w:rsidR="006E2124" w:rsidRPr="006E2124" w:rsidRDefault="006E2124" w:rsidP="006E21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2124" w:rsidRPr="006E2124" w:rsidRDefault="006E2124" w:rsidP="006E21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E2124">
        <w:rPr>
          <w:rFonts w:ascii="Times New Roman" w:hAnsi="Times New Roman" w:cs="Times New Roman"/>
          <w:sz w:val="28"/>
          <w:szCs w:val="28"/>
          <w:lang w:val="en-US"/>
        </w:rPr>
        <w:t xml:space="preserve">1 </w:t>
      </w:r>
      <w:r w:rsidRPr="006E2124">
        <w:rPr>
          <w:rFonts w:ascii="Times New Roman" w:hAnsi="Times New Roman" w:cs="Times New Roman"/>
          <w:sz w:val="28"/>
          <w:szCs w:val="28"/>
        </w:rPr>
        <w:t>Операционная</w:t>
      </w:r>
      <w:r w:rsidRPr="006E21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2124">
        <w:rPr>
          <w:rFonts w:ascii="Times New Roman" w:hAnsi="Times New Roman" w:cs="Times New Roman"/>
          <w:sz w:val="28"/>
          <w:szCs w:val="28"/>
        </w:rPr>
        <w:t>система</w:t>
      </w:r>
      <w:r w:rsidRPr="006E2124">
        <w:rPr>
          <w:rFonts w:ascii="Times New Roman" w:hAnsi="Times New Roman" w:cs="Times New Roman"/>
          <w:sz w:val="28"/>
          <w:szCs w:val="28"/>
          <w:lang w:val="en-US"/>
        </w:rPr>
        <w:t xml:space="preserve"> Microsoft Windows 7 Academic</w:t>
      </w:r>
    </w:p>
    <w:p w:rsidR="006E2124" w:rsidRPr="006E2124" w:rsidRDefault="006E2124" w:rsidP="006E21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E2124">
        <w:rPr>
          <w:rFonts w:ascii="Times New Roman" w:hAnsi="Times New Roman" w:cs="Times New Roman"/>
          <w:sz w:val="28"/>
          <w:szCs w:val="28"/>
          <w:lang w:val="en-US"/>
        </w:rPr>
        <w:t xml:space="preserve">2 </w:t>
      </w:r>
      <w:r w:rsidRPr="006E2124">
        <w:rPr>
          <w:rFonts w:ascii="Times New Roman" w:hAnsi="Times New Roman" w:cs="Times New Roman"/>
          <w:sz w:val="28"/>
          <w:szCs w:val="28"/>
        </w:rPr>
        <w:t>Офисные</w:t>
      </w:r>
      <w:r w:rsidRPr="006E21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2124">
        <w:rPr>
          <w:rFonts w:ascii="Times New Roman" w:hAnsi="Times New Roman" w:cs="Times New Roman"/>
          <w:sz w:val="28"/>
          <w:szCs w:val="28"/>
        </w:rPr>
        <w:t>приложения</w:t>
      </w:r>
      <w:r w:rsidRPr="006E2124">
        <w:rPr>
          <w:rFonts w:ascii="Times New Roman" w:hAnsi="Times New Roman" w:cs="Times New Roman"/>
          <w:sz w:val="28"/>
          <w:szCs w:val="28"/>
          <w:lang w:val="en-US"/>
        </w:rPr>
        <w:t xml:space="preserve"> Microsoft Office 2010 Academic</w:t>
      </w:r>
    </w:p>
    <w:p w:rsidR="006E2124" w:rsidRPr="006E2124" w:rsidRDefault="006E2124" w:rsidP="006E21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2124">
        <w:rPr>
          <w:rFonts w:ascii="Times New Roman" w:hAnsi="Times New Roman" w:cs="Times New Roman"/>
          <w:sz w:val="28"/>
          <w:szCs w:val="28"/>
        </w:rPr>
        <w:t xml:space="preserve">3 Яндекс-браузер. – Режим доступа: </w:t>
      </w:r>
      <w:hyperlink r:id="rId12" w:history="1">
        <w:r w:rsidRPr="006E2124">
          <w:rPr>
            <w:rStyle w:val="ac"/>
            <w:sz w:val="28"/>
            <w:szCs w:val="28"/>
          </w:rPr>
          <w:t>https://yandex.ru/</w:t>
        </w:r>
      </w:hyperlink>
    </w:p>
    <w:p w:rsidR="006E2124" w:rsidRPr="006E2124" w:rsidRDefault="006E2124" w:rsidP="006E21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2124">
        <w:rPr>
          <w:rFonts w:ascii="Times New Roman" w:hAnsi="Times New Roman" w:cs="Times New Roman"/>
          <w:sz w:val="28"/>
          <w:szCs w:val="28"/>
        </w:rPr>
        <w:t xml:space="preserve">4 Общероссийский математический портал. – Режим доступа: </w:t>
      </w:r>
      <w:hyperlink r:id="rId13" w:history="1">
        <w:r w:rsidRPr="006E2124">
          <w:rPr>
            <w:rStyle w:val="ac"/>
            <w:sz w:val="28"/>
            <w:szCs w:val="28"/>
          </w:rPr>
          <w:t>http://www.mathnet.ru/</w:t>
        </w:r>
      </w:hyperlink>
      <w:r w:rsidRPr="006E21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124" w:rsidRPr="006E2124" w:rsidRDefault="006E2124" w:rsidP="006E21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2124">
        <w:rPr>
          <w:rFonts w:ascii="Times New Roman" w:hAnsi="Times New Roman" w:cs="Times New Roman"/>
          <w:sz w:val="28"/>
          <w:szCs w:val="28"/>
        </w:rPr>
        <w:t xml:space="preserve">5 Большая российская энциклопедия. - Режим доступа: </w:t>
      </w:r>
      <w:hyperlink r:id="rId14" w:history="1">
        <w:r w:rsidRPr="006E2124">
          <w:rPr>
            <w:rStyle w:val="ac"/>
            <w:sz w:val="28"/>
            <w:szCs w:val="28"/>
          </w:rPr>
          <w:t>https://bigenc.ru/</w:t>
        </w:r>
      </w:hyperlink>
    </w:p>
    <w:p w:rsidR="006E2124" w:rsidRPr="006E2124" w:rsidRDefault="006E2124" w:rsidP="006E21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2124">
        <w:rPr>
          <w:rFonts w:ascii="Times New Roman" w:hAnsi="Times New Roman" w:cs="Times New Roman"/>
          <w:sz w:val="28"/>
          <w:szCs w:val="28"/>
        </w:rPr>
        <w:t xml:space="preserve">6 СПС «КонсультантПлюс». – Режим доступа: </w:t>
      </w:r>
      <w:hyperlink r:id="rId15" w:history="1">
        <w:r w:rsidRPr="006E2124">
          <w:rPr>
            <w:rStyle w:val="ac"/>
            <w:sz w:val="28"/>
            <w:szCs w:val="28"/>
            <w:lang w:val="en-US"/>
          </w:rPr>
          <w:t>http</w:t>
        </w:r>
        <w:r w:rsidRPr="006E2124">
          <w:rPr>
            <w:rStyle w:val="ac"/>
            <w:sz w:val="28"/>
            <w:szCs w:val="28"/>
          </w:rPr>
          <w:t>://</w:t>
        </w:r>
        <w:r w:rsidRPr="006E2124">
          <w:rPr>
            <w:rStyle w:val="ac"/>
            <w:sz w:val="28"/>
            <w:szCs w:val="28"/>
            <w:lang w:val="en-US"/>
          </w:rPr>
          <w:t>www</w:t>
        </w:r>
        <w:r w:rsidRPr="006E2124">
          <w:rPr>
            <w:rStyle w:val="ac"/>
            <w:sz w:val="28"/>
            <w:szCs w:val="28"/>
          </w:rPr>
          <w:t>.</w:t>
        </w:r>
        <w:r w:rsidRPr="006E2124">
          <w:rPr>
            <w:rStyle w:val="ac"/>
            <w:sz w:val="28"/>
            <w:szCs w:val="28"/>
            <w:lang w:val="en-US"/>
          </w:rPr>
          <w:t>consultant</w:t>
        </w:r>
        <w:r w:rsidRPr="006E2124">
          <w:rPr>
            <w:rStyle w:val="ac"/>
            <w:sz w:val="28"/>
            <w:szCs w:val="28"/>
          </w:rPr>
          <w:t>.</w:t>
        </w:r>
        <w:r w:rsidRPr="006E2124">
          <w:rPr>
            <w:rStyle w:val="ac"/>
            <w:sz w:val="28"/>
            <w:szCs w:val="28"/>
            <w:lang w:val="en-US"/>
          </w:rPr>
          <w:t>ru</w:t>
        </w:r>
        <w:r w:rsidRPr="006E2124">
          <w:rPr>
            <w:rStyle w:val="ac"/>
            <w:sz w:val="28"/>
            <w:szCs w:val="28"/>
          </w:rPr>
          <w:t>/</w:t>
        </w:r>
      </w:hyperlink>
      <w:r w:rsidRPr="006E21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124" w:rsidRPr="006E2124" w:rsidRDefault="006E2124" w:rsidP="006E21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2124">
        <w:rPr>
          <w:rFonts w:ascii="Times New Roman" w:hAnsi="Times New Roman" w:cs="Times New Roman"/>
          <w:sz w:val="28"/>
          <w:szCs w:val="28"/>
        </w:rPr>
        <w:t xml:space="preserve">7 Федеральная служба государственной статистики. – Режим доступа: </w:t>
      </w:r>
      <w:hyperlink r:id="rId16" w:history="1">
        <w:r w:rsidRPr="006E2124">
          <w:rPr>
            <w:rStyle w:val="ac"/>
            <w:sz w:val="28"/>
            <w:szCs w:val="28"/>
            <w:lang w:val="en-US"/>
          </w:rPr>
          <w:t>http</w:t>
        </w:r>
        <w:r w:rsidRPr="006E2124">
          <w:rPr>
            <w:rStyle w:val="ac"/>
            <w:sz w:val="28"/>
            <w:szCs w:val="28"/>
          </w:rPr>
          <w:t>://</w:t>
        </w:r>
        <w:r w:rsidRPr="006E2124">
          <w:rPr>
            <w:rStyle w:val="ac"/>
            <w:sz w:val="28"/>
            <w:szCs w:val="28"/>
            <w:lang w:val="en-US"/>
          </w:rPr>
          <w:t>www</w:t>
        </w:r>
        <w:r w:rsidRPr="006E2124">
          <w:rPr>
            <w:rStyle w:val="ac"/>
            <w:sz w:val="28"/>
            <w:szCs w:val="28"/>
          </w:rPr>
          <w:t>.</w:t>
        </w:r>
        <w:r w:rsidRPr="006E2124">
          <w:rPr>
            <w:rStyle w:val="ac"/>
            <w:sz w:val="28"/>
            <w:szCs w:val="28"/>
            <w:lang w:val="en-US"/>
          </w:rPr>
          <w:t>gks</w:t>
        </w:r>
        <w:r w:rsidRPr="006E2124">
          <w:rPr>
            <w:rStyle w:val="ac"/>
            <w:sz w:val="28"/>
            <w:szCs w:val="28"/>
          </w:rPr>
          <w:t>.</w:t>
        </w:r>
        <w:r w:rsidRPr="006E2124">
          <w:rPr>
            <w:rStyle w:val="ac"/>
            <w:sz w:val="28"/>
            <w:szCs w:val="28"/>
            <w:lang w:val="en-US"/>
          </w:rPr>
          <w:t>ru</w:t>
        </w:r>
        <w:r w:rsidRPr="006E2124">
          <w:rPr>
            <w:rStyle w:val="ac"/>
            <w:sz w:val="28"/>
            <w:szCs w:val="28"/>
          </w:rPr>
          <w:t>/</w:t>
        </w:r>
        <w:r w:rsidRPr="006E2124">
          <w:rPr>
            <w:rStyle w:val="ac"/>
            <w:sz w:val="28"/>
            <w:szCs w:val="28"/>
            <w:lang w:val="en-US"/>
          </w:rPr>
          <w:t>wps</w:t>
        </w:r>
        <w:r w:rsidRPr="006E2124">
          <w:rPr>
            <w:rStyle w:val="ac"/>
            <w:sz w:val="28"/>
            <w:szCs w:val="28"/>
          </w:rPr>
          <w:t>/</w:t>
        </w:r>
        <w:r w:rsidRPr="006E2124">
          <w:rPr>
            <w:rStyle w:val="ac"/>
            <w:sz w:val="28"/>
            <w:szCs w:val="28"/>
            <w:lang w:val="en-US"/>
          </w:rPr>
          <w:t>wcm</w:t>
        </w:r>
        <w:r w:rsidRPr="006E2124">
          <w:rPr>
            <w:rStyle w:val="ac"/>
            <w:sz w:val="28"/>
            <w:szCs w:val="28"/>
          </w:rPr>
          <w:t>/</w:t>
        </w:r>
        <w:r w:rsidRPr="006E2124">
          <w:rPr>
            <w:rStyle w:val="ac"/>
            <w:sz w:val="28"/>
            <w:szCs w:val="28"/>
            <w:lang w:val="en-US"/>
          </w:rPr>
          <w:t>connect</w:t>
        </w:r>
        <w:r w:rsidRPr="006E2124">
          <w:rPr>
            <w:rStyle w:val="ac"/>
            <w:sz w:val="28"/>
            <w:szCs w:val="28"/>
          </w:rPr>
          <w:t>/</w:t>
        </w:r>
        <w:r w:rsidRPr="006E2124">
          <w:rPr>
            <w:rStyle w:val="ac"/>
            <w:sz w:val="28"/>
            <w:szCs w:val="28"/>
            <w:lang w:val="en-US"/>
          </w:rPr>
          <w:t>rosstat</w:t>
        </w:r>
        <w:r w:rsidRPr="006E2124">
          <w:rPr>
            <w:rStyle w:val="ac"/>
            <w:sz w:val="28"/>
            <w:szCs w:val="28"/>
          </w:rPr>
          <w:t>_</w:t>
        </w:r>
        <w:r w:rsidRPr="006E2124">
          <w:rPr>
            <w:rStyle w:val="ac"/>
            <w:sz w:val="28"/>
            <w:szCs w:val="28"/>
            <w:lang w:val="en-US"/>
          </w:rPr>
          <w:t>main</w:t>
        </w:r>
        <w:r w:rsidRPr="006E2124">
          <w:rPr>
            <w:rStyle w:val="ac"/>
            <w:sz w:val="28"/>
            <w:szCs w:val="28"/>
          </w:rPr>
          <w:t>/</w:t>
        </w:r>
        <w:r w:rsidRPr="006E2124">
          <w:rPr>
            <w:rStyle w:val="ac"/>
            <w:sz w:val="28"/>
            <w:szCs w:val="28"/>
            <w:lang w:val="en-US"/>
          </w:rPr>
          <w:t>rosstat</w:t>
        </w:r>
        <w:r w:rsidRPr="006E2124">
          <w:rPr>
            <w:rStyle w:val="ac"/>
            <w:sz w:val="28"/>
            <w:szCs w:val="28"/>
          </w:rPr>
          <w:t>/</w:t>
        </w:r>
        <w:r w:rsidRPr="006E2124">
          <w:rPr>
            <w:rStyle w:val="ac"/>
            <w:sz w:val="28"/>
            <w:szCs w:val="28"/>
            <w:lang w:val="en-US"/>
          </w:rPr>
          <w:t>ru</w:t>
        </w:r>
        <w:r w:rsidRPr="006E2124">
          <w:rPr>
            <w:rStyle w:val="ac"/>
            <w:sz w:val="28"/>
            <w:szCs w:val="28"/>
          </w:rPr>
          <w:t>/</w:t>
        </w:r>
      </w:hyperlink>
      <w:r w:rsidRPr="006E21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124" w:rsidRPr="006E2124" w:rsidRDefault="006E2124" w:rsidP="006E21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2124">
        <w:rPr>
          <w:rFonts w:ascii="Times New Roman" w:hAnsi="Times New Roman" w:cs="Times New Roman"/>
          <w:sz w:val="28"/>
          <w:szCs w:val="28"/>
        </w:rPr>
        <w:t xml:space="preserve">8 Федеральный образовательный портал. – Режим доступа – </w:t>
      </w:r>
      <w:hyperlink r:id="rId17" w:history="1">
        <w:r w:rsidRPr="006E2124">
          <w:rPr>
            <w:rStyle w:val="ac"/>
            <w:sz w:val="28"/>
            <w:szCs w:val="28"/>
          </w:rPr>
          <w:t>http://www.edu.ru</w:t>
        </w:r>
      </w:hyperlink>
      <w:r w:rsidRPr="006E21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124" w:rsidRPr="006E2124" w:rsidRDefault="006E2124" w:rsidP="006E2124">
      <w:pPr>
        <w:pStyle w:val="ReportMain"/>
        <w:keepNext/>
        <w:suppressAutoHyphens/>
        <w:ind w:firstLine="709"/>
        <w:jc w:val="both"/>
        <w:outlineLvl w:val="0"/>
        <w:rPr>
          <w:b/>
          <w:sz w:val="28"/>
          <w:szCs w:val="28"/>
        </w:rPr>
      </w:pPr>
    </w:p>
    <w:p w:rsidR="006E2124" w:rsidRPr="006E2124" w:rsidRDefault="006E2124" w:rsidP="006E2124">
      <w:pPr>
        <w:pStyle w:val="ReportMain"/>
        <w:keepNext/>
        <w:suppressAutoHyphens/>
        <w:ind w:firstLine="709"/>
        <w:jc w:val="both"/>
        <w:outlineLvl w:val="0"/>
        <w:rPr>
          <w:b/>
          <w:sz w:val="28"/>
          <w:szCs w:val="28"/>
        </w:rPr>
      </w:pPr>
      <w:r w:rsidRPr="006E2124">
        <w:rPr>
          <w:b/>
          <w:sz w:val="28"/>
          <w:szCs w:val="28"/>
        </w:rPr>
        <w:t xml:space="preserve"> Материально-техническое обеспечение дисциплины</w:t>
      </w:r>
    </w:p>
    <w:p w:rsidR="006E2124" w:rsidRPr="006E2124" w:rsidRDefault="006E2124" w:rsidP="006E2124">
      <w:pPr>
        <w:pStyle w:val="ReportMain"/>
        <w:suppressAutoHyphens/>
        <w:ind w:firstLine="709"/>
        <w:jc w:val="both"/>
        <w:rPr>
          <w:sz w:val="28"/>
          <w:szCs w:val="28"/>
        </w:rPr>
      </w:pPr>
    </w:p>
    <w:p w:rsidR="006E2124" w:rsidRPr="006E2124" w:rsidRDefault="006E2124" w:rsidP="006E2124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6E2124">
        <w:rPr>
          <w:sz w:val="28"/>
          <w:szCs w:val="28"/>
        </w:rPr>
        <w:t>Учебная аудитория лекционного типа: стационарный мультимедиа-проектор и проекционный экран, переносной ноутбук, кафедра, посадочные места для обучающихся, рабочее место преподавателя, учебная доска</w:t>
      </w:r>
    </w:p>
    <w:p w:rsidR="006E2124" w:rsidRPr="006E2124" w:rsidRDefault="006E2124" w:rsidP="006E2124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6E2124">
        <w:rPr>
          <w:sz w:val="28"/>
          <w:szCs w:val="28"/>
        </w:rPr>
        <w:t xml:space="preserve"> Компьютерный класс, используемый для проведения лабораторных занятий, оборудован: стационарный мультимедиа-проектор и проекционный экран, оборудование для организации локальной вычислительной сети, программное обеспечение, перечисленное в п.5.5, перечни Интернет-ссылок (п.5.4) на электронные источники (на которые разрешен доступ из аудитории) для получения дополнительной информации по дисциплине. </w:t>
      </w:r>
      <w:r w:rsidRPr="006E2124">
        <w:rPr>
          <w:sz w:val="28"/>
          <w:szCs w:val="28"/>
        </w:rPr>
        <w:lastRenderedPageBreak/>
        <w:t>Средства пожаротушения, система сигнализации, кондиционер, медицинская аптечка, жалюзи и распашные решетки, персональные компьютеры, рабочее место преподавателя и студентов, учебная доска.</w:t>
      </w:r>
    </w:p>
    <w:p w:rsidR="006E2124" w:rsidRPr="006E2124" w:rsidRDefault="006E2124" w:rsidP="006E2124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6E2124">
        <w:rPr>
          <w:sz w:val="28"/>
          <w:szCs w:val="28"/>
        </w:rPr>
        <w:t>Помещения для самостоятельной работы: комплекты ученической мебели, компьютеры с подключением к сети «Интернет» и обеспечением доступа в электронную информационно-образовательную среду ОГУ, электронные библиотечные системы.</w:t>
      </w:r>
    </w:p>
    <w:p w:rsidR="006E2124" w:rsidRPr="006E2124" w:rsidRDefault="006E2124" w:rsidP="006E2124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6E2124">
        <w:rPr>
          <w:sz w:val="28"/>
          <w:szCs w:val="28"/>
        </w:rPr>
        <w:t xml:space="preserve">Учебные аудитории для проведения групповых консультаций, текущего контроля и промежуточной аттестации: комплекты ученической мебели, компьютеры с подключением к сети «Интернет» и обеспечением доступа в электронную информационно-образовательную среду ОГУ, электронные библиотечные системы. </w:t>
      </w:r>
    </w:p>
    <w:p w:rsidR="006E2124" w:rsidRPr="006E2124" w:rsidRDefault="006E2124" w:rsidP="006E2124">
      <w:pPr>
        <w:pStyle w:val="ReportMain"/>
        <w:suppressAutoHyphens/>
        <w:ind w:firstLine="709"/>
        <w:jc w:val="both"/>
        <w:rPr>
          <w:sz w:val="28"/>
          <w:szCs w:val="28"/>
        </w:rPr>
      </w:pPr>
    </w:p>
    <w:p w:rsidR="006E2124" w:rsidRDefault="006E2124" w:rsidP="006E2124">
      <w:pPr>
        <w:pStyle w:val="ReportMain"/>
        <w:keepNext/>
        <w:suppressAutoHyphens/>
        <w:ind w:firstLine="709"/>
        <w:jc w:val="both"/>
        <w:outlineLvl w:val="0"/>
        <w:rPr>
          <w:szCs w:val="24"/>
        </w:rPr>
      </w:pPr>
    </w:p>
    <w:p w:rsidR="00FC042F" w:rsidRPr="00540224" w:rsidRDefault="00FC042F" w:rsidP="00540224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14E1D" w:rsidRPr="00540224" w:rsidRDefault="00014E1D" w:rsidP="005402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14E1D" w:rsidRPr="00540224" w:rsidSect="00E34D3B">
      <w:footerReference w:type="default" r:id="rId1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D43" w:rsidRDefault="00C01D43" w:rsidP="00626FCF">
      <w:pPr>
        <w:spacing w:after="0" w:line="240" w:lineRule="auto"/>
      </w:pPr>
      <w:r>
        <w:separator/>
      </w:r>
    </w:p>
  </w:endnote>
  <w:endnote w:type="continuationSeparator" w:id="0">
    <w:p w:rsidR="00C01D43" w:rsidRDefault="00C01D43" w:rsidP="00626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4669197"/>
      <w:docPartObj>
        <w:docPartGallery w:val="Page Numbers (Bottom of Page)"/>
        <w:docPartUnique/>
      </w:docPartObj>
    </w:sdtPr>
    <w:sdtEndPr/>
    <w:sdtContent>
      <w:p w:rsidR="00626FCF" w:rsidRDefault="00626FC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A95">
          <w:rPr>
            <w:noProof/>
          </w:rPr>
          <w:t>9</w:t>
        </w:r>
        <w:r>
          <w:fldChar w:fldCharType="end"/>
        </w:r>
      </w:p>
    </w:sdtContent>
  </w:sdt>
  <w:p w:rsidR="00626FCF" w:rsidRDefault="00626FC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D43" w:rsidRDefault="00C01D43" w:rsidP="00626FCF">
      <w:pPr>
        <w:spacing w:after="0" w:line="240" w:lineRule="auto"/>
      </w:pPr>
      <w:r>
        <w:separator/>
      </w:r>
    </w:p>
  </w:footnote>
  <w:footnote w:type="continuationSeparator" w:id="0">
    <w:p w:rsidR="00C01D43" w:rsidRDefault="00C01D43" w:rsidP="00626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218CC"/>
    <w:multiLevelType w:val="multilevel"/>
    <w:tmpl w:val="8724D7C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420B71"/>
    <w:multiLevelType w:val="multilevel"/>
    <w:tmpl w:val="2D92B26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BD4EE2"/>
    <w:multiLevelType w:val="multilevel"/>
    <w:tmpl w:val="12C805A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D5006D"/>
    <w:multiLevelType w:val="hybridMultilevel"/>
    <w:tmpl w:val="18946F68"/>
    <w:lvl w:ilvl="0" w:tplc="BFC47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763ABB"/>
    <w:multiLevelType w:val="hybridMultilevel"/>
    <w:tmpl w:val="C22212D0"/>
    <w:lvl w:ilvl="0" w:tplc="0AAA9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C4C3E"/>
    <w:multiLevelType w:val="singleLevel"/>
    <w:tmpl w:val="06A088CA"/>
    <w:lvl w:ilvl="0">
      <w:start w:val="1"/>
      <w:numFmt w:val="bullet"/>
      <w:lvlText w:val=""/>
      <w:lvlJc w:val="left"/>
      <w:pPr>
        <w:tabs>
          <w:tab w:val="num" w:pos="652"/>
        </w:tabs>
        <w:ind w:left="652" w:hanging="295"/>
      </w:pPr>
      <w:rPr>
        <w:rFonts w:ascii="Symbol" w:hAnsi="Symbol" w:hint="default"/>
      </w:rPr>
    </w:lvl>
  </w:abstractNum>
  <w:abstractNum w:abstractNumId="6" w15:restartNumberingAfterBreak="0">
    <w:nsid w:val="308C190F"/>
    <w:multiLevelType w:val="multilevel"/>
    <w:tmpl w:val="29E80D5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2160"/>
      </w:pPr>
      <w:rPr>
        <w:rFonts w:hint="default"/>
      </w:rPr>
    </w:lvl>
  </w:abstractNum>
  <w:abstractNum w:abstractNumId="7" w15:restartNumberingAfterBreak="0">
    <w:nsid w:val="4FD43316"/>
    <w:multiLevelType w:val="hybridMultilevel"/>
    <w:tmpl w:val="2C10D796"/>
    <w:lvl w:ilvl="0" w:tplc="F14215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67255C"/>
    <w:multiLevelType w:val="hybridMultilevel"/>
    <w:tmpl w:val="FC609950"/>
    <w:lvl w:ilvl="0" w:tplc="95FC5C5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5E30F03"/>
    <w:multiLevelType w:val="multilevel"/>
    <w:tmpl w:val="F56EFF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</w:num>
  <w:num w:numId="12">
    <w:abstractNumId w:val="5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317"/>
    <w:rsid w:val="000075F5"/>
    <w:rsid w:val="00014E1D"/>
    <w:rsid w:val="00022F6D"/>
    <w:rsid w:val="000D2B8A"/>
    <w:rsid w:val="000D707D"/>
    <w:rsid w:val="000F6B74"/>
    <w:rsid w:val="000F7D1F"/>
    <w:rsid w:val="00130176"/>
    <w:rsid w:val="00171D82"/>
    <w:rsid w:val="00175CE5"/>
    <w:rsid w:val="001E2589"/>
    <w:rsid w:val="002356DF"/>
    <w:rsid w:val="002C2CED"/>
    <w:rsid w:val="002F7B36"/>
    <w:rsid w:val="0039270F"/>
    <w:rsid w:val="00395B1C"/>
    <w:rsid w:val="004109EE"/>
    <w:rsid w:val="004131D6"/>
    <w:rsid w:val="004C3E83"/>
    <w:rsid w:val="0050367F"/>
    <w:rsid w:val="00514EFB"/>
    <w:rsid w:val="00540224"/>
    <w:rsid w:val="00542F2E"/>
    <w:rsid w:val="00586547"/>
    <w:rsid w:val="005B230C"/>
    <w:rsid w:val="005D5EB4"/>
    <w:rsid w:val="00626FCF"/>
    <w:rsid w:val="00653071"/>
    <w:rsid w:val="00671145"/>
    <w:rsid w:val="00686317"/>
    <w:rsid w:val="006A0C8B"/>
    <w:rsid w:val="006B4220"/>
    <w:rsid w:val="006C2DE9"/>
    <w:rsid w:val="006E2124"/>
    <w:rsid w:val="0071484A"/>
    <w:rsid w:val="007A7A95"/>
    <w:rsid w:val="007F36D1"/>
    <w:rsid w:val="008430D9"/>
    <w:rsid w:val="008964C1"/>
    <w:rsid w:val="00896AA5"/>
    <w:rsid w:val="008A4359"/>
    <w:rsid w:val="008D7C7C"/>
    <w:rsid w:val="008F58B0"/>
    <w:rsid w:val="009848DE"/>
    <w:rsid w:val="00A24978"/>
    <w:rsid w:val="00A404EB"/>
    <w:rsid w:val="00A63E48"/>
    <w:rsid w:val="00A910E3"/>
    <w:rsid w:val="00B43174"/>
    <w:rsid w:val="00B43207"/>
    <w:rsid w:val="00B46508"/>
    <w:rsid w:val="00B73E14"/>
    <w:rsid w:val="00B74D7A"/>
    <w:rsid w:val="00B86010"/>
    <w:rsid w:val="00C01D43"/>
    <w:rsid w:val="00C23520"/>
    <w:rsid w:val="00C27E66"/>
    <w:rsid w:val="00C43BE1"/>
    <w:rsid w:val="00CA482A"/>
    <w:rsid w:val="00CB1F1A"/>
    <w:rsid w:val="00CF7B14"/>
    <w:rsid w:val="00D0613B"/>
    <w:rsid w:val="00D31E1F"/>
    <w:rsid w:val="00D665E5"/>
    <w:rsid w:val="00D861EC"/>
    <w:rsid w:val="00DC224A"/>
    <w:rsid w:val="00DE1EAE"/>
    <w:rsid w:val="00E061B5"/>
    <w:rsid w:val="00E34D3B"/>
    <w:rsid w:val="00E53159"/>
    <w:rsid w:val="00E643FB"/>
    <w:rsid w:val="00E74BD5"/>
    <w:rsid w:val="00E941B5"/>
    <w:rsid w:val="00F36B8C"/>
    <w:rsid w:val="00F41D6E"/>
    <w:rsid w:val="00F65820"/>
    <w:rsid w:val="00F90FA4"/>
    <w:rsid w:val="00F92A66"/>
    <w:rsid w:val="00FC042F"/>
    <w:rsid w:val="00FE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FFB90"/>
  <w15:docId w15:val="{88B3CFE7-5ED8-47C4-95B1-5D1172371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E6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896AA5"/>
    <w:pPr>
      <w:keepNext/>
      <w:keepLines/>
      <w:spacing w:before="200" w:after="0"/>
      <w:outlineLvl w:val="1"/>
    </w:pPr>
    <w:rPr>
      <w:rFonts w:ascii="Times New Roman" w:eastAsia="Times New Roman" w:hAnsi="Times New Roman" w:cs="Times New Roman"/>
      <w:b/>
      <w:bCs/>
      <w:sz w:val="28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C27E66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C27E6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ReportMain">
    <w:name w:val="Report_Main"/>
    <w:basedOn w:val="a"/>
    <w:link w:val="ReportMain0"/>
    <w:rsid w:val="00014E1D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character" w:customStyle="1" w:styleId="ReportMain0">
    <w:name w:val="Report_Main Знак"/>
    <w:basedOn w:val="a0"/>
    <w:link w:val="ReportMain"/>
    <w:rsid w:val="00014E1D"/>
    <w:rPr>
      <w:rFonts w:ascii="Times New Roman" w:hAnsi="Times New Roman" w:cs="Times New Roman"/>
      <w:sz w:val="24"/>
    </w:rPr>
  </w:style>
  <w:style w:type="paragraph" w:styleId="a3">
    <w:name w:val="List Paragraph"/>
    <w:basedOn w:val="a"/>
    <w:uiPriority w:val="34"/>
    <w:qFormat/>
    <w:rsid w:val="00E941B5"/>
    <w:pPr>
      <w:spacing w:after="0" w:line="240" w:lineRule="auto"/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paragraph" w:styleId="a4">
    <w:name w:val="Body Text Indent"/>
    <w:basedOn w:val="a"/>
    <w:link w:val="a5"/>
    <w:uiPriority w:val="99"/>
    <w:semiHidden/>
    <w:unhideWhenUsed/>
    <w:rsid w:val="00896AA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96AA5"/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896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896AA5"/>
    <w:rPr>
      <w:rFonts w:ascii="Times New Roman" w:eastAsia="Times New Roman" w:hAnsi="Times New Roman" w:cs="Times New Roman"/>
      <w:b/>
      <w:bCs/>
      <w:sz w:val="28"/>
      <w:szCs w:val="26"/>
    </w:rPr>
  </w:style>
  <w:style w:type="paragraph" w:styleId="HTML">
    <w:name w:val="HTML Address"/>
    <w:basedOn w:val="a"/>
    <w:link w:val="HTML0"/>
    <w:uiPriority w:val="99"/>
    <w:unhideWhenUsed/>
    <w:rsid w:val="00B73E14"/>
    <w:pPr>
      <w:spacing w:after="0" w:line="240" w:lineRule="auto"/>
    </w:pPr>
    <w:rPr>
      <w:rFonts w:ascii="Times New Roman" w:eastAsia="Calibri" w:hAnsi="Times New Roman" w:cs="Times New Roman"/>
      <w:i/>
      <w:iCs/>
      <w:lang w:eastAsia="en-US"/>
    </w:rPr>
  </w:style>
  <w:style w:type="character" w:customStyle="1" w:styleId="HTML0">
    <w:name w:val="Адрес HTML Знак"/>
    <w:basedOn w:val="a0"/>
    <w:link w:val="HTML"/>
    <w:uiPriority w:val="99"/>
    <w:rsid w:val="00B73E14"/>
    <w:rPr>
      <w:rFonts w:ascii="Times New Roman" w:eastAsia="Calibri" w:hAnsi="Times New Roman" w:cs="Times New Roman"/>
      <w:i/>
      <w:iCs/>
    </w:rPr>
  </w:style>
  <w:style w:type="table" w:styleId="a7">
    <w:name w:val="Table Grid"/>
    <w:basedOn w:val="a1"/>
    <w:uiPriority w:val="39"/>
    <w:rsid w:val="00007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26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26FCF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626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26FCF"/>
    <w:rPr>
      <w:rFonts w:eastAsiaTheme="minorEastAsia"/>
      <w:lang w:eastAsia="ru-RU"/>
    </w:rPr>
  </w:style>
  <w:style w:type="paragraph" w:customStyle="1" w:styleId="ReportHead">
    <w:name w:val="Report_Head"/>
    <w:basedOn w:val="a"/>
    <w:link w:val="ReportHead0"/>
    <w:rsid w:val="00CB1F1A"/>
    <w:pPr>
      <w:spacing w:after="0" w:line="240" w:lineRule="auto"/>
      <w:jc w:val="center"/>
    </w:pPr>
    <w:rPr>
      <w:rFonts w:ascii="Times New Roman" w:eastAsiaTheme="minorHAnsi" w:hAnsi="Times New Roman" w:cs="Times New Roman"/>
      <w:sz w:val="28"/>
      <w:lang w:eastAsia="en-US"/>
    </w:rPr>
  </w:style>
  <w:style w:type="character" w:customStyle="1" w:styleId="ReportHead0">
    <w:name w:val="Report_Head Знак"/>
    <w:basedOn w:val="a0"/>
    <w:link w:val="ReportHead"/>
    <w:rsid w:val="00CB1F1A"/>
    <w:rPr>
      <w:rFonts w:ascii="Times New Roman" w:hAnsi="Times New Roman" w:cs="Times New Roman"/>
      <w:sz w:val="28"/>
    </w:rPr>
  </w:style>
  <w:style w:type="character" w:customStyle="1" w:styleId="21">
    <w:name w:val="Основной текст (2)_"/>
    <w:link w:val="22"/>
    <w:rsid w:val="002F7B36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F7B36"/>
    <w:pPr>
      <w:widowControl w:val="0"/>
      <w:shd w:val="clear" w:color="auto" w:fill="FFFFFF"/>
      <w:spacing w:after="60" w:line="266" w:lineRule="exact"/>
      <w:ind w:hanging="420"/>
      <w:jc w:val="center"/>
    </w:pPr>
    <w:rPr>
      <w:rFonts w:ascii="Times New Roman" w:eastAsia="Times New Roman" w:hAnsi="Times New Roman"/>
      <w:lang w:eastAsia="en-US"/>
    </w:rPr>
  </w:style>
  <w:style w:type="character" w:styleId="ac">
    <w:name w:val="Hyperlink"/>
    <w:uiPriority w:val="99"/>
    <w:semiHidden/>
    <w:unhideWhenUsed/>
    <w:rsid w:val="006E212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436721" TargetMode="External"/><Relationship Id="rId13" Type="http://schemas.openxmlformats.org/officeDocument/2006/relationships/hyperlink" Target="http://www.mathnet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andex.ru/" TargetMode="External"/><Relationship Id="rId17" Type="http://schemas.openxmlformats.org/officeDocument/2006/relationships/hyperlink" Target="http://www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ks.ru/wps/wcm/connect/rosstat_main/rosstat/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xponent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" TargetMode="External"/><Relationship Id="rId10" Type="http://schemas.openxmlformats.org/officeDocument/2006/relationships/hyperlink" Target="http://znanium.com/catalog/product/45132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nanium.com/catalog/product/405699" TargetMode="External"/><Relationship Id="rId14" Type="http://schemas.openxmlformats.org/officeDocument/2006/relationships/hyperlink" Target="https://bigen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4E70C-BD39-4525-9D97-39C335730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14</Pages>
  <Words>3817</Words>
  <Characters>21758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Расписание</cp:lastModifiedBy>
  <cp:revision>38</cp:revision>
  <dcterms:created xsi:type="dcterms:W3CDTF">2016-11-09T05:23:00Z</dcterms:created>
  <dcterms:modified xsi:type="dcterms:W3CDTF">2019-12-06T05:42:00Z</dcterms:modified>
</cp:coreProperties>
</file>