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 xml:space="preserve">Кафедра </w:t>
      </w:r>
      <w:r w:rsidR="00DA1CEB">
        <w:rPr>
          <w:rFonts w:eastAsia="Calibri"/>
          <w:sz w:val="28"/>
          <w:szCs w:val="28"/>
        </w:rPr>
        <w:t>юриспруденции</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Pr="0075511E">
        <w:rPr>
          <w:rFonts w:eastAsia="Calibri"/>
          <w:i/>
          <w:szCs w:val="28"/>
        </w:rPr>
        <w:t>Б.1.В.ДВ.1.2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8C6AC2" w:rsidRDefault="008C6AC2" w:rsidP="008C6AC2">
      <w:pPr>
        <w:pStyle w:val="ReportHead"/>
        <w:suppressAutoHyphens/>
        <w:rPr>
          <w:i/>
          <w:szCs w:val="28"/>
          <w:u w:val="single"/>
        </w:rPr>
      </w:pPr>
      <w:r>
        <w:rPr>
          <w:i/>
          <w:szCs w:val="28"/>
          <w:u w:val="single"/>
        </w:rPr>
        <w:t>Заочная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201</w:t>
      </w:r>
      <w:r w:rsidR="00DA1CEB">
        <w:rPr>
          <w:sz w:val="28"/>
          <w:szCs w:val="28"/>
        </w:rPr>
        <w:t>8</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DA1CEB" w:rsidP="0075511E">
      <w:pPr>
        <w:pStyle w:val="ReportHead"/>
        <w:tabs>
          <w:tab w:val="left" w:pos="10432"/>
        </w:tabs>
        <w:suppressAutoHyphens/>
        <w:jc w:val="left"/>
        <w:rPr>
          <w:szCs w:val="28"/>
          <w:u w:val="single"/>
        </w:rPr>
      </w:pPr>
      <w:r>
        <w:rPr>
          <w:szCs w:val="28"/>
          <w:u w:val="single"/>
        </w:rPr>
        <w:t>юриспруденции</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5511E" w:rsidRPr="00B6636B" w:rsidRDefault="0075511E" w:rsidP="0075511E">
      <w:pPr>
        <w:tabs>
          <w:tab w:val="left" w:pos="10432"/>
        </w:tabs>
        <w:suppressAutoHyphens/>
        <w:rPr>
          <w:rFonts w:eastAsia="Calibri"/>
          <w:sz w:val="28"/>
          <w:szCs w:val="28"/>
        </w:rPr>
      </w:pPr>
      <w:r w:rsidRPr="00B6636B">
        <w:rPr>
          <w:rFonts w:eastAsia="Calibri"/>
          <w:sz w:val="28"/>
          <w:szCs w:val="28"/>
        </w:rPr>
        <w:t xml:space="preserve">протокол № </w:t>
      </w:r>
      <w:r w:rsidR="00DA1CEB">
        <w:rPr>
          <w:rFonts w:eastAsia="Calibri"/>
          <w:sz w:val="28"/>
          <w:szCs w:val="28"/>
        </w:rPr>
        <w:t>7</w:t>
      </w:r>
      <w:r w:rsidRPr="00B6636B">
        <w:rPr>
          <w:rFonts w:eastAsia="Calibri"/>
          <w:sz w:val="28"/>
          <w:szCs w:val="28"/>
        </w:rPr>
        <w:t xml:space="preserve"> от "</w:t>
      </w:r>
      <w:r w:rsidR="00DA1CEB">
        <w:rPr>
          <w:rFonts w:eastAsia="Calibri"/>
          <w:sz w:val="28"/>
          <w:szCs w:val="28"/>
        </w:rPr>
        <w:t>15</w:t>
      </w:r>
      <w:r w:rsidRPr="00B6636B">
        <w:rPr>
          <w:rFonts w:eastAsia="Calibri"/>
          <w:sz w:val="28"/>
          <w:szCs w:val="28"/>
        </w:rPr>
        <w:t xml:space="preserve">" </w:t>
      </w:r>
      <w:r w:rsidR="00DA1CEB">
        <w:rPr>
          <w:rFonts w:eastAsia="Calibri"/>
          <w:sz w:val="28"/>
          <w:szCs w:val="28"/>
        </w:rPr>
        <w:t>февраля</w:t>
      </w:r>
      <w:r w:rsidRPr="00B6636B">
        <w:rPr>
          <w:rFonts w:eastAsia="Calibri"/>
          <w:sz w:val="28"/>
          <w:szCs w:val="28"/>
        </w:rPr>
        <w:t xml:space="preserve"> 201</w:t>
      </w:r>
      <w:r w:rsidR="00DA1CEB">
        <w:rPr>
          <w:rFonts w:eastAsia="Calibri"/>
          <w:sz w:val="28"/>
          <w:szCs w:val="28"/>
        </w:rPr>
        <w:t>8</w:t>
      </w:r>
      <w:r w:rsidRPr="00B6636B">
        <w:rPr>
          <w:rFonts w:eastAsia="Calibri"/>
          <w:sz w:val="28"/>
          <w:szCs w:val="28"/>
        </w:rPr>
        <w:t xml:space="preserve"> г.</w:t>
      </w:r>
    </w:p>
    <w:p w:rsidR="0075511E" w:rsidRPr="00B6636B" w:rsidRDefault="0075511E" w:rsidP="0075511E">
      <w:pPr>
        <w:tabs>
          <w:tab w:val="left" w:pos="10432"/>
        </w:tabs>
        <w:suppressAutoHyphens/>
        <w:rPr>
          <w:rFonts w:eastAsia="Calibri"/>
          <w:sz w:val="28"/>
          <w:szCs w:val="28"/>
        </w:rPr>
      </w:pPr>
    </w:p>
    <w:p w:rsidR="0075511E" w:rsidRPr="00B6636B" w:rsidRDefault="0075511E" w:rsidP="0075511E">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5511E" w:rsidRPr="00B6636B" w:rsidRDefault="0075511E" w:rsidP="0075511E">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Pr="00B6636B"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6C3991" w:rsidRPr="003D285F" w:rsidRDefault="006C3991" w:rsidP="00622CEA">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5511E" w:rsidRPr="00B6636B" w:rsidTr="0075511E">
        <w:tc>
          <w:tcPr>
            <w:tcW w:w="2660" w:type="dxa"/>
            <w:vAlign w:val="center"/>
          </w:tcPr>
          <w:bookmarkEnd w:id="1"/>
          <w:p w:rsidR="0075511E" w:rsidRPr="00B6636B" w:rsidRDefault="0075511E" w:rsidP="0075511E">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75511E" w:rsidRPr="00B6636B" w:rsidTr="0075511E">
        <w:trPr>
          <w:trHeight w:val="3309"/>
        </w:trPr>
        <w:tc>
          <w:tcPr>
            <w:tcW w:w="2660" w:type="dxa"/>
            <w:vMerge w:val="restart"/>
          </w:tcPr>
          <w:p w:rsidR="0075511E" w:rsidRPr="00B6636B" w:rsidRDefault="0075511E" w:rsidP="0075511E">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Знать:</w:t>
            </w:r>
          </w:p>
          <w:p w:rsidR="0075511E" w:rsidRPr="0075511E" w:rsidRDefault="0075511E" w:rsidP="0075511E">
            <w:pPr>
              <w:pStyle w:val="af0"/>
              <w:widowControl w:val="0"/>
              <w:tabs>
                <w:tab w:val="left" w:pos="284"/>
              </w:tabs>
              <w:ind w:left="0"/>
              <w:jc w:val="both"/>
              <w:rPr>
                <w:sz w:val="28"/>
                <w:szCs w:val="28"/>
              </w:rPr>
            </w:pPr>
            <w:r w:rsidRPr="0075511E">
              <w:rPr>
                <w:sz w:val="28"/>
                <w:szCs w:val="28"/>
              </w:rPr>
              <w:t>познавательную сущность, систему, задачи следственных действий, их значение для раскрытия и расследования преступлений;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тактические основы, принципы планирования следственных действий;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процессуальные правила и тактические приемы организации и проведения отдельных следственных действий в процессе предварительного следствия;</w:t>
            </w:r>
          </w:p>
          <w:p w:rsidR="0075511E" w:rsidRPr="0075511E" w:rsidRDefault="0075511E" w:rsidP="0075511E">
            <w:pPr>
              <w:pStyle w:val="af0"/>
              <w:widowControl w:val="0"/>
              <w:tabs>
                <w:tab w:val="left" w:pos="284"/>
              </w:tabs>
              <w:ind w:left="0"/>
              <w:jc w:val="both"/>
              <w:rPr>
                <w:sz w:val="28"/>
                <w:szCs w:val="28"/>
              </w:rPr>
            </w:pPr>
            <w:r w:rsidRPr="0075511E">
              <w:rPr>
                <w:rFonts w:eastAsia="Calibri"/>
                <w:sz w:val="28"/>
                <w:szCs w:val="28"/>
              </w:rPr>
              <w:t>приемы и способы фиксации хода и результатов проведения следственных действий, оформления протоколов следственных действий;</w:t>
            </w:r>
          </w:p>
        </w:tc>
        <w:tc>
          <w:tcPr>
            <w:tcW w:w="3543" w:type="dxa"/>
          </w:tcPr>
          <w:p w:rsidR="0075511E" w:rsidRPr="00B6636B" w:rsidRDefault="0075511E" w:rsidP="0075511E">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75511E" w:rsidRPr="00B6636B" w:rsidRDefault="0075511E" w:rsidP="0075511E">
            <w:pPr>
              <w:suppressAutoHyphens/>
              <w:rPr>
                <w:sz w:val="28"/>
                <w:szCs w:val="28"/>
                <w:lang w:eastAsia="ru-RU"/>
              </w:rPr>
            </w:pPr>
            <w:r w:rsidRPr="00B6636B">
              <w:rPr>
                <w:sz w:val="28"/>
                <w:szCs w:val="28"/>
                <w:lang w:eastAsia="ru-RU"/>
              </w:rPr>
              <w:t xml:space="preserve">Тестовые вопросы </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к зачету  </w:t>
            </w:r>
          </w:p>
        </w:tc>
      </w:tr>
      <w:tr w:rsidR="0075511E" w:rsidRPr="00B6636B" w:rsidTr="0075511E">
        <w:trPr>
          <w:trHeight w:val="2541"/>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Уметь:</w:t>
            </w:r>
          </w:p>
          <w:p w:rsidR="0075511E" w:rsidRPr="0075511E" w:rsidRDefault="0075511E" w:rsidP="0075511E">
            <w:pPr>
              <w:pStyle w:val="af0"/>
              <w:widowControl w:val="0"/>
              <w:tabs>
                <w:tab w:val="left" w:pos="284"/>
              </w:tabs>
              <w:ind w:left="0"/>
              <w:jc w:val="both"/>
              <w:rPr>
                <w:bCs/>
                <w:iCs/>
                <w:sz w:val="28"/>
                <w:szCs w:val="28"/>
              </w:rPr>
            </w:pPr>
            <w:r w:rsidRPr="0075511E">
              <w:rPr>
                <w:sz w:val="28"/>
                <w:szCs w:val="28"/>
              </w:rPr>
              <w:t xml:space="preserve">планировать проведение следственных действий в процессе расследования преступлений, </w:t>
            </w:r>
            <w:r w:rsidRPr="0075511E">
              <w:rPr>
                <w:bCs/>
                <w:iCs/>
                <w:sz w:val="28"/>
                <w:szCs w:val="28"/>
              </w:rPr>
              <w:t>выбирать соответствующие тактические приемы, позволяющие качественно и результативно провести следственные действия</w:t>
            </w:r>
            <w:r w:rsidRPr="0075511E">
              <w:rPr>
                <w:rFonts w:eastAsia="Calibri"/>
                <w:sz w:val="28"/>
                <w:szCs w:val="28"/>
              </w:rPr>
              <w:t xml:space="preserve"> в целях раскрытия </w:t>
            </w:r>
            <w:r w:rsidRPr="0075511E">
              <w:rPr>
                <w:sz w:val="28"/>
                <w:szCs w:val="28"/>
              </w:rPr>
              <w:t xml:space="preserve">и </w:t>
            </w:r>
            <w:r w:rsidRPr="0075511E">
              <w:rPr>
                <w:rFonts w:eastAsia="Calibri"/>
                <w:sz w:val="28"/>
                <w:szCs w:val="28"/>
              </w:rPr>
              <w:t>расследовани</w:t>
            </w:r>
            <w:r w:rsidRPr="0075511E">
              <w:rPr>
                <w:sz w:val="28"/>
                <w:szCs w:val="28"/>
              </w:rPr>
              <w:t>я</w:t>
            </w:r>
            <w:r w:rsidRPr="0075511E">
              <w:rPr>
                <w:rFonts w:eastAsia="Calibri"/>
                <w:sz w:val="28"/>
                <w:szCs w:val="28"/>
              </w:rPr>
              <w:t xml:space="preserve"> </w:t>
            </w:r>
            <w:r w:rsidRPr="0075511E">
              <w:rPr>
                <w:sz w:val="28"/>
                <w:szCs w:val="28"/>
              </w:rPr>
              <w:t>преступлений</w:t>
            </w:r>
            <w:r w:rsidRPr="0075511E">
              <w:rPr>
                <w:bCs/>
                <w:iCs/>
                <w:sz w:val="28"/>
                <w:szCs w:val="28"/>
              </w:rPr>
              <w:t>;</w:t>
            </w:r>
          </w:p>
          <w:p w:rsidR="0075511E" w:rsidRPr="0075511E" w:rsidRDefault="0075511E" w:rsidP="0075511E">
            <w:pPr>
              <w:pStyle w:val="af0"/>
              <w:tabs>
                <w:tab w:val="left" w:pos="284"/>
              </w:tabs>
              <w:ind w:left="0"/>
              <w:jc w:val="both"/>
              <w:rPr>
                <w:sz w:val="28"/>
                <w:szCs w:val="28"/>
              </w:rPr>
            </w:pPr>
            <w:r w:rsidRPr="0075511E">
              <w:rPr>
                <w:rFonts w:eastAsia="Calibri"/>
                <w:sz w:val="28"/>
                <w:szCs w:val="28"/>
              </w:rPr>
              <w:t xml:space="preserve">применять тактические приемы в процессе проведения </w:t>
            </w:r>
            <w:r w:rsidRPr="0075511E">
              <w:rPr>
                <w:sz w:val="28"/>
                <w:szCs w:val="28"/>
              </w:rPr>
              <w:t xml:space="preserve"> </w:t>
            </w:r>
            <w:r w:rsidRPr="0075511E">
              <w:rPr>
                <w:rFonts w:eastAsia="Calibri"/>
                <w:sz w:val="28"/>
                <w:szCs w:val="28"/>
              </w:rPr>
              <w:t>следственных действий</w:t>
            </w:r>
            <w:r w:rsidRPr="0075511E">
              <w:rPr>
                <w:sz w:val="28"/>
                <w:szCs w:val="28"/>
              </w:rPr>
              <w:t>;</w:t>
            </w:r>
          </w:p>
          <w:p w:rsidR="0075511E" w:rsidRPr="0075511E" w:rsidRDefault="0075511E" w:rsidP="0075511E">
            <w:pPr>
              <w:pStyle w:val="af0"/>
              <w:tabs>
                <w:tab w:val="left" w:pos="284"/>
              </w:tabs>
              <w:ind w:left="0"/>
              <w:jc w:val="both"/>
              <w:rPr>
                <w:sz w:val="28"/>
                <w:szCs w:val="28"/>
              </w:rPr>
            </w:pPr>
            <w:r w:rsidRPr="0075511E">
              <w:rPr>
                <w:sz w:val="28"/>
                <w:szCs w:val="28"/>
              </w:rPr>
              <w:t xml:space="preserve">составлять процессуальные документы, отражающие ход и  результаты проведения следственных действий; </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75511E" w:rsidRPr="006F253C" w:rsidRDefault="0075511E" w:rsidP="00E07B41">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D0B37" w:rsidRPr="006F253C" w:rsidRDefault="00C73806" w:rsidP="00DD0B37">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w:t>
            </w:r>
            <w:r w:rsidR="00DD0B37" w:rsidRPr="006F253C">
              <w:rPr>
                <w:sz w:val="28"/>
                <w:szCs w:val="28"/>
              </w:rPr>
              <w:t>задани</w:t>
            </w:r>
            <w:r>
              <w:rPr>
                <w:sz w:val="28"/>
                <w:szCs w:val="28"/>
              </w:rPr>
              <w:t>я</w:t>
            </w:r>
          </w:p>
          <w:p w:rsidR="0075511E" w:rsidRPr="00B6636B" w:rsidRDefault="0075511E" w:rsidP="0075511E">
            <w:pPr>
              <w:pStyle w:val="af2"/>
              <w:spacing w:before="0" w:beforeAutospacing="0" w:after="0" w:afterAutospacing="0"/>
              <w:rPr>
                <w:sz w:val="28"/>
                <w:szCs w:val="28"/>
              </w:rPr>
            </w:pPr>
          </w:p>
        </w:tc>
      </w:tr>
      <w:tr w:rsidR="0075511E" w:rsidRPr="00B6636B" w:rsidTr="0075511E">
        <w:trPr>
          <w:trHeight w:val="982"/>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sz w:val="28"/>
                <w:szCs w:val="28"/>
              </w:rPr>
            </w:pPr>
            <w:r w:rsidRPr="0075511E">
              <w:rPr>
                <w:b/>
                <w:sz w:val="28"/>
                <w:szCs w:val="28"/>
                <w:u w:val="single"/>
              </w:rPr>
              <w:t>Владеть:</w:t>
            </w:r>
          </w:p>
          <w:p w:rsidR="0075511E" w:rsidRPr="0075511E" w:rsidRDefault="0075511E" w:rsidP="0075511E">
            <w:pPr>
              <w:suppressAutoHyphens/>
              <w:rPr>
                <w:sz w:val="28"/>
                <w:szCs w:val="28"/>
                <w:lang w:eastAsia="ru-RU"/>
              </w:rPr>
            </w:pPr>
            <w:r w:rsidRPr="0075511E">
              <w:rPr>
                <w:sz w:val="28"/>
                <w:szCs w:val="28"/>
              </w:rPr>
              <w:t xml:space="preserve">навыками </w:t>
            </w:r>
            <w:r w:rsidRPr="0075511E">
              <w:rPr>
                <w:color w:val="000000"/>
                <w:sz w:val="28"/>
                <w:szCs w:val="28"/>
              </w:rPr>
              <w:t xml:space="preserve">применения тактико-криминалистических приемов и методов при подготовке и проведении </w:t>
            </w:r>
            <w:r w:rsidRPr="0075511E">
              <w:rPr>
                <w:sz w:val="28"/>
                <w:szCs w:val="28"/>
              </w:rPr>
              <w:t>следственных действий;</w:t>
            </w:r>
            <w:r w:rsidRPr="0075511E">
              <w:rPr>
                <w:color w:val="000000"/>
                <w:sz w:val="28"/>
                <w:szCs w:val="28"/>
              </w:rPr>
              <w:t xml:space="preserve"> </w:t>
            </w:r>
            <w:r w:rsidRPr="0075511E">
              <w:rPr>
                <w:sz w:val="28"/>
                <w:szCs w:val="28"/>
              </w:rPr>
              <w:t>навыками  оформления протоколов следственных действий.</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проект</w:t>
            </w:r>
            <w:r w:rsidR="00E07B41">
              <w:rPr>
                <w:sz w:val="28"/>
                <w:szCs w:val="28"/>
                <w:lang w:eastAsia="ru-RU"/>
              </w:rPr>
              <w:t>а</w:t>
            </w:r>
            <w:r w:rsidRPr="00B6636B">
              <w:rPr>
                <w:sz w:val="28"/>
                <w:szCs w:val="28"/>
                <w:lang w:eastAsia="ru-RU"/>
              </w:rPr>
              <w:t xml:space="preserve"> процессуальн</w:t>
            </w:r>
            <w:r w:rsidR="00E07B41">
              <w:rPr>
                <w:sz w:val="28"/>
                <w:szCs w:val="28"/>
                <w:lang w:eastAsia="ru-RU"/>
              </w:rPr>
              <w:t>ого</w:t>
            </w:r>
            <w:r>
              <w:rPr>
                <w:sz w:val="28"/>
                <w:szCs w:val="28"/>
                <w:lang w:eastAsia="ru-RU"/>
              </w:rPr>
              <w:t xml:space="preserve"> </w:t>
            </w:r>
            <w:r w:rsidRPr="00B6636B">
              <w:rPr>
                <w:sz w:val="28"/>
                <w:szCs w:val="28"/>
                <w:lang w:eastAsia="ru-RU"/>
              </w:rPr>
              <w:t>документ</w:t>
            </w:r>
            <w:r w:rsidR="00E07B41">
              <w:rPr>
                <w:sz w:val="28"/>
                <w:szCs w:val="28"/>
                <w:lang w:eastAsia="ru-RU"/>
              </w:rPr>
              <w:t>а</w:t>
            </w:r>
            <w:r w:rsidRPr="00B6636B">
              <w:rPr>
                <w:sz w:val="28"/>
                <w:szCs w:val="28"/>
                <w:lang w:eastAsia="ru-RU"/>
              </w:rPr>
              <w:t xml:space="preserve"> </w:t>
            </w:r>
          </w:p>
          <w:p w:rsidR="0075511E" w:rsidRPr="0075511E" w:rsidRDefault="0075511E" w:rsidP="0075511E">
            <w:pPr>
              <w:shd w:val="clear" w:color="auto" w:fill="FFFFFF"/>
              <w:jc w:val="both"/>
              <w:rPr>
                <w:b/>
                <w:sz w:val="28"/>
                <w:szCs w:val="28"/>
              </w:rPr>
            </w:pPr>
            <w:r>
              <w:rPr>
                <w:bCs/>
                <w:sz w:val="28"/>
                <w:szCs w:val="28"/>
              </w:rPr>
              <w:t>Ролевая игра</w:t>
            </w:r>
          </w:p>
        </w:tc>
      </w:tr>
    </w:tbl>
    <w:p w:rsidR="004877CA" w:rsidRDefault="004877CA" w:rsidP="004877CA"/>
    <w:p w:rsidR="004877CA" w:rsidRDefault="004877CA" w:rsidP="004877CA"/>
    <w:p w:rsidR="004877CA" w:rsidRDefault="004877CA" w:rsidP="004877CA"/>
    <w:p w:rsidR="0075511E" w:rsidRDefault="0075511E" w:rsidP="00B46768">
      <w:pPr>
        <w:pStyle w:val="ReportMain"/>
        <w:keepNext/>
        <w:suppressAutoHyphens/>
        <w:spacing w:after="360"/>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 А</w:t>
      </w:r>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lastRenderedPageBreak/>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 При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1.9 Протокол осмотра трупа, как документ осмотра состоит из:</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1.10 </w:t>
      </w:r>
      <w:r w:rsidRPr="00BD6D3F">
        <w:rPr>
          <w:iCs/>
          <w:sz w:val="28"/>
          <w:szCs w:val="28"/>
        </w:rPr>
        <w:t>Какое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lastRenderedPageBreak/>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1.11 Следственное действие, не носящее характера неотложности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1.12 </w:t>
      </w:r>
      <w:r w:rsidRPr="00BD6D3F">
        <w:rPr>
          <w:iCs/>
          <w:sz w:val="28"/>
          <w:szCs w:val="28"/>
        </w:rPr>
        <w:t>Какое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 В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 Требуется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 В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lastRenderedPageBreak/>
        <w:t>1.18 Какие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 …………….процессуального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основном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рабочем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 Допускается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 Куда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2.1 Неопознанные трупы подлежат  обязательному:</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 При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 При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абсолютно все предметы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w:t>
      </w:r>
      <w:bookmarkStart w:id="2" w:name="_GoBack"/>
      <w:bookmarkEnd w:id="2"/>
      <w:r w:rsidRPr="00BD6D3F">
        <w:rPr>
          <w:sz w:val="28"/>
          <w:szCs w:val="28"/>
        </w:rPr>
        <w:t>ошной, от периферии к центру или от центра к периферии, узловой,  линейный,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от центра к периферии, узловой, детальный;</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 Какая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 В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lastRenderedPageBreak/>
        <w:t>2.8 Если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 xml:space="preserve">2.9 При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2.11 Содержание заключительной части протокола осмотра места происшествия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 Какие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 К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lastRenderedPageBreak/>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 Наиболее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2.19 В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 При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 К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t>2.22 При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lastRenderedPageBreak/>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2.23 Роль судебно-медицинского эксперта при осмотре трупа заключается в:</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описание трупа и повреждений, изъятие микрочастиц с рук и открытых участках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руководстве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 Для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  При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 Если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 В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 По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месте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 Какая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  Какая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lastRenderedPageBreak/>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 Исследуя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 К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лицо предъявляется опознающему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r w:rsidRPr="00BD6D3F">
        <w:rPr>
          <w:sz w:val="28"/>
          <w:szCs w:val="28"/>
        </w:rPr>
        <w:t xml:space="preserve"> На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 На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lastRenderedPageBreak/>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труп предъявляется опознающему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 Участвуя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2.55 Протокол осмотра места происшествия состоит из:</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 К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 В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рабочем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правдивости показаний подозреваемого;</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 Какие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 Какие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 Для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 Какие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если подлежащие изъятию предметы, документы и ценности до начала обыска выданы добровольно обыск считается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 Какие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2.67 Личный обыск подозреваемого  может производиться и без соответствующего постановления: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да, по ходатайству допрашиваемого;</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 Какие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аудио-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 Какие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2.71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обязан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r w:rsidRPr="00BD6D3F">
        <w:rPr>
          <w:color w:val="000000"/>
          <w:sz w:val="28"/>
          <w:szCs w:val="28"/>
        </w:rPr>
        <w:t>обязан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 При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 При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 Вправе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 При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 Какие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 В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2.84 В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 Разрешается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опознаваемого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признакам, которые запомнил опознающий;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 xml:space="preserve">2.88 К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 К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t>2.92 Одной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lastRenderedPageBreak/>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 К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 При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мобильным телефоном, обеспечить их прослушивание, при необходимости провести личный обыск, измерять давление обыскиваемого.</w:t>
      </w:r>
    </w:p>
    <w:p w:rsidR="00BD6D3F" w:rsidRPr="00BD6D3F" w:rsidRDefault="00BD6D3F" w:rsidP="00BD6D3F">
      <w:pPr>
        <w:jc w:val="both"/>
        <w:rPr>
          <w:sz w:val="28"/>
          <w:szCs w:val="28"/>
        </w:rPr>
      </w:pPr>
      <w:r w:rsidRPr="00BD6D3F">
        <w:rPr>
          <w:sz w:val="28"/>
          <w:szCs w:val="28"/>
        </w:rPr>
        <w:t>2.95 В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 Одним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 (-ются):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опознающего;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опознаваемого;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проверку опознаваемого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беседу с родственниками опознающего.</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lastRenderedPageBreak/>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изобличить допрашиваемого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 xml:space="preserve">2.101 К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 Для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 Не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 Какие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lastRenderedPageBreak/>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допрашиваемого;</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2.109 Основной способ фиксации показаний допрашиваемого:</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 При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 В</w:t>
      </w:r>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 При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 Допрашивая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г.в дежурную часть Кировского МО МВД г. Энска поступило заявление 20-летней гражданки С. об изнасиловании. Cо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 Кукин был задержан.</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участвовать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Укажите допустимую продолжительность допроса малолетней.</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r>
        <w:rPr>
          <w:color w:val="000000"/>
          <w:sz w:val="28"/>
          <w:szCs w:val="28"/>
        </w:rPr>
        <w:t xml:space="preserve"> Из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9"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0"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1"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2"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127" w:rsidRDefault="00441127" w:rsidP="005A0E63">
      <w:r>
        <w:separator/>
      </w:r>
    </w:p>
  </w:endnote>
  <w:endnote w:type="continuationSeparator" w:id="0">
    <w:p w:rsidR="00441127" w:rsidRDefault="00441127"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0235"/>
      <w:docPartObj>
        <w:docPartGallery w:val="Page Numbers (Bottom of Page)"/>
        <w:docPartUnique/>
      </w:docPartObj>
    </w:sdtPr>
    <w:sdtContent>
      <w:p w:rsidR="00C73806" w:rsidRDefault="000D1F2A">
        <w:pPr>
          <w:pStyle w:val="ac"/>
          <w:jc w:val="right"/>
        </w:pPr>
        <w:fldSimple w:instr=" PAGE   \* MERGEFORMAT ">
          <w:r w:rsidR="008C6AC2">
            <w:rPr>
              <w:noProof/>
            </w:rPr>
            <w:t>18</w:t>
          </w:r>
        </w:fldSimple>
      </w:p>
    </w:sdtContent>
  </w:sdt>
  <w:p w:rsidR="00C73806" w:rsidRDefault="00C738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127" w:rsidRDefault="00441127" w:rsidP="005A0E63">
      <w:r>
        <w:separator/>
      </w:r>
    </w:p>
  </w:footnote>
  <w:footnote w:type="continuationSeparator" w:id="0">
    <w:p w:rsidR="00441127" w:rsidRDefault="00441127"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1F2A"/>
    <w:rsid w:val="000D68CD"/>
    <w:rsid w:val="00126DA1"/>
    <w:rsid w:val="00130DE2"/>
    <w:rsid w:val="00140C0D"/>
    <w:rsid w:val="00144956"/>
    <w:rsid w:val="0017155B"/>
    <w:rsid w:val="001769D8"/>
    <w:rsid w:val="001812E9"/>
    <w:rsid w:val="00185396"/>
    <w:rsid w:val="0019018B"/>
    <w:rsid w:val="001A6AA2"/>
    <w:rsid w:val="001B7409"/>
    <w:rsid w:val="001C0B4A"/>
    <w:rsid w:val="001D118D"/>
    <w:rsid w:val="002053FF"/>
    <w:rsid w:val="002154D6"/>
    <w:rsid w:val="00216B0C"/>
    <w:rsid w:val="00235334"/>
    <w:rsid w:val="00256AFA"/>
    <w:rsid w:val="0027358B"/>
    <w:rsid w:val="002A1A51"/>
    <w:rsid w:val="002A4E3F"/>
    <w:rsid w:val="002A7C8B"/>
    <w:rsid w:val="002B0F5C"/>
    <w:rsid w:val="002E0591"/>
    <w:rsid w:val="002F0FDA"/>
    <w:rsid w:val="002F7414"/>
    <w:rsid w:val="003018CB"/>
    <w:rsid w:val="003263CF"/>
    <w:rsid w:val="0033632F"/>
    <w:rsid w:val="00337B63"/>
    <w:rsid w:val="00340B63"/>
    <w:rsid w:val="00346E5C"/>
    <w:rsid w:val="003557EE"/>
    <w:rsid w:val="003725C7"/>
    <w:rsid w:val="003773E4"/>
    <w:rsid w:val="00386A18"/>
    <w:rsid w:val="003D4A87"/>
    <w:rsid w:val="003D7941"/>
    <w:rsid w:val="003F111F"/>
    <w:rsid w:val="003F7580"/>
    <w:rsid w:val="00400DFA"/>
    <w:rsid w:val="00406F72"/>
    <w:rsid w:val="00425731"/>
    <w:rsid w:val="004261BA"/>
    <w:rsid w:val="00432757"/>
    <w:rsid w:val="004343FD"/>
    <w:rsid w:val="00441127"/>
    <w:rsid w:val="00446A97"/>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973"/>
    <w:rsid w:val="006E6719"/>
    <w:rsid w:val="00706E5B"/>
    <w:rsid w:val="00715948"/>
    <w:rsid w:val="007468AD"/>
    <w:rsid w:val="00747BB3"/>
    <w:rsid w:val="007520E7"/>
    <w:rsid w:val="00753D31"/>
    <w:rsid w:val="0075511E"/>
    <w:rsid w:val="00785FA4"/>
    <w:rsid w:val="00794D23"/>
    <w:rsid w:val="00794EDF"/>
    <w:rsid w:val="008226D0"/>
    <w:rsid w:val="0086227A"/>
    <w:rsid w:val="008675F8"/>
    <w:rsid w:val="00891D5E"/>
    <w:rsid w:val="008938C8"/>
    <w:rsid w:val="00896C9E"/>
    <w:rsid w:val="008A0E76"/>
    <w:rsid w:val="008B09E1"/>
    <w:rsid w:val="008C6AC2"/>
    <w:rsid w:val="008E4EAD"/>
    <w:rsid w:val="008E6EC2"/>
    <w:rsid w:val="008F65C4"/>
    <w:rsid w:val="00906F0F"/>
    <w:rsid w:val="00933B29"/>
    <w:rsid w:val="009502DE"/>
    <w:rsid w:val="00951876"/>
    <w:rsid w:val="009729A2"/>
    <w:rsid w:val="009A767F"/>
    <w:rsid w:val="009E1D6F"/>
    <w:rsid w:val="009E529C"/>
    <w:rsid w:val="00A059D7"/>
    <w:rsid w:val="00A137DE"/>
    <w:rsid w:val="00A13F73"/>
    <w:rsid w:val="00A172DD"/>
    <w:rsid w:val="00A207B8"/>
    <w:rsid w:val="00A33694"/>
    <w:rsid w:val="00A34506"/>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45DD0"/>
    <w:rsid w:val="00B46768"/>
    <w:rsid w:val="00B54B9D"/>
    <w:rsid w:val="00B7002E"/>
    <w:rsid w:val="00B9395E"/>
    <w:rsid w:val="00B95D1B"/>
    <w:rsid w:val="00B978D4"/>
    <w:rsid w:val="00BC20F6"/>
    <w:rsid w:val="00BC4580"/>
    <w:rsid w:val="00BC5DFB"/>
    <w:rsid w:val="00BD6D3F"/>
    <w:rsid w:val="00BE51D2"/>
    <w:rsid w:val="00BF2862"/>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A1CEB"/>
    <w:rsid w:val="00DB6A71"/>
    <w:rsid w:val="00DC4D81"/>
    <w:rsid w:val="00DD0B37"/>
    <w:rsid w:val="00DD196F"/>
    <w:rsid w:val="00DD54C7"/>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5122419">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246A4-543E-4E60-AD5E-03FC8636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17157</Words>
  <Characters>97795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2019-02-23T18:07:00Z</cp:lastPrinted>
  <dcterms:created xsi:type="dcterms:W3CDTF">2019-12-01T17:23:00Z</dcterms:created>
  <dcterms:modified xsi:type="dcterms:W3CDTF">2019-12-09T01:10:00Z</dcterms:modified>
</cp:coreProperties>
</file>