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</w:t>
      </w:r>
      <w:r w:rsidR="00A0788E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9358AF">
        <w:rPr>
          <w:sz w:val="28"/>
          <w:szCs w:val="28"/>
          <w:lang w:eastAsia="en-US"/>
        </w:rPr>
        <w:t>2</w:t>
      </w:r>
      <w:r w:rsidR="00A0788E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</w:t>
      </w:r>
      <w:r w:rsidR="00A0788E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</w:t>
      </w:r>
      <w:r w:rsidR="00A0788E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Контрольные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0F7583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038B8">
        <w:rPr>
          <w:sz w:val="28"/>
        </w:rPr>
        <w:t>Численные методы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9358AF" w:rsidTr="009358A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9358AF" w:rsidRDefault="009358A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9358AF" w:rsidTr="009358A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AF" w:rsidRDefault="009358AF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55,25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124,75</w:t>
            </w:r>
          </w:p>
        </w:tc>
      </w:tr>
      <w:tr w:rsidR="009358AF" w:rsidTr="009358A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9358AF" w:rsidRDefault="009358A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9358AF" w:rsidRDefault="009358A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9358AF" w:rsidRDefault="009358A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Default="009358A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Default="009358A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358AF" w:rsidTr="009358A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Default="009358A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Разделы дисциплины, изучаемые в </w:t>
      </w:r>
      <w:r w:rsidR="009358AF">
        <w:rPr>
          <w:sz w:val="28"/>
          <w:lang w:val="ru-RU"/>
        </w:rPr>
        <w:t>7</w:t>
      </w:r>
      <w:r w:rsidRPr="00C327A7">
        <w:rPr>
          <w:sz w:val="28"/>
        </w:rPr>
        <w:t xml:space="preserve">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 w:rsidP="009358AF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</w:pPr>
            <w:r w:rsidRPr="009C6E1D">
              <w:rPr>
                <w:bCs/>
                <w:szCs w:val="23"/>
              </w:rPr>
              <w:t xml:space="preserve">Численные методы решения скалярных уравнений и </w:t>
            </w:r>
            <w:r w:rsidRPr="009C6E1D"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 w:rsidP="009358AF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</w:pPr>
            <w:r w:rsidRPr="009C6E1D"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 w:rsidP="009358AF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</w:pPr>
            <w:r w:rsidRPr="009C6E1D"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Default="009358AF" w:rsidP="009358AF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</w:pPr>
            <w:r w:rsidRPr="009C6E1D"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Default="009358AF" w:rsidP="009358AF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9C6E1D" w:rsidRDefault="009358AF" w:rsidP="009358AF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</w:pPr>
            <w:r w:rsidRPr="0061366C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126</w:t>
            </w:r>
          </w:p>
        </w:tc>
      </w:tr>
      <w:tr w:rsidR="009358AF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</w:pPr>
            <w:r w:rsidRPr="0061366C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61366C" w:rsidRDefault="009358AF" w:rsidP="009358AF">
            <w:pPr>
              <w:pStyle w:val="ReportMain"/>
              <w:suppressAutoHyphens/>
              <w:jc w:val="center"/>
            </w:pPr>
            <w:r w:rsidRPr="0061366C">
              <w:t>126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5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233560"/>
      <w:r w:rsidRPr="00707D51">
        <w:rPr>
          <w:iCs/>
          <w:szCs w:val="28"/>
        </w:rPr>
        <w:t>4.3 Методические рекомендации для подготовки к экзаменам</w:t>
      </w:r>
      <w:bookmarkEnd w:id="6"/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233561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8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8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</w:t>
      </w:r>
      <w:r>
        <w:rPr>
          <w:sz w:val="28"/>
          <w:szCs w:val="28"/>
        </w:rPr>
        <w:lastRenderedPageBreak/>
        <w:t xml:space="preserve">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указываются в квадратных скобках; при ссылке на информацию, полученную в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>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Линейное разностное уравнение n-</w:t>
      </w:r>
      <w:proofErr w:type="spellStart"/>
      <w:r w:rsidRPr="007709C8">
        <w:rPr>
          <w:sz w:val="28"/>
          <w:szCs w:val="28"/>
        </w:rPr>
        <w:t>го</w:t>
      </w:r>
      <w:proofErr w:type="spellEnd"/>
      <w:r w:rsidRPr="007709C8">
        <w:rPr>
          <w:sz w:val="28"/>
          <w:szCs w:val="28"/>
        </w:rPr>
        <w:t xml:space="preserve">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38.4pt" o:ole="">
            <v:imagedata r:id="rId11" o:title=""/>
          </v:shape>
          <o:OLEObject Type="Embed" ProgID="Equation.DSMT4" ShapeID="_x0000_i1025" DrawAspect="Content" ObjectID="_1711108000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В.Ф. Численные методы: учебник [Электронный ресурс] / В.Ф. </w:t>
      </w: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Д.Л. </w:t>
      </w:r>
      <w:proofErr w:type="spellStart"/>
      <w:r w:rsidRPr="0034667D">
        <w:rPr>
          <w:sz w:val="28"/>
        </w:rPr>
        <w:t>Ревизников</w:t>
      </w:r>
      <w:proofErr w:type="spellEnd"/>
      <w:r w:rsidRPr="0034667D">
        <w:rPr>
          <w:sz w:val="28"/>
        </w:rPr>
        <w:t xml:space="preserve">. - Москва: </w:t>
      </w:r>
      <w:proofErr w:type="spellStart"/>
      <w:r w:rsidRPr="0034667D">
        <w:rPr>
          <w:sz w:val="28"/>
        </w:rPr>
        <w:t>Физматлит</w:t>
      </w:r>
      <w:proofErr w:type="spellEnd"/>
      <w:r w:rsidRPr="0034667D">
        <w:rPr>
          <w:sz w:val="28"/>
        </w:rPr>
        <w:t>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lastRenderedPageBreak/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9233566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Л.В. Численные методы: учебное пособие [Электронный ресурс] / Л.В. </w:t>
      </w: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>, О.Н. Численные методы: учебное пособие [Электронный ресурс] / О.Н. </w:t>
      </w: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 xml:space="preserve">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</w:t>
      </w:r>
      <w:r w:rsidR="009358AF">
        <w:rPr>
          <w:color w:val="000000"/>
          <w:sz w:val="28"/>
          <w:szCs w:val="27"/>
        </w:rPr>
        <w:t>зование и Информатика»</w:t>
      </w:r>
      <w:bookmarkStart w:id="14" w:name="_GoBack"/>
      <w:bookmarkEnd w:id="14"/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0F7583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0F7583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0F7583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0F7583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DC015A" w:rsidRPr="009358AF">
        <w:rPr>
          <w:rStyle w:val="af1"/>
          <w:sz w:val="28"/>
          <w:szCs w:val="28"/>
          <w:u w:val="none"/>
          <w:lang w:val="ru-RU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0226D0">
        <w:rPr>
          <w:sz w:val="28"/>
        </w:rPr>
        <w:t>RUNNet</w:t>
      </w:r>
      <w:proofErr w:type="spellEnd"/>
      <w:r w:rsidRPr="000226D0">
        <w:rPr>
          <w:sz w:val="28"/>
        </w:rPr>
        <w:t xml:space="preserve">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9358AF" w:rsidRDefault="000226D0" w:rsidP="000226D0">
      <w:pPr>
        <w:ind w:firstLine="709"/>
        <w:rPr>
          <w:sz w:val="28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9358A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83" w:rsidRDefault="000F7583" w:rsidP="00B86AC7">
      <w:r>
        <w:separator/>
      </w:r>
    </w:p>
  </w:endnote>
  <w:endnote w:type="continuationSeparator" w:id="0">
    <w:p w:rsidR="000F7583" w:rsidRDefault="000F758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038B8" w:rsidRPr="005038B8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83" w:rsidRDefault="000F7583" w:rsidP="00B86AC7">
      <w:r>
        <w:separator/>
      </w:r>
    </w:p>
  </w:footnote>
  <w:footnote w:type="continuationSeparator" w:id="0">
    <w:p w:rsidR="000F7583" w:rsidRDefault="000F758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226D0"/>
    <w:rsid w:val="000336E7"/>
    <w:rsid w:val="00050C83"/>
    <w:rsid w:val="000A5AB6"/>
    <w:rsid w:val="000D6B29"/>
    <w:rsid w:val="000F7583"/>
    <w:rsid w:val="0011362E"/>
    <w:rsid w:val="001358E3"/>
    <w:rsid w:val="001D367F"/>
    <w:rsid w:val="002532ED"/>
    <w:rsid w:val="002605BE"/>
    <w:rsid w:val="00272760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038B8"/>
    <w:rsid w:val="005375FF"/>
    <w:rsid w:val="00553F16"/>
    <w:rsid w:val="00570CCE"/>
    <w:rsid w:val="00591CFF"/>
    <w:rsid w:val="005E7F1F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6460"/>
    <w:rsid w:val="009358AF"/>
    <w:rsid w:val="00941D8B"/>
    <w:rsid w:val="00965045"/>
    <w:rsid w:val="0098575F"/>
    <w:rsid w:val="00A0788E"/>
    <w:rsid w:val="00A368D9"/>
    <w:rsid w:val="00B108D8"/>
    <w:rsid w:val="00B27B98"/>
    <w:rsid w:val="00B73334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84E4A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77B7-A2DD-4441-8510-59E2DD2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2022-04-10T10:00:00Z</dcterms:created>
  <dcterms:modified xsi:type="dcterms:W3CDTF">2022-04-10T10:00:00Z</dcterms:modified>
</cp:coreProperties>
</file>