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7E" w:rsidRDefault="00C3767E" w:rsidP="00C3767E">
      <w:pPr>
        <w:pStyle w:val="ReportHead"/>
        <w:suppressAutoHyphens/>
        <w:rPr>
          <w:sz w:val="24"/>
        </w:rPr>
      </w:pPr>
      <w:r>
        <w:rPr>
          <w:sz w:val="24"/>
        </w:rPr>
        <w:t>Минобрнауки России</w:t>
      </w:r>
    </w:p>
    <w:p w:rsidR="00C3767E" w:rsidRDefault="00C3767E" w:rsidP="00C3767E">
      <w:pPr>
        <w:pStyle w:val="ReportHead"/>
        <w:suppressAutoHyphens/>
        <w:rPr>
          <w:sz w:val="24"/>
        </w:rPr>
      </w:pPr>
    </w:p>
    <w:p w:rsidR="00C3767E" w:rsidRPr="00682AE1" w:rsidRDefault="00C3767E" w:rsidP="00C3767E">
      <w:pPr>
        <w:pStyle w:val="ReportHead"/>
        <w:suppressAutoHyphens/>
        <w:rPr>
          <w:sz w:val="24"/>
        </w:rPr>
      </w:pPr>
      <w:r w:rsidRPr="00682AE1">
        <w:rPr>
          <w:sz w:val="24"/>
        </w:rPr>
        <w:t>Бузулукский гуманитарно-технологическ</w:t>
      </w:r>
      <w:r>
        <w:rPr>
          <w:sz w:val="24"/>
        </w:rPr>
        <w:t>и</w:t>
      </w:r>
      <w:r w:rsidRPr="00682AE1">
        <w:rPr>
          <w:sz w:val="24"/>
        </w:rPr>
        <w:t>й институт (филиал)</w:t>
      </w:r>
    </w:p>
    <w:p w:rsidR="00C3767E" w:rsidRPr="00682AE1" w:rsidRDefault="00C3767E" w:rsidP="00C3767E">
      <w:pPr>
        <w:pStyle w:val="ReportHead"/>
        <w:suppressAutoHyphens/>
        <w:rPr>
          <w:sz w:val="24"/>
        </w:rPr>
      </w:pPr>
      <w:r w:rsidRPr="00682AE1">
        <w:rPr>
          <w:sz w:val="24"/>
        </w:rPr>
        <w:t>федерального государственного бюджетного образовательного учреждения</w:t>
      </w:r>
    </w:p>
    <w:p w:rsidR="00C3767E" w:rsidRPr="00682AE1" w:rsidRDefault="00C3767E" w:rsidP="00C3767E">
      <w:pPr>
        <w:pStyle w:val="ReportHead"/>
        <w:suppressAutoHyphens/>
        <w:rPr>
          <w:sz w:val="24"/>
        </w:rPr>
      </w:pPr>
      <w:r w:rsidRPr="00682AE1">
        <w:rPr>
          <w:sz w:val="24"/>
        </w:rPr>
        <w:t>высшего образования</w:t>
      </w:r>
    </w:p>
    <w:p w:rsidR="00C3767E" w:rsidRPr="00682AE1" w:rsidRDefault="00C3767E" w:rsidP="00C3767E">
      <w:pPr>
        <w:pStyle w:val="ReportHead"/>
        <w:suppressAutoHyphens/>
        <w:rPr>
          <w:b/>
          <w:sz w:val="24"/>
        </w:rPr>
      </w:pPr>
      <w:r w:rsidRPr="00682AE1">
        <w:rPr>
          <w:b/>
          <w:sz w:val="24"/>
        </w:rPr>
        <w:t>«Оренбургский государственный университет»</w:t>
      </w:r>
    </w:p>
    <w:p w:rsidR="00C3767E" w:rsidRDefault="00C3767E" w:rsidP="00C3767E">
      <w:pPr>
        <w:pStyle w:val="ReportHead"/>
        <w:suppressAutoHyphens/>
        <w:rPr>
          <w:sz w:val="24"/>
        </w:rPr>
      </w:pPr>
    </w:p>
    <w:p w:rsidR="00C3767E" w:rsidRDefault="00C3767E" w:rsidP="00C3767E">
      <w:pPr>
        <w:pStyle w:val="ReportHead"/>
        <w:suppressAutoHyphens/>
        <w:rPr>
          <w:sz w:val="24"/>
        </w:rPr>
      </w:pPr>
      <w:r>
        <w:rPr>
          <w:sz w:val="24"/>
        </w:rPr>
        <w:t xml:space="preserve">Кафедра </w:t>
      </w:r>
      <w:r w:rsidR="0015614A">
        <w:rPr>
          <w:sz w:val="24"/>
        </w:rPr>
        <w:t>юриспруденция</w:t>
      </w: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Pr="00C3767E" w:rsidRDefault="00C3767E" w:rsidP="00C3767E">
      <w:pPr>
        <w:pStyle w:val="ReportHead"/>
        <w:suppressAutoHyphens/>
        <w:spacing w:before="120"/>
      </w:pPr>
      <w:r w:rsidRPr="00C3767E">
        <w:t>МЕТОДИЧЕСКИЕ УКАЗАНИЯ ПО ОСВОЕНИЮ</w:t>
      </w:r>
    </w:p>
    <w:p w:rsidR="00C3767E" w:rsidRDefault="00C3767E" w:rsidP="00C3767E">
      <w:pPr>
        <w:pStyle w:val="ReportHead"/>
        <w:suppressAutoHyphens/>
        <w:spacing w:before="120"/>
        <w:rPr>
          <w:sz w:val="24"/>
        </w:rPr>
      </w:pPr>
      <w:r>
        <w:rPr>
          <w:sz w:val="24"/>
        </w:rPr>
        <w:t>ДИСЦИПЛИНЫ</w:t>
      </w:r>
    </w:p>
    <w:p w:rsidR="00C3767E" w:rsidRDefault="00C3767E" w:rsidP="00C3767E">
      <w:pPr>
        <w:pStyle w:val="ReportHead"/>
        <w:suppressAutoHyphens/>
        <w:spacing w:before="120"/>
        <w:rPr>
          <w:i/>
          <w:sz w:val="24"/>
        </w:rPr>
      </w:pPr>
      <w:r>
        <w:rPr>
          <w:i/>
          <w:sz w:val="24"/>
        </w:rPr>
        <w:t>«Б.1.Б.32 Международное частное право»</w:t>
      </w:r>
    </w:p>
    <w:p w:rsidR="00C3767E" w:rsidRDefault="00C3767E" w:rsidP="00C3767E">
      <w:pPr>
        <w:pStyle w:val="ReportHead"/>
        <w:suppressAutoHyphens/>
        <w:rPr>
          <w:sz w:val="24"/>
        </w:rPr>
      </w:pPr>
    </w:p>
    <w:p w:rsidR="00C3767E" w:rsidRDefault="00C3767E" w:rsidP="00C3767E">
      <w:pPr>
        <w:pStyle w:val="ReportHead"/>
        <w:suppressAutoHyphens/>
        <w:spacing w:line="360" w:lineRule="auto"/>
        <w:rPr>
          <w:sz w:val="24"/>
        </w:rPr>
      </w:pPr>
      <w:r>
        <w:rPr>
          <w:sz w:val="24"/>
        </w:rPr>
        <w:t>Уровень высшего образования</w:t>
      </w:r>
    </w:p>
    <w:p w:rsidR="00C3767E" w:rsidRDefault="00C3767E" w:rsidP="00C3767E">
      <w:pPr>
        <w:pStyle w:val="ReportHead"/>
        <w:suppressAutoHyphens/>
        <w:spacing w:line="360" w:lineRule="auto"/>
        <w:rPr>
          <w:sz w:val="24"/>
        </w:rPr>
      </w:pPr>
      <w:r>
        <w:rPr>
          <w:sz w:val="24"/>
        </w:rPr>
        <w:t>БАКАЛАВРИАТ</w:t>
      </w:r>
    </w:p>
    <w:p w:rsidR="00C3767E" w:rsidRDefault="00C3767E" w:rsidP="00C3767E">
      <w:pPr>
        <w:pStyle w:val="ReportHead"/>
        <w:suppressAutoHyphens/>
        <w:rPr>
          <w:sz w:val="24"/>
        </w:rPr>
      </w:pPr>
      <w:r>
        <w:rPr>
          <w:sz w:val="24"/>
        </w:rPr>
        <w:t>Направление подготовки</w:t>
      </w:r>
    </w:p>
    <w:p w:rsidR="00C3767E" w:rsidRDefault="00C3767E" w:rsidP="00C3767E">
      <w:pPr>
        <w:pStyle w:val="ReportHead"/>
        <w:suppressAutoHyphens/>
        <w:rPr>
          <w:i/>
          <w:sz w:val="24"/>
          <w:u w:val="single"/>
        </w:rPr>
      </w:pPr>
      <w:r>
        <w:rPr>
          <w:i/>
          <w:sz w:val="24"/>
          <w:u w:val="single"/>
        </w:rPr>
        <w:t>40.03.01 Юриспруденция</w:t>
      </w:r>
    </w:p>
    <w:p w:rsidR="00C3767E" w:rsidRDefault="00C3767E" w:rsidP="00C3767E">
      <w:pPr>
        <w:pStyle w:val="ReportHead"/>
        <w:suppressAutoHyphens/>
        <w:rPr>
          <w:sz w:val="24"/>
          <w:vertAlign w:val="superscript"/>
        </w:rPr>
      </w:pPr>
      <w:r>
        <w:rPr>
          <w:sz w:val="24"/>
          <w:vertAlign w:val="superscript"/>
        </w:rPr>
        <w:t>(код и наименование направления подготовки)</w:t>
      </w:r>
    </w:p>
    <w:p w:rsidR="00C3767E" w:rsidRDefault="00C3767E" w:rsidP="00C3767E">
      <w:pPr>
        <w:pStyle w:val="ReportHead"/>
        <w:suppressAutoHyphens/>
        <w:rPr>
          <w:i/>
          <w:sz w:val="24"/>
          <w:u w:val="single"/>
        </w:rPr>
      </w:pPr>
      <w:r>
        <w:rPr>
          <w:i/>
          <w:sz w:val="24"/>
          <w:u w:val="single"/>
        </w:rPr>
        <w:t>Общий профиль</w:t>
      </w:r>
    </w:p>
    <w:p w:rsidR="00C3767E" w:rsidRDefault="00C3767E" w:rsidP="00C3767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3767E" w:rsidRDefault="00C3767E" w:rsidP="00C3767E">
      <w:pPr>
        <w:pStyle w:val="ReportHead"/>
        <w:suppressAutoHyphens/>
        <w:rPr>
          <w:sz w:val="24"/>
        </w:rPr>
      </w:pPr>
    </w:p>
    <w:p w:rsidR="00C3767E" w:rsidRDefault="00C3767E" w:rsidP="00C3767E">
      <w:pPr>
        <w:pStyle w:val="ReportHead"/>
        <w:suppressAutoHyphens/>
        <w:rPr>
          <w:sz w:val="24"/>
        </w:rPr>
      </w:pPr>
      <w:r>
        <w:rPr>
          <w:sz w:val="24"/>
        </w:rPr>
        <w:t>Квалификация</w:t>
      </w:r>
    </w:p>
    <w:p w:rsidR="00C3767E" w:rsidRDefault="00C3767E" w:rsidP="00C3767E">
      <w:pPr>
        <w:pStyle w:val="ReportHead"/>
        <w:suppressAutoHyphens/>
        <w:rPr>
          <w:i/>
          <w:sz w:val="24"/>
          <w:u w:val="single"/>
        </w:rPr>
      </w:pPr>
      <w:r>
        <w:rPr>
          <w:i/>
          <w:sz w:val="24"/>
          <w:u w:val="single"/>
        </w:rPr>
        <w:t>Бакалавр</w:t>
      </w:r>
    </w:p>
    <w:p w:rsidR="00C3767E" w:rsidRDefault="00C3767E" w:rsidP="00C3767E">
      <w:pPr>
        <w:pStyle w:val="ReportHead"/>
        <w:suppressAutoHyphens/>
        <w:spacing w:before="120"/>
        <w:rPr>
          <w:sz w:val="24"/>
        </w:rPr>
      </w:pPr>
      <w:r>
        <w:rPr>
          <w:sz w:val="24"/>
        </w:rPr>
        <w:t>Форма обучения</w:t>
      </w:r>
    </w:p>
    <w:p w:rsidR="00C3767E" w:rsidRDefault="00C3767E" w:rsidP="00C3767E">
      <w:pPr>
        <w:pStyle w:val="ReportHead"/>
        <w:suppressAutoHyphens/>
        <w:rPr>
          <w:i/>
          <w:sz w:val="24"/>
          <w:u w:val="single"/>
        </w:rPr>
      </w:pPr>
      <w:r>
        <w:rPr>
          <w:i/>
          <w:sz w:val="24"/>
          <w:u w:val="single"/>
        </w:rPr>
        <w:t>Очная</w:t>
      </w:r>
    </w:p>
    <w:p w:rsidR="00C3767E" w:rsidRDefault="00C3767E" w:rsidP="00C3767E">
      <w:pPr>
        <w:pStyle w:val="ReportHead"/>
        <w:suppressAutoHyphens/>
        <w:rPr>
          <w:sz w:val="24"/>
        </w:rPr>
      </w:pPr>
      <w:bookmarkStart w:id="0" w:name="BookmarkWhereDelChr13"/>
      <w:bookmarkEnd w:id="0"/>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B62195" w:rsidP="00C3767E">
      <w:pPr>
        <w:pStyle w:val="ReportHead"/>
        <w:suppressAutoHyphens/>
        <w:rPr>
          <w:sz w:val="24"/>
        </w:rPr>
      </w:pPr>
      <w:r>
        <w:rPr>
          <w:sz w:val="24"/>
        </w:rPr>
        <w:t>Год набора 2020</w:t>
      </w: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Pr="00C3767E" w:rsidRDefault="00C3767E" w:rsidP="00C3767E">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Международное частное </w:t>
      </w:r>
      <w:r w:rsidRPr="00C3767E">
        <w:rPr>
          <w:rFonts w:ascii="Times New Roman" w:eastAsia="Times New Roman" w:hAnsi="Times New Roman" w:cs="Times New Roman"/>
          <w:color w:val="000000"/>
          <w:sz w:val="24"/>
          <w:szCs w:val="24"/>
        </w:rPr>
        <w:t xml:space="preserve">право: методические указания для обучающихся по освоению дисциплины / </w:t>
      </w:r>
      <w:r>
        <w:rPr>
          <w:rFonts w:ascii="Times New Roman" w:eastAsia="Times New Roman" w:hAnsi="Times New Roman" w:cs="Times New Roman"/>
          <w:color w:val="000000"/>
          <w:sz w:val="24"/>
          <w:szCs w:val="24"/>
        </w:rPr>
        <w:t>Т. П. Пестова</w:t>
      </w:r>
      <w:r w:rsidRPr="00C3767E">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B62195">
        <w:rPr>
          <w:rFonts w:ascii="Times New Roman" w:eastAsia="Times New Roman" w:hAnsi="Times New Roman" w:cs="Times New Roman"/>
          <w:color w:val="000000"/>
          <w:sz w:val="24"/>
          <w:szCs w:val="24"/>
        </w:rPr>
        <w:t>Бузулук: БГТИ (филиал) ОГУ, 2020</w:t>
      </w:r>
      <w:r w:rsidRPr="00C3767E">
        <w:rPr>
          <w:rFonts w:ascii="Times New Roman" w:eastAsia="Times New Roman" w:hAnsi="Times New Roman" w:cs="Times New Roman"/>
          <w:color w:val="000000"/>
          <w:sz w:val="24"/>
          <w:szCs w:val="24"/>
        </w:rPr>
        <w:t>.</w:t>
      </w:r>
    </w:p>
    <w:p w:rsidR="00C3767E" w:rsidRPr="00C3767E" w:rsidRDefault="00C3767E" w:rsidP="00C3767E">
      <w:pPr>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uppressLineNumber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uppressLineNumber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pacing w:after="0" w:line="240" w:lineRule="auto"/>
        <w:ind w:firstLine="567"/>
        <w:jc w:val="both"/>
        <w:rPr>
          <w:rFonts w:ascii="Times New Roman" w:eastAsia="Times New Roman" w:hAnsi="Times New Roman" w:cs="Times New Roman"/>
          <w:color w:val="000000"/>
          <w:sz w:val="24"/>
          <w:szCs w:val="24"/>
        </w:rPr>
      </w:pPr>
      <w:r w:rsidRPr="00C3767E">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Т. П. Пестова</w:t>
      </w:r>
    </w:p>
    <w:p w:rsidR="00C3767E" w:rsidRPr="00C3767E" w:rsidRDefault="00B62195" w:rsidP="00C3767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«___»______________2020</w:t>
      </w:r>
      <w:bookmarkStart w:id="1" w:name="_GoBack"/>
      <w:bookmarkEnd w:id="1"/>
      <w:r w:rsidR="00C3767E" w:rsidRPr="00C3767E">
        <w:rPr>
          <w:rFonts w:ascii="Times New Roman" w:eastAsia="Times New Roman" w:hAnsi="Times New Roman" w:cs="Times New Roman"/>
          <w:color w:val="000000"/>
          <w:sz w:val="24"/>
          <w:szCs w:val="24"/>
        </w:rPr>
        <w:t xml:space="preserve"> г.</w:t>
      </w:r>
    </w:p>
    <w:p w:rsidR="00C3767E" w:rsidRPr="00C3767E" w:rsidRDefault="00C3767E" w:rsidP="00C3767E">
      <w:pPr>
        <w:suppressLineNumber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uppressLineNumber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uppressAutoHyphens/>
        <w:spacing w:after="0" w:line="240" w:lineRule="auto"/>
        <w:jc w:val="both"/>
        <w:rPr>
          <w:rFonts w:ascii="Times New Roman" w:eastAsia="Calibri" w:hAnsi="Times New Roman" w:cs="Times New Roman"/>
          <w:sz w:val="24"/>
          <w:szCs w:val="24"/>
          <w:lang w:eastAsia="en-US"/>
        </w:rPr>
      </w:pPr>
    </w:p>
    <w:p w:rsidR="00C3767E" w:rsidRPr="00C3767E" w:rsidRDefault="00C3767E" w:rsidP="00C3767E">
      <w:pPr>
        <w:suppressAutoHyphens/>
        <w:spacing w:after="0" w:line="240" w:lineRule="auto"/>
        <w:jc w:val="both"/>
        <w:rPr>
          <w:rFonts w:ascii="Times New Roman" w:eastAsia="Calibri" w:hAnsi="Times New Roman" w:cs="Times New Roman"/>
          <w:sz w:val="24"/>
          <w:szCs w:val="24"/>
          <w:lang w:eastAsia="en-US"/>
        </w:rPr>
      </w:pPr>
    </w:p>
    <w:p w:rsidR="00C3767E" w:rsidRPr="00C3767E" w:rsidRDefault="00C3767E" w:rsidP="00C3767E">
      <w:pPr>
        <w:suppressAutoHyphens/>
        <w:spacing w:after="0" w:line="240" w:lineRule="auto"/>
        <w:jc w:val="both"/>
        <w:rPr>
          <w:rFonts w:ascii="Times New Roman" w:eastAsia="Calibri" w:hAnsi="Times New Roman" w:cs="Times New Roman"/>
          <w:sz w:val="24"/>
          <w:szCs w:val="24"/>
          <w:lang w:eastAsia="en-US"/>
        </w:rPr>
      </w:pPr>
    </w:p>
    <w:p w:rsidR="00C3767E" w:rsidRPr="00C3767E" w:rsidRDefault="00C3767E" w:rsidP="00C3767E">
      <w:pPr>
        <w:suppressAutoHyphens/>
        <w:spacing w:after="0" w:line="240" w:lineRule="auto"/>
        <w:jc w:val="both"/>
        <w:rPr>
          <w:rFonts w:ascii="Times New Roman" w:eastAsia="Calibri" w:hAnsi="Times New Roman" w:cs="Times New Roman"/>
          <w:sz w:val="24"/>
          <w:szCs w:val="24"/>
          <w:lang w:eastAsia="en-US"/>
        </w:rPr>
      </w:pPr>
      <w:r w:rsidRPr="00C3767E">
        <w:rPr>
          <w:rFonts w:ascii="Times New Roman" w:eastAsia="Calibri" w:hAnsi="Times New Roman" w:cs="Times New Roman"/>
          <w:sz w:val="24"/>
          <w:szCs w:val="24"/>
          <w:lang w:eastAsia="en-US"/>
        </w:rPr>
        <w:t xml:space="preserve">Методические указания предназначены для студентов </w:t>
      </w:r>
      <w:r w:rsidRPr="00C3767E">
        <w:rPr>
          <w:rFonts w:ascii="Times New Roman" w:eastAsia="Calibri" w:hAnsi="Times New Roman" w:cs="Times New Roman"/>
          <w:color w:val="000000"/>
          <w:sz w:val="24"/>
          <w:szCs w:val="24"/>
          <w:lang w:eastAsia="en-US"/>
        </w:rPr>
        <w:t>очной формы обучения</w:t>
      </w:r>
      <w:r w:rsidRPr="00C3767E">
        <w:rPr>
          <w:rFonts w:ascii="Times New Roman" w:eastAsia="Calibri" w:hAnsi="Times New Roman" w:cs="Times New Roman"/>
          <w:sz w:val="24"/>
          <w:szCs w:val="24"/>
          <w:lang w:eastAsia="en-US"/>
        </w:rPr>
        <w:t xml:space="preserve"> направления подготовки 40.03.01 Юриспруденции</w:t>
      </w:r>
      <w:r w:rsidRPr="00C3767E">
        <w:rPr>
          <w:rFonts w:ascii="Times New Roman" w:eastAsia="Calibri" w:hAnsi="Times New Roman" w:cs="Times New Roman"/>
          <w:color w:val="000000"/>
          <w:sz w:val="24"/>
          <w:szCs w:val="24"/>
          <w:lang w:eastAsia="en-US"/>
        </w:rPr>
        <w:t>.</w:t>
      </w:r>
      <w:r w:rsidRPr="00C3767E">
        <w:rPr>
          <w:rFonts w:ascii="Times New Roman" w:eastAsia="Calibri" w:hAnsi="Times New Roman" w:cs="Times New Roman"/>
          <w:color w:val="FF0000"/>
          <w:sz w:val="24"/>
          <w:szCs w:val="24"/>
          <w:lang w:eastAsia="en-US"/>
        </w:rPr>
        <w:t xml:space="preserve"> </w:t>
      </w:r>
    </w:p>
    <w:p w:rsidR="00C3767E" w:rsidRPr="00C3767E" w:rsidRDefault="00C3767E" w:rsidP="00C3767E">
      <w:pPr>
        <w:spacing w:after="0" w:line="240" w:lineRule="auto"/>
        <w:ind w:firstLine="567"/>
        <w:jc w:val="both"/>
        <w:rPr>
          <w:rFonts w:ascii="Times New Roman" w:eastAsia="Times New Roman" w:hAnsi="Times New Roman" w:cs="Times New Roman"/>
          <w:b/>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Default="00C3767E" w:rsidP="00C3767E">
      <w:pPr>
        <w:pStyle w:val="ReportHead"/>
        <w:suppressAutoHyphens/>
        <w:jc w:val="left"/>
        <w:rPr>
          <w:sz w:val="24"/>
        </w:rPr>
        <w:sectPr w:rsidR="00C3767E" w:rsidSect="005676C0">
          <w:pgSz w:w="11906" w:h="16838"/>
          <w:pgMar w:top="510" w:right="567" w:bottom="510" w:left="850" w:header="0" w:footer="510" w:gutter="0"/>
          <w:cols w:space="708"/>
          <w:docGrid w:linePitch="381"/>
        </w:sectPr>
      </w:pPr>
      <w:r w:rsidRPr="00C3767E">
        <w:rPr>
          <w:rFonts w:eastAsia="Times New Roman"/>
          <w:color w:val="000000"/>
          <w:sz w:val="24"/>
          <w:szCs w:val="24"/>
          <w:lang w:eastAsia="ru-RU"/>
        </w:rPr>
        <w:t>Методические указания для обучающихся по освоению дисциплины являются приложением к рабочей программе по дисциплине «</w:t>
      </w:r>
      <w:r>
        <w:rPr>
          <w:rFonts w:eastAsia="Times New Roman"/>
          <w:color w:val="000000"/>
          <w:sz w:val="24"/>
          <w:szCs w:val="24"/>
          <w:lang w:eastAsia="ru-RU"/>
        </w:rPr>
        <w:t>Международное частное</w:t>
      </w:r>
      <w:r w:rsidRPr="00C3767E">
        <w:rPr>
          <w:rFonts w:eastAsia="Times New Roman"/>
          <w:color w:val="000000"/>
          <w:sz w:val="24"/>
          <w:szCs w:val="24"/>
          <w:lang w:eastAsia="ru-RU"/>
        </w:rPr>
        <w:t xml:space="preserve"> право».</w:t>
      </w:r>
    </w:p>
    <w:p w:rsidR="002700DD" w:rsidRPr="00B11C25" w:rsidRDefault="002700DD" w:rsidP="002700DD">
      <w:pPr>
        <w:tabs>
          <w:tab w:val="left" w:pos="4020"/>
        </w:tabs>
        <w:spacing w:after="0" w:line="240" w:lineRule="auto"/>
        <w:ind w:left="-567" w:firstLine="709"/>
        <w:jc w:val="center"/>
        <w:rPr>
          <w:rFonts w:ascii="Times New Roman" w:hAnsi="Times New Roman" w:cs="Times New Roman"/>
          <w:b/>
          <w:sz w:val="28"/>
          <w:szCs w:val="28"/>
        </w:rPr>
      </w:pPr>
      <w:r w:rsidRPr="00B11C25">
        <w:rPr>
          <w:rFonts w:ascii="Times New Roman" w:hAnsi="Times New Roman" w:cs="Times New Roman"/>
          <w:b/>
          <w:sz w:val="28"/>
          <w:szCs w:val="28"/>
        </w:rPr>
        <w:lastRenderedPageBreak/>
        <w:t>Содержание</w:t>
      </w:r>
    </w:p>
    <w:p w:rsidR="00B11C25" w:rsidRPr="00B11C25" w:rsidRDefault="00B11C25" w:rsidP="002700DD">
      <w:pPr>
        <w:tabs>
          <w:tab w:val="left" w:pos="4020"/>
        </w:tabs>
        <w:spacing w:after="0" w:line="240" w:lineRule="auto"/>
        <w:ind w:left="-567" w:firstLine="709"/>
        <w:jc w:val="center"/>
        <w:rPr>
          <w:rFonts w:ascii="Times New Roman" w:hAnsi="Times New Roman" w:cs="Times New Roman"/>
          <w:b/>
          <w:sz w:val="28"/>
          <w:szCs w:val="28"/>
        </w:rPr>
      </w:pPr>
    </w:p>
    <w:p w:rsidR="002700DD" w:rsidRPr="00B11C25"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B11C25" w:rsidRPr="00B11C25" w:rsidRDefault="00B11C25" w:rsidP="00B11C25">
      <w:pPr>
        <w:pStyle w:val="a3"/>
        <w:numPr>
          <w:ilvl w:val="0"/>
          <w:numId w:val="15"/>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B11C25">
        <w:rPr>
          <w:rFonts w:ascii="Times New Roman" w:eastAsiaTheme="minorHAnsi" w:hAnsi="Times New Roman"/>
          <w:sz w:val="28"/>
          <w:szCs w:val="28"/>
        </w:rPr>
        <w:t>Пояснительная записка…………………………………………………….3</w:t>
      </w:r>
    </w:p>
    <w:p w:rsidR="00B11C25" w:rsidRPr="00B11C25" w:rsidRDefault="00B11C25" w:rsidP="00B11C25">
      <w:pPr>
        <w:pStyle w:val="a3"/>
        <w:numPr>
          <w:ilvl w:val="0"/>
          <w:numId w:val="15"/>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B11C25">
        <w:rPr>
          <w:rFonts w:ascii="Times New Roman" w:eastAsiaTheme="minorHAnsi" w:hAnsi="Times New Roman"/>
          <w:sz w:val="28"/>
          <w:szCs w:val="28"/>
        </w:rPr>
        <w:t>Виды аудиторной и внеаудиторной самостоятельной работы студентов по дисциплине…………………………………………………………..…………</w:t>
      </w:r>
      <w:r w:rsidR="00C3767E">
        <w:rPr>
          <w:rFonts w:ascii="Times New Roman" w:eastAsiaTheme="minorHAnsi" w:hAnsi="Times New Roman"/>
          <w:sz w:val="28"/>
          <w:szCs w:val="28"/>
        </w:rPr>
        <w:t>5</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B11C25">
        <w:rPr>
          <w:rFonts w:ascii="Times New Roman" w:hAnsi="Times New Roman" w:cs="Times New Roman"/>
          <w:sz w:val="28"/>
          <w:szCs w:val="28"/>
        </w:rPr>
        <w:t>3. Методические рекомендации студентам ……………………………..………</w:t>
      </w:r>
      <w:r w:rsidR="00C3767E">
        <w:rPr>
          <w:rFonts w:ascii="Times New Roman" w:hAnsi="Times New Roman" w:cs="Times New Roman"/>
          <w:sz w:val="28"/>
          <w:szCs w:val="28"/>
        </w:rPr>
        <w:t>6</w:t>
      </w:r>
    </w:p>
    <w:p w:rsidR="00B11C25" w:rsidRPr="00B11C25" w:rsidRDefault="00B11C25" w:rsidP="00B11C25">
      <w:pPr>
        <w:autoSpaceDE w:val="0"/>
        <w:autoSpaceDN w:val="0"/>
        <w:adjustRightInd w:val="0"/>
        <w:spacing w:after="0" w:line="240" w:lineRule="auto"/>
        <w:ind w:left="-567"/>
        <w:jc w:val="both"/>
        <w:rPr>
          <w:rFonts w:ascii="Times New Roman" w:hAnsi="Times New Roman" w:cs="Times New Roman"/>
          <w:sz w:val="28"/>
          <w:szCs w:val="28"/>
        </w:rPr>
      </w:pPr>
      <w:r w:rsidRPr="00B11C25">
        <w:rPr>
          <w:rFonts w:ascii="Times New Roman" w:hAnsi="Times New Roman" w:cs="Times New Roman"/>
          <w:sz w:val="28"/>
          <w:szCs w:val="28"/>
        </w:rPr>
        <w:t>3.1 Методические рекомендации по изучению теоретических основ дисциплины ……………………………………………………………………….</w:t>
      </w:r>
      <w:r w:rsidR="00C3767E">
        <w:rPr>
          <w:rFonts w:ascii="Times New Roman" w:hAnsi="Times New Roman" w:cs="Times New Roman"/>
          <w:sz w:val="28"/>
          <w:szCs w:val="28"/>
        </w:rPr>
        <w:t>6</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3.2 Методические рекомендации по подготовке к рубежному контролю……</w:t>
      </w:r>
      <w:r w:rsidR="00CD3B34">
        <w:rPr>
          <w:rFonts w:ascii="Times New Roman" w:hAnsi="Times New Roman" w:cs="Times New Roman"/>
          <w:sz w:val="28"/>
          <w:szCs w:val="28"/>
        </w:rPr>
        <w:t>8</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3.3 Методические рекомендации по работе обучающихся во время проведения лекций……………………………………………</w:t>
      </w:r>
      <w:r w:rsidR="00CD3B34">
        <w:rPr>
          <w:rFonts w:ascii="Times New Roman" w:hAnsi="Times New Roman" w:cs="Times New Roman"/>
          <w:sz w:val="28"/>
          <w:szCs w:val="28"/>
        </w:rPr>
        <w:t>..</w:t>
      </w:r>
      <w:r w:rsidRPr="00B11C25">
        <w:rPr>
          <w:rFonts w:ascii="Times New Roman" w:hAnsi="Times New Roman" w:cs="Times New Roman"/>
          <w:sz w:val="28"/>
          <w:szCs w:val="28"/>
        </w:rPr>
        <w:t>…………</w:t>
      </w:r>
      <w:r w:rsidR="0015614A">
        <w:rPr>
          <w:rFonts w:ascii="Times New Roman" w:hAnsi="Times New Roman" w:cs="Times New Roman"/>
          <w:sz w:val="28"/>
          <w:szCs w:val="28"/>
        </w:rPr>
        <w:t>…………….</w:t>
      </w:r>
      <w:r w:rsidRPr="00B11C25">
        <w:rPr>
          <w:rFonts w:ascii="Times New Roman" w:hAnsi="Times New Roman" w:cs="Times New Roman"/>
          <w:sz w:val="28"/>
          <w:szCs w:val="28"/>
        </w:rPr>
        <w:t>………</w:t>
      </w:r>
      <w:r w:rsidR="00C3767E">
        <w:rPr>
          <w:rFonts w:ascii="Times New Roman" w:hAnsi="Times New Roman" w:cs="Times New Roman"/>
          <w:sz w:val="28"/>
          <w:szCs w:val="28"/>
        </w:rPr>
        <w:t>9</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3.4 Методические рекомендации по подготовке к практическим занятиям.</w:t>
      </w:r>
      <w:r w:rsidR="00CD3B34">
        <w:rPr>
          <w:rFonts w:ascii="Times New Roman" w:hAnsi="Times New Roman" w:cs="Times New Roman"/>
          <w:sz w:val="28"/>
          <w:szCs w:val="28"/>
        </w:rPr>
        <w:t>..</w:t>
      </w:r>
      <w:r w:rsidRPr="00B11C25">
        <w:rPr>
          <w:rFonts w:ascii="Times New Roman" w:hAnsi="Times New Roman" w:cs="Times New Roman"/>
          <w:sz w:val="28"/>
          <w:szCs w:val="28"/>
        </w:rPr>
        <w:t>..</w:t>
      </w:r>
      <w:r w:rsidR="00CD3B34">
        <w:rPr>
          <w:rFonts w:ascii="Times New Roman" w:hAnsi="Times New Roman" w:cs="Times New Roman"/>
          <w:sz w:val="28"/>
          <w:szCs w:val="28"/>
        </w:rPr>
        <w:t>9</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3.5 Рекомендации по работе с нормативными правовыми актами, материалами судебной практики и литературой…………………………</w:t>
      </w:r>
      <w:r w:rsidR="0015614A">
        <w:rPr>
          <w:rFonts w:ascii="Times New Roman" w:hAnsi="Times New Roman" w:cs="Times New Roman"/>
          <w:sz w:val="28"/>
          <w:szCs w:val="28"/>
        </w:rPr>
        <w:t>……………..</w:t>
      </w:r>
      <w:r w:rsidRPr="00B11C25">
        <w:rPr>
          <w:rFonts w:ascii="Times New Roman" w:hAnsi="Times New Roman" w:cs="Times New Roman"/>
          <w:sz w:val="28"/>
          <w:szCs w:val="28"/>
        </w:rPr>
        <w:t>……1</w:t>
      </w:r>
      <w:r w:rsidR="00C3767E">
        <w:rPr>
          <w:rFonts w:ascii="Times New Roman" w:hAnsi="Times New Roman" w:cs="Times New Roman"/>
          <w:sz w:val="28"/>
          <w:szCs w:val="28"/>
        </w:rPr>
        <w:t>4</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3.6 Рекомендации по решению практических задач…………………………..1</w:t>
      </w:r>
      <w:r w:rsidR="00C3767E">
        <w:rPr>
          <w:rFonts w:ascii="Times New Roman" w:hAnsi="Times New Roman" w:cs="Times New Roman"/>
          <w:sz w:val="28"/>
          <w:szCs w:val="28"/>
        </w:rPr>
        <w:t>5</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3.7 Методические рекомендации по написанию конспекта лекций……….....1</w:t>
      </w:r>
      <w:r w:rsidR="00C3767E">
        <w:rPr>
          <w:rFonts w:ascii="Times New Roman" w:hAnsi="Times New Roman" w:cs="Times New Roman"/>
          <w:sz w:val="28"/>
          <w:szCs w:val="28"/>
        </w:rPr>
        <w:t>5</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3.8 Методические рекомендации по организации и проведению обучения в интерактивных формах………………………………………………………….1</w:t>
      </w:r>
      <w:r w:rsidR="00C3767E">
        <w:rPr>
          <w:rFonts w:ascii="Times New Roman" w:hAnsi="Times New Roman" w:cs="Times New Roman"/>
          <w:sz w:val="28"/>
          <w:szCs w:val="28"/>
        </w:rPr>
        <w:t>7</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3.9 Рекомендации по подготовке к итоговой аттестации (экзамен)………….</w:t>
      </w:r>
      <w:r w:rsidR="00C3767E">
        <w:rPr>
          <w:rFonts w:ascii="Times New Roman" w:hAnsi="Times New Roman" w:cs="Times New Roman"/>
          <w:sz w:val="28"/>
          <w:szCs w:val="28"/>
        </w:rPr>
        <w:t>19</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 xml:space="preserve">3.10 Контроль и управление самостоятельной </w:t>
      </w:r>
      <w:r w:rsidR="00C3767E">
        <w:rPr>
          <w:rFonts w:ascii="Times New Roman" w:hAnsi="Times New Roman" w:cs="Times New Roman"/>
          <w:sz w:val="28"/>
          <w:szCs w:val="28"/>
        </w:rPr>
        <w:t>работой студентов…………..20</w:t>
      </w:r>
    </w:p>
    <w:p w:rsidR="00B11C25" w:rsidRPr="00B11C25" w:rsidRDefault="00B11C25" w:rsidP="00B11C25">
      <w:pPr>
        <w:spacing w:after="0" w:line="240" w:lineRule="auto"/>
        <w:ind w:left="-567"/>
        <w:jc w:val="both"/>
        <w:rPr>
          <w:rFonts w:ascii="Times New Roman" w:hAnsi="Times New Roman" w:cs="Times New Roman"/>
          <w:sz w:val="28"/>
          <w:szCs w:val="28"/>
        </w:rPr>
      </w:pPr>
    </w:p>
    <w:p w:rsidR="002700DD" w:rsidRPr="00B11C25"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B11C25" w:rsidRDefault="00B11C25" w:rsidP="003F7C7A">
      <w:pPr>
        <w:tabs>
          <w:tab w:val="left" w:pos="4020"/>
        </w:tabs>
        <w:spacing w:after="0" w:line="240" w:lineRule="auto"/>
        <w:ind w:left="-567" w:firstLine="709"/>
        <w:jc w:val="both"/>
        <w:rPr>
          <w:rFonts w:ascii="Times New Roman" w:hAnsi="Times New Roman" w:cs="Times New Roman"/>
          <w:b/>
          <w:sz w:val="24"/>
          <w:szCs w:val="24"/>
        </w:rPr>
      </w:pPr>
    </w:p>
    <w:p w:rsidR="00B11C25" w:rsidRDefault="00B11C25" w:rsidP="003F7C7A">
      <w:pPr>
        <w:tabs>
          <w:tab w:val="left" w:pos="4020"/>
        </w:tabs>
        <w:spacing w:after="0" w:line="240" w:lineRule="auto"/>
        <w:ind w:left="-567" w:firstLine="709"/>
        <w:jc w:val="both"/>
        <w:rPr>
          <w:rFonts w:ascii="Times New Roman" w:hAnsi="Times New Roman" w:cs="Times New Roman"/>
          <w:b/>
          <w:sz w:val="24"/>
          <w:szCs w:val="24"/>
        </w:rPr>
      </w:pPr>
    </w:p>
    <w:p w:rsidR="00B11C25" w:rsidRPr="00B11C25" w:rsidRDefault="00B11C25"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B11C25" w:rsidRPr="00B11C25" w:rsidRDefault="00B11C25" w:rsidP="00C3767E">
      <w:pPr>
        <w:pStyle w:val="a3"/>
        <w:numPr>
          <w:ilvl w:val="0"/>
          <w:numId w:val="12"/>
        </w:numPr>
        <w:tabs>
          <w:tab w:val="left" w:pos="4020"/>
        </w:tabs>
        <w:spacing w:after="0" w:line="240" w:lineRule="auto"/>
        <w:rPr>
          <w:rFonts w:ascii="Times New Roman" w:eastAsia="Times New Roman" w:hAnsi="Times New Roman"/>
          <w:b/>
          <w:bCs/>
          <w:sz w:val="24"/>
          <w:szCs w:val="24"/>
        </w:rPr>
      </w:pPr>
      <w:r w:rsidRPr="00B11C25">
        <w:rPr>
          <w:rFonts w:ascii="Times New Roman" w:eastAsia="Times New Roman" w:hAnsi="Times New Roman"/>
          <w:b/>
          <w:bCs/>
          <w:sz w:val="24"/>
          <w:szCs w:val="24"/>
        </w:rPr>
        <w:lastRenderedPageBreak/>
        <w:t>Пояснительная записка</w:t>
      </w:r>
    </w:p>
    <w:p w:rsidR="00E36D9E" w:rsidRPr="00B11C25" w:rsidRDefault="00E36D9E" w:rsidP="00BC3E2F">
      <w:pPr>
        <w:pStyle w:val="a3"/>
        <w:tabs>
          <w:tab w:val="left" w:pos="4020"/>
        </w:tabs>
        <w:spacing w:after="0" w:line="240" w:lineRule="auto"/>
        <w:ind w:left="0" w:firstLine="709"/>
        <w:jc w:val="both"/>
        <w:rPr>
          <w:rFonts w:ascii="Times New Roman" w:eastAsia="Times New Roman" w:hAnsi="Times New Roman"/>
          <w:b/>
          <w:bCs/>
          <w:sz w:val="24"/>
          <w:szCs w:val="24"/>
        </w:rPr>
      </w:pPr>
    </w:p>
    <w:p w:rsidR="00B11C25" w:rsidRPr="00B11C25" w:rsidRDefault="003F7C7A" w:rsidP="00B11C25">
      <w:pPr>
        <w:pStyle w:val="ReportMain"/>
        <w:suppressAutoHyphens/>
        <w:ind w:left="-567" w:firstLine="709"/>
        <w:jc w:val="both"/>
        <w:rPr>
          <w:szCs w:val="24"/>
        </w:rPr>
      </w:pPr>
      <w:r w:rsidRPr="00B11C25">
        <w:rPr>
          <w:szCs w:val="24"/>
        </w:rPr>
        <w:t xml:space="preserve">Целями освоения учебной </w:t>
      </w:r>
      <w:r w:rsidR="00BC3E2F" w:rsidRPr="00B11C25">
        <w:rPr>
          <w:szCs w:val="24"/>
        </w:rPr>
        <w:t>дисциплины «Международное частное</w:t>
      </w:r>
      <w:r w:rsidRPr="00B11C25">
        <w:rPr>
          <w:szCs w:val="24"/>
        </w:rPr>
        <w:t xml:space="preserve"> право» являются: </w:t>
      </w:r>
      <w:r w:rsidR="00B11C25" w:rsidRPr="00B11C25">
        <w:rPr>
          <w:rFonts w:eastAsia="Times New Roman"/>
          <w:color w:val="000000"/>
          <w:szCs w:val="24"/>
          <w:shd w:val="clear" w:color="auto" w:fill="FFFFFF"/>
        </w:rPr>
        <w:t xml:space="preserve">формирование  у обучающихся системных представлений о содержании международного частного права, его основных институтах;  профессиональных компетенций, направленных на развитие </w:t>
      </w:r>
      <w:r w:rsidR="00B11C25" w:rsidRPr="00B11C25">
        <w:rPr>
          <w:szCs w:val="24"/>
        </w:rPr>
        <w:t>способностей соблюдать, а также обеспечивать соблюдение норм международного и национального законодательства; толковать нормы международного частного права.</w:t>
      </w:r>
    </w:p>
    <w:p w:rsidR="00B11C25" w:rsidRPr="00B11C25" w:rsidRDefault="00B11C25" w:rsidP="00B11C25">
      <w:pPr>
        <w:shd w:val="clear" w:color="auto" w:fill="FFFFFF"/>
        <w:spacing w:after="0" w:line="240" w:lineRule="auto"/>
        <w:ind w:left="-567" w:firstLine="709"/>
        <w:jc w:val="both"/>
        <w:rPr>
          <w:rFonts w:ascii="Times New Roman" w:hAnsi="Times New Roman" w:cs="Times New Roman"/>
          <w:sz w:val="24"/>
          <w:szCs w:val="24"/>
        </w:rPr>
      </w:pPr>
      <w:r w:rsidRPr="00B11C25">
        <w:rPr>
          <w:rFonts w:ascii="Times New Roman" w:eastAsia="Times New Roman" w:hAnsi="Times New Roman" w:cs="Times New Roman"/>
          <w:color w:val="000000"/>
          <w:sz w:val="24"/>
          <w:szCs w:val="24"/>
          <w:shd w:val="clear" w:color="auto" w:fill="FFFFFF"/>
        </w:rPr>
        <w:t xml:space="preserve">Задачи освоения дисциплины: </w:t>
      </w:r>
      <w:r w:rsidRPr="00B11C25">
        <w:rPr>
          <w:rFonts w:ascii="Times New Roman" w:hAnsi="Times New Roman" w:cs="Times New Roman"/>
          <w:sz w:val="24"/>
          <w:szCs w:val="24"/>
        </w:rPr>
        <w:t>формирование знаний о понятии, предмете, системе, принципах, источниках международного частного права; понятии и структуре коллизионной нормы; правовом положении лиц в международном частном праве; основных положениях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 видах и способах толкования норм международного частного права.</w:t>
      </w:r>
    </w:p>
    <w:p w:rsidR="00B11C25" w:rsidRPr="00B11C25" w:rsidRDefault="00B11C25" w:rsidP="00B11C25">
      <w:pPr>
        <w:pStyle w:val="ReportMain"/>
        <w:suppressAutoHyphens/>
        <w:ind w:left="-567" w:firstLine="709"/>
        <w:jc w:val="both"/>
        <w:rPr>
          <w:szCs w:val="24"/>
        </w:rPr>
      </w:pPr>
      <w:r w:rsidRPr="00B11C25">
        <w:rPr>
          <w:szCs w:val="24"/>
        </w:rPr>
        <w:t>формирование умений свободно оперировать юридическими понятиями и категориями международного частного права;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p w:rsidR="00B11C25" w:rsidRPr="00B11C25" w:rsidRDefault="00B11C25" w:rsidP="00B11C25">
      <w:pPr>
        <w:pStyle w:val="ReportMain"/>
        <w:suppressAutoHyphens/>
        <w:ind w:left="-567" w:firstLine="709"/>
        <w:jc w:val="both"/>
        <w:rPr>
          <w:szCs w:val="24"/>
        </w:rPr>
      </w:pPr>
      <w:r w:rsidRPr="00B11C25">
        <w:rPr>
          <w:szCs w:val="24"/>
        </w:rPr>
        <w:t>формирование навыков работы с текстами международных актов, национального законодательства, регулирующих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 осуществлять реализацию норм международного и национального законодательства, регулирующих гражданские отношения, осложненные иностранным элементом посредством их должного соблюдения; владение системой теоретических знаний о видах и способах толкования, а также навыками толкования норм международного частного права.</w:t>
      </w:r>
    </w:p>
    <w:p w:rsidR="00B11C25" w:rsidRDefault="003F7C7A" w:rsidP="00B11C25">
      <w:pPr>
        <w:tabs>
          <w:tab w:val="left" w:pos="4020"/>
        </w:tabs>
        <w:spacing w:after="0" w:line="240" w:lineRule="auto"/>
        <w:ind w:left="-567" w:firstLine="709"/>
        <w:jc w:val="both"/>
        <w:rPr>
          <w:rFonts w:ascii="Times New Roman" w:eastAsia="Times New Roman" w:hAnsi="Times New Roman" w:cs="Times New Roman"/>
          <w:sz w:val="24"/>
          <w:szCs w:val="24"/>
        </w:rPr>
      </w:pPr>
      <w:r w:rsidRPr="00B11C25">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w:t>
      </w:r>
      <w:r w:rsidR="00BC3E2F" w:rsidRPr="00B11C25">
        <w:rPr>
          <w:rFonts w:ascii="Times New Roman" w:eastAsia="Times New Roman" w:hAnsi="Times New Roman" w:cs="Times New Roman"/>
          <w:sz w:val="24"/>
          <w:szCs w:val="24"/>
        </w:rPr>
        <w:t xml:space="preserve">Международное частное </w:t>
      </w:r>
      <w:r w:rsidRPr="00B11C25">
        <w:rPr>
          <w:rFonts w:ascii="Times New Roman" w:eastAsia="Times New Roman" w:hAnsi="Times New Roman" w:cs="Times New Roman"/>
          <w:sz w:val="24"/>
          <w:szCs w:val="24"/>
        </w:rPr>
        <w:t xml:space="preserve">право» проводятся с целью закрепления знаний, полученных студентами на лекциях и в ходе самостоятельной работы над </w:t>
      </w:r>
      <w:r w:rsidR="00BC3E2F" w:rsidRPr="00B11C25">
        <w:rPr>
          <w:rFonts w:ascii="Times New Roman" w:eastAsia="Times New Roman" w:hAnsi="Times New Roman" w:cs="Times New Roman"/>
          <w:sz w:val="24"/>
          <w:szCs w:val="24"/>
        </w:rPr>
        <w:t xml:space="preserve">научными </w:t>
      </w:r>
      <w:r w:rsidRPr="00B11C25">
        <w:rPr>
          <w:rFonts w:ascii="Times New Roman" w:eastAsia="Times New Roman" w:hAnsi="Times New Roman" w:cs="Times New Roman"/>
          <w:sz w:val="24"/>
          <w:szCs w:val="24"/>
        </w:rPr>
        <w:t xml:space="preserve">источниками, выяснения сложных и дискуссионных вопросов теории </w:t>
      </w:r>
      <w:r w:rsidR="00BC3E2F" w:rsidRPr="00B11C25">
        <w:rPr>
          <w:rFonts w:ascii="Times New Roman" w:eastAsia="Times New Roman" w:hAnsi="Times New Roman" w:cs="Times New Roman"/>
          <w:sz w:val="24"/>
          <w:szCs w:val="24"/>
        </w:rPr>
        <w:t>международного частного</w:t>
      </w:r>
      <w:r w:rsidRPr="00B11C25">
        <w:rPr>
          <w:rFonts w:ascii="Times New Roman" w:eastAsia="Times New Roman" w:hAnsi="Times New Roman" w:cs="Times New Roman"/>
          <w:sz w:val="24"/>
          <w:szCs w:val="24"/>
        </w:rPr>
        <w:t xml:space="preserve"> права, развития у студентов навыков для практического применения полученных знаний при решении практических задач.</w:t>
      </w:r>
      <w:r w:rsidR="00B11C25">
        <w:rPr>
          <w:rFonts w:ascii="Times New Roman" w:eastAsia="Times New Roman" w:hAnsi="Times New Roman" w:cs="Times New Roman"/>
          <w:sz w:val="24"/>
          <w:szCs w:val="24"/>
        </w:rPr>
        <w:t xml:space="preserve"> </w:t>
      </w:r>
    </w:p>
    <w:p w:rsidR="003F7C7A" w:rsidRPr="00B11C25" w:rsidRDefault="003F7C7A" w:rsidP="00B11C25">
      <w:pPr>
        <w:tabs>
          <w:tab w:val="left" w:pos="4020"/>
        </w:tabs>
        <w:spacing w:after="0" w:line="240" w:lineRule="auto"/>
        <w:ind w:left="-567" w:firstLine="709"/>
        <w:jc w:val="both"/>
        <w:rPr>
          <w:rFonts w:ascii="Times New Roman" w:eastAsia="Times New Roman" w:hAnsi="Times New Roman" w:cs="Times New Roman"/>
          <w:sz w:val="24"/>
          <w:szCs w:val="24"/>
        </w:rPr>
      </w:pPr>
      <w:r w:rsidRPr="00B11C25">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Pr="00B11C25" w:rsidRDefault="00B11C25" w:rsidP="00B11C25">
      <w:pPr>
        <w:pStyle w:val="a3"/>
        <w:numPr>
          <w:ilvl w:val="0"/>
          <w:numId w:val="12"/>
        </w:numPr>
        <w:tabs>
          <w:tab w:val="left" w:pos="-567"/>
          <w:tab w:val="left" w:pos="567"/>
          <w:tab w:val="left" w:pos="1134"/>
        </w:tabs>
        <w:autoSpaceDN w:val="0"/>
        <w:spacing w:after="0" w:line="240" w:lineRule="auto"/>
        <w:ind w:right="-143"/>
        <w:jc w:val="both"/>
        <w:rPr>
          <w:rFonts w:ascii="Times New Roman" w:eastAsiaTheme="minorHAnsi" w:hAnsi="Times New Roman"/>
          <w:b/>
          <w:sz w:val="24"/>
          <w:szCs w:val="24"/>
        </w:rPr>
      </w:pPr>
      <w:r w:rsidRPr="00B11C25">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КонсультанПлюс.</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B11C25" w:rsidRPr="003F7C7A"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5622EA" w:rsidRPr="00F86E0E" w:rsidRDefault="005622EA" w:rsidP="005622EA">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t xml:space="preserve">3. Методические рекомендации студентам </w:t>
      </w:r>
    </w:p>
    <w:p w:rsidR="00C3767E" w:rsidRDefault="00C3767E" w:rsidP="005622EA">
      <w:pPr>
        <w:autoSpaceDE w:val="0"/>
        <w:autoSpaceDN w:val="0"/>
        <w:adjustRightInd w:val="0"/>
        <w:spacing w:after="0" w:line="240" w:lineRule="auto"/>
        <w:ind w:left="-567" w:firstLine="709"/>
        <w:jc w:val="both"/>
        <w:rPr>
          <w:rFonts w:ascii="Times New Roman" w:hAnsi="Times New Roman" w:cs="Times New Roman"/>
          <w:b/>
          <w:sz w:val="24"/>
          <w:szCs w:val="24"/>
        </w:rPr>
      </w:pPr>
    </w:p>
    <w:p w:rsidR="005622EA" w:rsidRPr="00F86E0E" w:rsidRDefault="005622EA" w:rsidP="005622EA">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5622EA" w:rsidRDefault="005622EA" w:rsidP="005622EA">
      <w:pPr>
        <w:tabs>
          <w:tab w:val="left" w:pos="4020"/>
        </w:tabs>
        <w:spacing w:after="0" w:line="240" w:lineRule="auto"/>
        <w:ind w:left="-567" w:firstLine="709"/>
        <w:jc w:val="both"/>
        <w:rPr>
          <w:rFonts w:ascii="Times New Roman" w:hAnsi="Times New Roman" w:cs="Times New Roman"/>
          <w:i/>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5622EA" w:rsidRPr="00F86E0E" w:rsidRDefault="005622EA" w:rsidP="005622EA">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5622EA" w:rsidRPr="00F86E0E" w:rsidRDefault="005622EA" w:rsidP="005622EA">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5622EA" w:rsidRPr="00F86E0E" w:rsidRDefault="005622EA" w:rsidP="005622EA">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5622EA" w:rsidRPr="00F86E0E" w:rsidRDefault="005622EA" w:rsidP="005622EA">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5622EA" w:rsidRPr="00F86E0E" w:rsidRDefault="005622EA" w:rsidP="005622EA">
      <w:pPr>
        <w:numPr>
          <w:ilvl w:val="0"/>
          <w:numId w:val="16"/>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lastRenderedPageBreak/>
        <w:t xml:space="preserve">нужно избегать сложных и длинных рассуждений.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5622EA" w:rsidRPr="00F86E0E" w:rsidRDefault="005622EA" w:rsidP="005622EA">
      <w:pPr>
        <w:spacing w:after="0" w:line="240" w:lineRule="auto"/>
        <w:ind w:left="-567" w:right="-143" w:firstLine="709"/>
        <w:jc w:val="both"/>
        <w:rPr>
          <w:rFonts w:ascii="Times New Roman" w:hAnsi="Times New Roman" w:cs="Times New Roman"/>
          <w:sz w:val="24"/>
          <w:szCs w:val="24"/>
        </w:rPr>
      </w:pPr>
    </w:p>
    <w:p w:rsidR="005622EA" w:rsidRPr="00F86E0E" w:rsidRDefault="005622EA" w:rsidP="005622EA">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t xml:space="preserve">  Рекомендации по работе с учебной и научной литературой</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w:t>
      </w:r>
      <w:r>
        <w:rPr>
          <w:rFonts w:ascii="Times New Roman" w:eastAsia="Times New Roman" w:hAnsi="Times New Roman" w:cs="Times New Roman"/>
          <w:sz w:val="24"/>
          <w:szCs w:val="24"/>
        </w:rPr>
        <w:t>брание законодательства РФ»</w:t>
      </w:r>
      <w:r w:rsidRPr="00F86E0E">
        <w:rPr>
          <w:rFonts w:ascii="Times New Roman" w:eastAsia="Times New Roman" w:hAnsi="Times New Roman" w:cs="Times New Roman"/>
          <w:sz w:val="24"/>
          <w:szCs w:val="24"/>
        </w:rPr>
        <w:t>. Материалы судебной практики могут изучаться по источникам их опубликования – «Бюллетень Верховного суда РФ».</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622EA" w:rsidRPr="00F86E0E" w:rsidRDefault="005622EA" w:rsidP="005622EA">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5622EA" w:rsidRPr="00F86E0E" w:rsidRDefault="005622EA" w:rsidP="005622EA">
      <w:pPr>
        <w:pStyle w:val="a3"/>
        <w:numPr>
          <w:ilvl w:val="0"/>
          <w:numId w:val="17"/>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5622EA" w:rsidRPr="00F86E0E" w:rsidRDefault="005622EA" w:rsidP="005622EA">
      <w:pPr>
        <w:pStyle w:val="a3"/>
        <w:numPr>
          <w:ilvl w:val="0"/>
          <w:numId w:val="17"/>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5622EA" w:rsidRPr="00F86E0E" w:rsidRDefault="005622EA" w:rsidP="005622EA">
      <w:pPr>
        <w:pStyle w:val="a3"/>
        <w:numPr>
          <w:ilvl w:val="0"/>
          <w:numId w:val="17"/>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5622EA" w:rsidRPr="00F86E0E" w:rsidRDefault="005622EA" w:rsidP="005622EA">
      <w:pPr>
        <w:pStyle w:val="a3"/>
        <w:numPr>
          <w:ilvl w:val="0"/>
          <w:numId w:val="17"/>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5622EA" w:rsidRPr="00F86E0E" w:rsidRDefault="005622EA" w:rsidP="005622EA">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622EA" w:rsidRDefault="005622EA" w:rsidP="005622EA">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5622EA" w:rsidRPr="00F86E0E" w:rsidRDefault="005622EA" w:rsidP="005622EA">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3.2 Методические рекомендации по подготовке к рубежному контролю</w:t>
      </w:r>
    </w:p>
    <w:p w:rsidR="005622EA" w:rsidRPr="00F86E0E" w:rsidRDefault="005622EA" w:rsidP="005622EA">
      <w:pPr>
        <w:shd w:val="clear" w:color="auto" w:fill="FFFFFF"/>
        <w:spacing w:after="0" w:line="240" w:lineRule="auto"/>
        <w:ind w:left="-567" w:firstLine="709"/>
        <w:jc w:val="both"/>
        <w:rPr>
          <w:rFonts w:ascii="Times New Roman" w:eastAsia="Times New Roman" w:hAnsi="Times New Roman" w:cs="Times New Roman"/>
          <w:sz w:val="24"/>
          <w:szCs w:val="24"/>
        </w:rPr>
      </w:pPr>
    </w:p>
    <w:p w:rsidR="005622EA" w:rsidRPr="00F86E0E" w:rsidRDefault="005622EA" w:rsidP="005622EA">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5622EA" w:rsidRPr="00F86E0E" w:rsidRDefault="005622EA" w:rsidP="005622EA">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5622EA" w:rsidRPr="00F86E0E" w:rsidRDefault="005622EA" w:rsidP="005622EA">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5622EA" w:rsidRPr="00F86E0E" w:rsidRDefault="005622EA" w:rsidP="005622EA">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622EA" w:rsidRPr="00F86E0E" w:rsidRDefault="005622EA" w:rsidP="005622EA">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5622EA" w:rsidRDefault="005622EA" w:rsidP="005622EA">
      <w:pPr>
        <w:spacing w:after="0" w:line="240" w:lineRule="auto"/>
        <w:rPr>
          <w:rFonts w:ascii="Times New Roman" w:eastAsia="Times New Roman" w:hAnsi="Times New Roman" w:cs="Times New Roman"/>
          <w:bCs/>
          <w:color w:val="000000"/>
          <w:sz w:val="24"/>
          <w:szCs w:val="24"/>
        </w:rPr>
      </w:pPr>
    </w:p>
    <w:p w:rsidR="00C3767E" w:rsidRDefault="00C3767E" w:rsidP="005622EA">
      <w:pPr>
        <w:spacing w:after="0" w:line="240" w:lineRule="auto"/>
        <w:rPr>
          <w:rFonts w:ascii="Times New Roman" w:eastAsia="Times New Roman" w:hAnsi="Times New Roman" w:cs="Times New Roman"/>
          <w:bCs/>
          <w:color w:val="000000"/>
          <w:sz w:val="24"/>
          <w:szCs w:val="24"/>
        </w:rPr>
      </w:pPr>
    </w:p>
    <w:p w:rsidR="00C3767E" w:rsidRDefault="00C3767E" w:rsidP="005622EA">
      <w:pPr>
        <w:spacing w:after="0" w:line="240" w:lineRule="auto"/>
        <w:rPr>
          <w:rFonts w:ascii="Times New Roman" w:eastAsia="Times New Roman" w:hAnsi="Times New Roman" w:cs="Times New Roman"/>
          <w:bCs/>
          <w:color w:val="000000"/>
          <w:sz w:val="24"/>
          <w:szCs w:val="24"/>
        </w:rPr>
      </w:pPr>
    </w:p>
    <w:p w:rsidR="00C3767E" w:rsidRPr="00F86E0E" w:rsidRDefault="00C3767E" w:rsidP="005622EA">
      <w:pPr>
        <w:spacing w:after="0" w:line="240" w:lineRule="auto"/>
        <w:rPr>
          <w:rFonts w:ascii="Times New Roman" w:eastAsia="Times New Roman" w:hAnsi="Times New Roman" w:cs="Times New Roman"/>
          <w:bCs/>
          <w:color w:val="000000"/>
          <w:sz w:val="24"/>
          <w:szCs w:val="24"/>
        </w:rPr>
      </w:pPr>
    </w:p>
    <w:p w:rsidR="005622EA" w:rsidRPr="00F86E0E" w:rsidRDefault="005622EA" w:rsidP="005622EA">
      <w:pPr>
        <w:pStyle w:val="a3"/>
        <w:numPr>
          <w:ilvl w:val="1"/>
          <w:numId w:val="18"/>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5622EA" w:rsidRPr="00F86E0E" w:rsidRDefault="005622EA" w:rsidP="005622EA">
      <w:pPr>
        <w:pStyle w:val="a3"/>
        <w:tabs>
          <w:tab w:val="left" w:pos="4020"/>
        </w:tabs>
        <w:spacing w:after="0" w:line="240" w:lineRule="auto"/>
        <w:ind w:left="-567" w:firstLine="709"/>
        <w:jc w:val="both"/>
        <w:rPr>
          <w:rFonts w:ascii="Times New Roman" w:hAnsi="Times New Roman"/>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lastRenderedPageBreak/>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5622EA" w:rsidRDefault="005622EA" w:rsidP="005622EA">
      <w:pPr>
        <w:tabs>
          <w:tab w:val="left" w:pos="4020"/>
        </w:tabs>
        <w:spacing w:after="0" w:line="240" w:lineRule="auto"/>
        <w:ind w:left="-567" w:firstLine="709"/>
        <w:jc w:val="both"/>
        <w:rPr>
          <w:rFonts w:ascii="Times New Roman" w:hAnsi="Times New Roman" w:cs="Times New Roman"/>
          <w:sz w:val="24"/>
          <w:szCs w:val="24"/>
        </w:rPr>
      </w:pPr>
    </w:p>
    <w:p w:rsidR="005622EA" w:rsidRPr="00F86E0E" w:rsidRDefault="005622EA" w:rsidP="005622EA">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3.4 Методические рекомендации студентам при подготовке к практическим занятиям</w:t>
      </w:r>
    </w:p>
    <w:p w:rsidR="005622EA" w:rsidRPr="00F86E0E" w:rsidRDefault="005622EA" w:rsidP="005622EA">
      <w:pPr>
        <w:pStyle w:val="a3"/>
        <w:tabs>
          <w:tab w:val="left" w:pos="4020"/>
        </w:tabs>
        <w:spacing w:after="0" w:line="240" w:lineRule="auto"/>
        <w:ind w:left="-567" w:firstLine="709"/>
        <w:jc w:val="both"/>
        <w:rPr>
          <w:rFonts w:ascii="Times New Roman" w:hAnsi="Times New Roman"/>
          <w:b/>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w:t>
      </w:r>
      <w:r w:rsidRPr="00F86E0E">
        <w:rPr>
          <w:rFonts w:ascii="Times New Roman" w:hAnsi="Times New Roman" w:cs="Times New Roman"/>
          <w:sz w:val="24"/>
          <w:szCs w:val="24"/>
        </w:rPr>
        <w:lastRenderedPageBreak/>
        <w:t xml:space="preserve">монография, состоит из трёх этапов – чтения работы, её конспектирования, заключительного обобщения сути изучаемой работы.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F86E0E" w:rsidRDefault="005622EA" w:rsidP="005622EA">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r w:rsidRPr="00F86E0E">
        <w:rPr>
          <w:rFonts w:ascii="Times New Roman" w:eastAsia="Times New Roman" w:hAnsi="Times New Roman" w:cs="Times New Roman"/>
          <w:b/>
          <w:bCs/>
          <w:sz w:val="24"/>
          <w:szCs w:val="24"/>
        </w:rPr>
        <w:t>Тематика и вопросы к практическим занятиям</w:t>
      </w:r>
    </w:p>
    <w:p w:rsidR="005622EA" w:rsidRDefault="005622EA"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5622EA" w:rsidRDefault="005622EA" w:rsidP="005622EA">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622EA" w:rsidRPr="000478C1" w:rsidRDefault="005622EA" w:rsidP="005622EA">
      <w:pPr>
        <w:pStyle w:val="a5"/>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5622EA" w:rsidRPr="000478C1" w:rsidRDefault="005622EA" w:rsidP="005622EA">
      <w:pPr>
        <w:pStyle w:val="a5"/>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5622EA" w:rsidRPr="000478C1" w:rsidRDefault="005622EA" w:rsidP="005622EA">
      <w:pPr>
        <w:pStyle w:val="a5"/>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5622EA" w:rsidRPr="000478C1" w:rsidRDefault="005622EA" w:rsidP="005622EA">
      <w:pPr>
        <w:pStyle w:val="a5"/>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622EA" w:rsidRPr="000478C1" w:rsidRDefault="005622EA" w:rsidP="005622EA">
      <w:pPr>
        <w:pStyle w:val="a5"/>
        <w:tabs>
          <w:tab w:val="left" w:pos="1134"/>
        </w:tabs>
        <w:spacing w:before="0" w:beforeAutospacing="0" w:after="0" w:afterAutospacing="0"/>
        <w:jc w:val="both"/>
        <w:rPr>
          <w:b/>
          <w:color w:val="000000"/>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5622EA" w:rsidRPr="000478C1" w:rsidRDefault="005622EA" w:rsidP="005622EA">
      <w:pPr>
        <w:pStyle w:val="a5"/>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5622EA" w:rsidRPr="000478C1" w:rsidRDefault="005622EA" w:rsidP="005622EA">
      <w:pPr>
        <w:pStyle w:val="a5"/>
        <w:spacing w:before="0" w:beforeAutospacing="0" w:after="0" w:afterAutospacing="0"/>
        <w:rPr>
          <w:color w:val="000000"/>
        </w:rPr>
      </w:pPr>
      <w:r w:rsidRPr="000478C1">
        <w:rPr>
          <w:color w:val="000000"/>
        </w:rPr>
        <w:t>3.Унификация норм международного частного права</w:t>
      </w:r>
    </w:p>
    <w:p w:rsidR="005622EA" w:rsidRPr="000478C1" w:rsidRDefault="005622EA" w:rsidP="005622EA">
      <w:pPr>
        <w:pStyle w:val="a5"/>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Pr="000478C1">
        <w:rPr>
          <w:rFonts w:ascii="Times New Roman" w:eastAsia="Times New Roman" w:hAnsi="Times New Roman" w:cs="Times New Roman"/>
          <w:b/>
          <w:iCs/>
          <w:color w:val="000000"/>
          <w:sz w:val="24"/>
          <w:szCs w:val="24"/>
        </w:rPr>
        <w:t>и структура коллизионной нормы</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5622EA" w:rsidRPr="000478C1" w:rsidRDefault="005622EA" w:rsidP="005622EA">
      <w:pPr>
        <w:pStyle w:val="a5"/>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5622EA" w:rsidRPr="000478C1" w:rsidRDefault="005622EA" w:rsidP="005622EA">
      <w:pPr>
        <w:pStyle w:val="a5"/>
        <w:numPr>
          <w:ilvl w:val="0"/>
          <w:numId w:val="26"/>
        </w:numPr>
        <w:tabs>
          <w:tab w:val="left" w:pos="284"/>
        </w:tabs>
        <w:spacing w:before="0" w:beforeAutospacing="0" w:after="0" w:afterAutospacing="0"/>
        <w:ind w:left="0" w:firstLine="0"/>
        <w:rPr>
          <w:color w:val="000000"/>
        </w:rPr>
      </w:pPr>
      <w:r w:rsidRPr="000478C1">
        <w:rPr>
          <w:color w:val="000000"/>
        </w:rPr>
        <w:lastRenderedPageBreak/>
        <w:t>Классификация коллизионных норм</w:t>
      </w:r>
    </w:p>
    <w:p w:rsidR="005622EA" w:rsidRPr="006D39F3" w:rsidRDefault="005622EA" w:rsidP="005622EA">
      <w:pPr>
        <w:pStyle w:val="a5"/>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5622EA" w:rsidRPr="006D39F3" w:rsidRDefault="005622EA" w:rsidP="005622EA">
      <w:pPr>
        <w:pStyle w:val="a5"/>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5622EA" w:rsidRPr="006D39F3" w:rsidRDefault="005622EA" w:rsidP="005622EA">
      <w:pPr>
        <w:pStyle w:val="a5"/>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5622EA" w:rsidRPr="006D39F3" w:rsidRDefault="005622EA" w:rsidP="005622EA">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58097F" w:rsidRDefault="005622EA" w:rsidP="005622EA">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622EA" w:rsidRPr="0058097F" w:rsidRDefault="005622EA" w:rsidP="005622EA">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622EA" w:rsidRPr="0058097F" w:rsidRDefault="005622EA" w:rsidP="005622EA">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622EA" w:rsidRPr="0058097F" w:rsidRDefault="005622EA" w:rsidP="005622EA">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19"/>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5622EA" w:rsidRPr="000478C1" w:rsidRDefault="005622EA" w:rsidP="005622EA">
      <w:pPr>
        <w:pStyle w:val="a5"/>
        <w:numPr>
          <w:ilvl w:val="0"/>
          <w:numId w:val="19"/>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5622EA" w:rsidRPr="000478C1" w:rsidRDefault="005622EA" w:rsidP="005622EA">
      <w:pPr>
        <w:pStyle w:val="a5"/>
        <w:numPr>
          <w:ilvl w:val="0"/>
          <w:numId w:val="19"/>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5622EA" w:rsidRPr="000478C1" w:rsidRDefault="005622EA" w:rsidP="005622EA">
      <w:pPr>
        <w:pStyle w:val="a5"/>
        <w:numPr>
          <w:ilvl w:val="0"/>
          <w:numId w:val="19"/>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1"/>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5622EA" w:rsidRPr="000478C1" w:rsidRDefault="005622EA" w:rsidP="005622EA">
      <w:pPr>
        <w:pStyle w:val="a5"/>
        <w:numPr>
          <w:ilvl w:val="0"/>
          <w:numId w:val="21"/>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5622EA" w:rsidRPr="000478C1" w:rsidRDefault="005622EA" w:rsidP="005622EA">
      <w:pPr>
        <w:pStyle w:val="a5"/>
        <w:numPr>
          <w:ilvl w:val="0"/>
          <w:numId w:val="21"/>
        </w:numPr>
        <w:tabs>
          <w:tab w:val="left" w:pos="284"/>
        </w:tabs>
        <w:spacing w:before="0" w:beforeAutospacing="0" w:after="0" w:afterAutospacing="0"/>
        <w:ind w:left="0" w:firstLine="0"/>
        <w:jc w:val="both"/>
        <w:rPr>
          <w:color w:val="000000"/>
        </w:rPr>
      </w:pPr>
      <w:r w:rsidRPr="000478C1">
        <w:rPr>
          <w:color w:val="000000"/>
        </w:rPr>
        <w:lastRenderedPageBreak/>
        <w:t>Особенности регулирования отношений по поводу имущества российских лиц, находящегося за рубежом.</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Коллизионные вопросы внешнеэкономических сделок</w:t>
      </w:r>
    </w:p>
    <w:p w:rsidR="005622EA" w:rsidRPr="000478C1" w:rsidRDefault="005622EA" w:rsidP="005622EA">
      <w:pPr>
        <w:pStyle w:val="a5"/>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5622EA" w:rsidRPr="000478C1" w:rsidRDefault="005622EA" w:rsidP="005622EA">
      <w:pPr>
        <w:pStyle w:val="a5"/>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5622EA" w:rsidRPr="000478C1" w:rsidRDefault="005622EA" w:rsidP="005622EA">
      <w:pPr>
        <w:pStyle w:val="a5"/>
        <w:spacing w:before="0" w:beforeAutospacing="0" w:after="0" w:afterAutospacing="0"/>
        <w:rPr>
          <w:color w:val="000000"/>
        </w:rPr>
      </w:pPr>
      <w:r w:rsidRPr="000478C1">
        <w:rPr>
          <w:color w:val="000000"/>
        </w:rPr>
        <w:t>4. Понятие и виды международных перевозок.</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5622EA" w:rsidRDefault="00F55FAB"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622EA" w:rsidRPr="005622EA">
          <w:rPr>
            <w:rStyle w:val="a8"/>
            <w:rFonts w:ascii="Times New Roman" w:hAnsi="Times New Roman" w:cs="Times New Roman"/>
            <w:color w:val="auto"/>
            <w:sz w:val="24"/>
            <w:szCs w:val="24"/>
          </w:rPr>
          <w:t>Понятие международных перевозок</w:t>
        </w:r>
      </w:hyperlink>
    </w:p>
    <w:p w:rsidR="005622EA" w:rsidRPr="005622EA" w:rsidRDefault="00F55FAB"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622EA" w:rsidRPr="005622EA">
          <w:rPr>
            <w:rStyle w:val="a8"/>
            <w:rFonts w:ascii="Times New Roman" w:hAnsi="Times New Roman" w:cs="Times New Roman"/>
            <w:color w:val="auto"/>
            <w:sz w:val="24"/>
            <w:szCs w:val="24"/>
          </w:rPr>
          <w:t>Международные железнодорожные перевозки</w:t>
        </w:r>
      </w:hyperlink>
    </w:p>
    <w:p w:rsidR="005622EA" w:rsidRPr="005622EA" w:rsidRDefault="00F55FAB"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622EA" w:rsidRPr="005622EA">
          <w:rPr>
            <w:rStyle w:val="a8"/>
            <w:rFonts w:ascii="Times New Roman" w:hAnsi="Times New Roman" w:cs="Times New Roman"/>
            <w:color w:val="auto"/>
            <w:sz w:val="24"/>
            <w:szCs w:val="24"/>
          </w:rPr>
          <w:t>Международные автомобильные перевозки</w:t>
        </w:r>
      </w:hyperlink>
    </w:p>
    <w:p w:rsidR="005622EA" w:rsidRPr="005622EA" w:rsidRDefault="00F55FAB"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622EA" w:rsidRPr="005622EA">
          <w:rPr>
            <w:rStyle w:val="a8"/>
            <w:rFonts w:ascii="Times New Roman" w:hAnsi="Times New Roman" w:cs="Times New Roman"/>
            <w:color w:val="auto"/>
            <w:sz w:val="24"/>
            <w:szCs w:val="24"/>
          </w:rPr>
          <w:t>Международные воздушные перевозки</w:t>
        </w:r>
      </w:hyperlink>
    </w:p>
    <w:p w:rsidR="005622EA" w:rsidRPr="005622EA" w:rsidRDefault="00F55FAB"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622EA" w:rsidRPr="005622EA">
          <w:rPr>
            <w:rStyle w:val="a8"/>
            <w:rFonts w:ascii="Times New Roman" w:hAnsi="Times New Roman" w:cs="Times New Roman"/>
            <w:color w:val="auto"/>
            <w:sz w:val="24"/>
            <w:szCs w:val="24"/>
          </w:rPr>
          <w:t>Международные морские перевозки</w:t>
        </w:r>
      </w:hyperlink>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3"/>
        <w:widowControl w:val="0"/>
        <w:numPr>
          <w:ilvl w:val="0"/>
          <w:numId w:val="29"/>
        </w:numPr>
        <w:tabs>
          <w:tab w:val="left" w:pos="284"/>
        </w:tabs>
        <w:spacing w:after="0" w:line="240" w:lineRule="auto"/>
        <w:ind w:left="0" w:firstLine="0"/>
        <w:rPr>
          <w:rFonts w:ascii="Times New Roman" w:hAnsi="Times New Roman"/>
          <w:color w:val="000000"/>
          <w:sz w:val="24"/>
          <w:szCs w:val="24"/>
          <w:shd w:val="clear" w:color="auto" w:fill="FFFFFF"/>
        </w:rPr>
      </w:pPr>
      <w:r w:rsidRPr="000478C1">
        <w:rPr>
          <w:rFonts w:ascii="Times New Roman" w:hAnsi="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olor w:val="000000"/>
          <w:sz w:val="24"/>
          <w:szCs w:val="24"/>
        </w:rPr>
        <w:br/>
      </w:r>
      <w:r w:rsidRPr="000478C1">
        <w:rPr>
          <w:rFonts w:ascii="Times New Roman" w:hAnsi="Times New Roman"/>
          <w:color w:val="000000"/>
          <w:sz w:val="24"/>
          <w:szCs w:val="24"/>
          <w:shd w:val="clear" w:color="auto" w:fill="FFFFFF"/>
        </w:rPr>
        <w:t xml:space="preserve">Валютное регулирование и валютный контроль в РФ. </w:t>
      </w:r>
    </w:p>
    <w:p w:rsidR="005622EA" w:rsidRPr="000478C1" w:rsidRDefault="005622EA" w:rsidP="005622EA">
      <w:pPr>
        <w:pStyle w:val="a3"/>
        <w:widowControl w:val="0"/>
        <w:numPr>
          <w:ilvl w:val="0"/>
          <w:numId w:val="29"/>
        </w:numPr>
        <w:tabs>
          <w:tab w:val="left" w:pos="284"/>
        </w:tabs>
        <w:spacing w:after="0" w:line="240" w:lineRule="auto"/>
        <w:ind w:left="0" w:firstLine="0"/>
        <w:rPr>
          <w:rFonts w:ascii="Times New Roman" w:hAnsi="Times New Roman"/>
          <w:color w:val="000000"/>
          <w:sz w:val="24"/>
          <w:szCs w:val="24"/>
          <w:shd w:val="clear" w:color="auto" w:fill="FFFFFF"/>
        </w:rPr>
      </w:pPr>
      <w:r w:rsidRPr="000478C1">
        <w:rPr>
          <w:rFonts w:ascii="Times New Roman" w:hAnsi="Times New Roman"/>
          <w:color w:val="000000"/>
          <w:sz w:val="24"/>
          <w:szCs w:val="24"/>
          <w:shd w:val="clear" w:color="auto" w:fill="FFFFFF"/>
        </w:rPr>
        <w:t xml:space="preserve">Международные кредитные операции. </w:t>
      </w:r>
    </w:p>
    <w:p w:rsidR="005622EA" w:rsidRPr="000478C1" w:rsidRDefault="005622EA" w:rsidP="005622EA">
      <w:pPr>
        <w:pStyle w:val="a3"/>
        <w:widowControl w:val="0"/>
        <w:numPr>
          <w:ilvl w:val="0"/>
          <w:numId w:val="29"/>
        </w:numPr>
        <w:tabs>
          <w:tab w:val="left" w:pos="284"/>
        </w:tabs>
        <w:spacing w:after="0" w:line="240" w:lineRule="auto"/>
        <w:ind w:left="0" w:firstLine="0"/>
        <w:rPr>
          <w:rFonts w:ascii="Times New Roman" w:hAnsi="Times New Roman"/>
          <w:color w:val="000000"/>
          <w:sz w:val="24"/>
          <w:szCs w:val="24"/>
          <w:shd w:val="clear" w:color="auto" w:fill="FFFFFF"/>
        </w:rPr>
      </w:pPr>
      <w:r w:rsidRPr="000478C1">
        <w:rPr>
          <w:rFonts w:ascii="Times New Roman" w:hAnsi="Times New Roman"/>
          <w:color w:val="000000"/>
          <w:sz w:val="24"/>
          <w:szCs w:val="24"/>
          <w:shd w:val="clear" w:color="auto" w:fill="FFFFFF"/>
        </w:rPr>
        <w:t xml:space="preserve">Международные торговые расчеты. Аккредитив и его виды. Инкассо. Вексель и чек как расчетные инструменты. </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2"/>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622EA" w:rsidRPr="000478C1" w:rsidRDefault="005622EA" w:rsidP="005622EA">
      <w:pPr>
        <w:pStyle w:val="a5"/>
        <w:numPr>
          <w:ilvl w:val="0"/>
          <w:numId w:val="22"/>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622EA" w:rsidRPr="000478C1" w:rsidRDefault="005622EA" w:rsidP="005622EA">
      <w:pPr>
        <w:pStyle w:val="a5"/>
        <w:numPr>
          <w:ilvl w:val="0"/>
          <w:numId w:val="22"/>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622EA" w:rsidRPr="000478C1" w:rsidRDefault="005622EA" w:rsidP="005622EA">
      <w:pPr>
        <w:pStyle w:val="a5"/>
        <w:numPr>
          <w:ilvl w:val="0"/>
          <w:numId w:val="22"/>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3"/>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622EA" w:rsidRPr="000478C1" w:rsidRDefault="005622EA" w:rsidP="005622EA">
      <w:pPr>
        <w:pStyle w:val="a5"/>
        <w:numPr>
          <w:ilvl w:val="0"/>
          <w:numId w:val="23"/>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622EA" w:rsidRPr="000478C1" w:rsidRDefault="005622EA" w:rsidP="005622EA">
      <w:pPr>
        <w:pStyle w:val="a5"/>
        <w:numPr>
          <w:ilvl w:val="0"/>
          <w:numId w:val="23"/>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5622EA" w:rsidRPr="000478C1" w:rsidRDefault="005622EA" w:rsidP="005622EA">
      <w:pPr>
        <w:pStyle w:val="a5"/>
        <w:numPr>
          <w:ilvl w:val="0"/>
          <w:numId w:val="23"/>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622EA" w:rsidRPr="000478C1" w:rsidRDefault="005622EA" w:rsidP="005622EA">
      <w:pPr>
        <w:pStyle w:val="a5"/>
        <w:numPr>
          <w:ilvl w:val="0"/>
          <w:numId w:val="23"/>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5"/>
        </w:numPr>
        <w:tabs>
          <w:tab w:val="left" w:pos="284"/>
        </w:tabs>
        <w:spacing w:before="0" w:beforeAutospacing="0" w:after="0" w:afterAutospacing="0"/>
        <w:ind w:left="0" w:firstLine="0"/>
        <w:rPr>
          <w:color w:val="000000"/>
        </w:rPr>
      </w:pPr>
      <w:r w:rsidRPr="000478C1">
        <w:rPr>
          <w:color w:val="000000"/>
        </w:rPr>
        <w:lastRenderedPageBreak/>
        <w:t>Международно-правовое регулирование права промышленной собственности</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622EA" w:rsidRPr="000478C1" w:rsidRDefault="005622EA" w:rsidP="005622EA">
      <w:pPr>
        <w:pStyle w:val="a5"/>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622EA" w:rsidRPr="000478C1" w:rsidRDefault="005622EA" w:rsidP="005622EA">
      <w:pPr>
        <w:pStyle w:val="a5"/>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Коллизионные вопросы семейного права</w:t>
      </w:r>
    </w:p>
    <w:p w:rsidR="005622EA" w:rsidRPr="000478C1" w:rsidRDefault="005622EA" w:rsidP="005622EA">
      <w:pPr>
        <w:pStyle w:val="a5"/>
        <w:spacing w:before="0" w:beforeAutospacing="0" w:after="0" w:afterAutospacing="0"/>
        <w:rPr>
          <w:color w:val="000000"/>
        </w:rPr>
      </w:pPr>
      <w:r w:rsidRPr="000478C1">
        <w:rPr>
          <w:color w:val="000000"/>
        </w:rPr>
        <w:t>2. Заключение брака</w:t>
      </w:r>
    </w:p>
    <w:p w:rsidR="005622EA" w:rsidRPr="000478C1" w:rsidRDefault="005622EA" w:rsidP="005622EA">
      <w:pPr>
        <w:pStyle w:val="a5"/>
        <w:spacing w:before="0" w:beforeAutospacing="0" w:after="0" w:afterAutospacing="0"/>
        <w:rPr>
          <w:color w:val="000000"/>
        </w:rPr>
      </w:pPr>
      <w:r w:rsidRPr="000478C1">
        <w:rPr>
          <w:color w:val="000000"/>
        </w:rPr>
        <w:t>3. Расторжение брака</w:t>
      </w:r>
    </w:p>
    <w:p w:rsidR="005622EA" w:rsidRPr="000478C1" w:rsidRDefault="005622EA" w:rsidP="005622EA">
      <w:pPr>
        <w:pStyle w:val="a5"/>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622EA" w:rsidRPr="000478C1" w:rsidRDefault="005622EA" w:rsidP="005622EA">
      <w:pPr>
        <w:pStyle w:val="a5"/>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622EA" w:rsidRPr="000478C1" w:rsidRDefault="005622EA" w:rsidP="005622EA">
      <w:pPr>
        <w:pStyle w:val="a5"/>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622EA" w:rsidRPr="000478C1" w:rsidRDefault="005622EA" w:rsidP="005622EA">
      <w:pPr>
        <w:pStyle w:val="a5"/>
        <w:spacing w:before="0" w:beforeAutospacing="0" w:after="0" w:afterAutospacing="0"/>
        <w:jc w:val="both"/>
        <w:rPr>
          <w:color w:val="000000"/>
        </w:rPr>
      </w:pPr>
      <w:r w:rsidRPr="000478C1">
        <w:rPr>
          <w:color w:val="000000"/>
        </w:rPr>
        <w:t>2. Международные договоры в области наследования.</w:t>
      </w:r>
    </w:p>
    <w:p w:rsidR="005622EA" w:rsidRPr="000478C1" w:rsidRDefault="005622EA" w:rsidP="005622EA">
      <w:pPr>
        <w:pStyle w:val="a5"/>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622EA" w:rsidRPr="000478C1" w:rsidRDefault="005622EA" w:rsidP="005622EA">
      <w:pPr>
        <w:pStyle w:val="a5"/>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Коллизионные вопросы в области трудовых отношений</w:t>
      </w:r>
    </w:p>
    <w:p w:rsidR="005622EA" w:rsidRPr="000478C1" w:rsidRDefault="005622EA" w:rsidP="005622EA">
      <w:pPr>
        <w:pStyle w:val="a5"/>
        <w:spacing w:before="0" w:beforeAutospacing="0" w:after="0" w:afterAutospacing="0"/>
        <w:rPr>
          <w:color w:val="000000"/>
        </w:rPr>
      </w:pPr>
      <w:r w:rsidRPr="000478C1">
        <w:rPr>
          <w:color w:val="000000"/>
        </w:rPr>
        <w:t>2. Трудовые права иностранцев в РФ</w:t>
      </w:r>
    </w:p>
    <w:p w:rsidR="005622EA" w:rsidRPr="000478C1" w:rsidRDefault="005622EA" w:rsidP="005622EA">
      <w:pPr>
        <w:pStyle w:val="a5"/>
        <w:spacing w:before="0" w:beforeAutospacing="0" w:after="0" w:afterAutospacing="0"/>
        <w:rPr>
          <w:color w:val="000000"/>
        </w:rPr>
      </w:pPr>
      <w:r w:rsidRPr="000478C1">
        <w:rPr>
          <w:color w:val="000000"/>
        </w:rPr>
        <w:t>3. Трудовые права российских граждан за рубежом</w:t>
      </w:r>
    </w:p>
    <w:p w:rsidR="005622EA" w:rsidRPr="000478C1" w:rsidRDefault="005622EA" w:rsidP="005622EA">
      <w:pPr>
        <w:pStyle w:val="a5"/>
        <w:spacing w:before="0" w:beforeAutospacing="0" w:after="0" w:afterAutospacing="0"/>
        <w:rPr>
          <w:color w:val="000000"/>
        </w:rPr>
      </w:pPr>
      <w:r w:rsidRPr="000478C1">
        <w:rPr>
          <w:color w:val="000000"/>
        </w:rPr>
        <w:t>4. Коллизионные вопросы социального обеспечения</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Понятие   международного   гражданского    процесса.    </w:t>
      </w:r>
    </w:p>
    <w:p w:rsidR="005622EA" w:rsidRPr="000478C1" w:rsidRDefault="005622EA" w:rsidP="005622EA">
      <w:pPr>
        <w:pStyle w:val="a5"/>
        <w:spacing w:before="0" w:beforeAutospacing="0" w:after="0" w:afterAutospacing="0"/>
        <w:rPr>
          <w:color w:val="000000"/>
        </w:rPr>
      </w:pPr>
      <w:r w:rsidRPr="000478C1">
        <w:rPr>
          <w:color w:val="000000"/>
        </w:rPr>
        <w:t>2. Международная подсудность и пророгационные соглашения.</w:t>
      </w:r>
    </w:p>
    <w:p w:rsidR="005622EA" w:rsidRPr="000478C1" w:rsidRDefault="005622EA" w:rsidP="005622EA">
      <w:pPr>
        <w:pStyle w:val="a5"/>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622EA" w:rsidRPr="000478C1" w:rsidRDefault="005622EA" w:rsidP="005622EA">
      <w:pPr>
        <w:pStyle w:val="a5"/>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622EA" w:rsidRPr="000478C1" w:rsidRDefault="005622EA" w:rsidP="005622EA">
      <w:pPr>
        <w:pStyle w:val="a5"/>
        <w:spacing w:before="0" w:beforeAutospacing="0" w:after="0" w:afterAutospacing="0"/>
        <w:rPr>
          <w:color w:val="000000"/>
        </w:rPr>
      </w:pPr>
      <w:r w:rsidRPr="000478C1">
        <w:rPr>
          <w:color w:val="000000"/>
        </w:rPr>
        <w:t>5. Исполнение иностранных судебных поручений.</w:t>
      </w:r>
    </w:p>
    <w:p w:rsidR="005622EA" w:rsidRPr="000478C1" w:rsidRDefault="005622EA" w:rsidP="005622EA">
      <w:pPr>
        <w:pStyle w:val="a5"/>
        <w:spacing w:before="0" w:beforeAutospacing="0" w:after="0" w:afterAutospacing="0"/>
        <w:rPr>
          <w:color w:val="000000"/>
        </w:rPr>
      </w:pPr>
      <w:r w:rsidRPr="000478C1">
        <w:rPr>
          <w:color w:val="000000"/>
        </w:rPr>
        <w:lastRenderedPageBreak/>
        <w:t>6. Признание и исполнение решений иностранных судов.</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622EA" w:rsidRPr="000478C1" w:rsidRDefault="005622EA" w:rsidP="005622EA">
      <w:pPr>
        <w:pStyle w:val="a5"/>
        <w:spacing w:before="0" w:beforeAutospacing="0" w:after="0" w:afterAutospacing="0"/>
        <w:rPr>
          <w:color w:val="000000"/>
        </w:rPr>
      </w:pPr>
      <w:r w:rsidRPr="000478C1">
        <w:rPr>
          <w:color w:val="000000"/>
        </w:rPr>
        <w:t>2. Арбитражное соглашение.</w:t>
      </w:r>
    </w:p>
    <w:p w:rsidR="005622EA" w:rsidRPr="000478C1" w:rsidRDefault="005622EA" w:rsidP="005622EA">
      <w:pPr>
        <w:pStyle w:val="a5"/>
        <w:spacing w:before="0" w:beforeAutospacing="0" w:after="0" w:afterAutospacing="0"/>
        <w:rPr>
          <w:color w:val="000000"/>
        </w:rPr>
      </w:pPr>
      <w:r w:rsidRPr="000478C1">
        <w:rPr>
          <w:color w:val="000000"/>
        </w:rPr>
        <w:t>3. Процедура арбитражного разбирательства.</w:t>
      </w:r>
    </w:p>
    <w:p w:rsidR="005622EA" w:rsidRPr="000478C1" w:rsidRDefault="005622EA" w:rsidP="005622EA">
      <w:pPr>
        <w:pStyle w:val="a5"/>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622EA" w:rsidRPr="000478C1" w:rsidRDefault="005622EA" w:rsidP="005622EA">
      <w:pPr>
        <w:pStyle w:val="a5"/>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622EA" w:rsidRDefault="005622EA"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F86E0E" w:rsidRDefault="005622EA" w:rsidP="005622EA">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3.5 Рекомендации по работе с нормативными правовыми актами, материалами судебной практики и литературой</w:t>
      </w:r>
    </w:p>
    <w:p w:rsidR="005622EA" w:rsidRPr="00F86E0E" w:rsidRDefault="005622EA" w:rsidP="005622EA">
      <w:pPr>
        <w:pStyle w:val="a3"/>
        <w:tabs>
          <w:tab w:val="left" w:pos="4020"/>
        </w:tabs>
        <w:spacing w:after="0" w:line="240" w:lineRule="auto"/>
        <w:ind w:left="-567" w:firstLine="709"/>
        <w:jc w:val="both"/>
        <w:rPr>
          <w:rFonts w:ascii="Times New Roman" w:eastAsia="Times New Roman" w:hAnsi="Times New Roman"/>
          <w:b/>
          <w:bCs/>
          <w:sz w:val="24"/>
          <w:szCs w:val="24"/>
        </w:rPr>
      </w:pP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w:t>
      </w:r>
      <w:r>
        <w:rPr>
          <w:rFonts w:ascii="Times New Roman" w:eastAsia="Times New Roman" w:hAnsi="Times New Roman" w:cs="Times New Roman"/>
          <w:sz w:val="24"/>
          <w:szCs w:val="24"/>
        </w:rPr>
        <w:t>рание законодательства РФ»</w:t>
      </w:r>
      <w:r w:rsidRPr="00F86E0E">
        <w:rPr>
          <w:rFonts w:ascii="Times New Roman" w:eastAsia="Times New Roman" w:hAnsi="Times New Roman" w:cs="Times New Roman"/>
          <w:sz w:val="24"/>
          <w:szCs w:val="24"/>
        </w:rPr>
        <w:t>.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622EA" w:rsidRDefault="005622EA" w:rsidP="005622EA">
      <w:pPr>
        <w:tabs>
          <w:tab w:val="left" w:pos="4020"/>
        </w:tabs>
        <w:spacing w:after="0" w:line="240" w:lineRule="auto"/>
        <w:ind w:left="-567" w:firstLine="709"/>
        <w:jc w:val="both"/>
        <w:rPr>
          <w:rFonts w:ascii="Times New Roman" w:eastAsia="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eastAsia="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eastAsia="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eastAsia="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eastAsia="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eastAsia="Times New Roman" w:hAnsi="Times New Roman" w:cs="Times New Roman"/>
          <w:b/>
          <w:sz w:val="24"/>
          <w:szCs w:val="24"/>
        </w:rPr>
      </w:pPr>
    </w:p>
    <w:p w:rsidR="00C3767E" w:rsidRPr="00F86E0E" w:rsidRDefault="00C3767E" w:rsidP="005622EA">
      <w:pPr>
        <w:tabs>
          <w:tab w:val="left" w:pos="4020"/>
        </w:tabs>
        <w:spacing w:after="0" w:line="240" w:lineRule="auto"/>
        <w:ind w:left="-567" w:firstLine="709"/>
        <w:jc w:val="both"/>
        <w:rPr>
          <w:rFonts w:ascii="Times New Roman" w:eastAsia="Times New Roman" w:hAnsi="Times New Roman" w:cs="Times New Roman"/>
          <w:b/>
          <w:sz w:val="24"/>
          <w:szCs w:val="24"/>
        </w:rPr>
      </w:pP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 xml:space="preserve">3.6 </w:t>
      </w:r>
      <w:r w:rsidRPr="00F86E0E">
        <w:rPr>
          <w:rFonts w:ascii="Times New Roman" w:eastAsia="Times New Roman" w:hAnsi="Times New Roman"/>
          <w:b/>
          <w:bCs/>
          <w:sz w:val="24"/>
          <w:szCs w:val="24"/>
        </w:rPr>
        <w:t>Рекомендации по решению практических задач</w:t>
      </w:r>
    </w:p>
    <w:p w:rsidR="005622EA" w:rsidRPr="00F86E0E" w:rsidRDefault="005622EA" w:rsidP="005622EA">
      <w:pPr>
        <w:pStyle w:val="a3"/>
        <w:tabs>
          <w:tab w:val="left" w:pos="4020"/>
        </w:tabs>
        <w:spacing w:after="0" w:line="240" w:lineRule="auto"/>
        <w:ind w:left="-567" w:firstLine="709"/>
        <w:jc w:val="both"/>
        <w:rPr>
          <w:rFonts w:ascii="Times New Roman" w:eastAsia="Times New Roman" w:hAnsi="Times New Roman"/>
          <w:b/>
          <w:bCs/>
          <w:sz w:val="24"/>
          <w:szCs w:val="24"/>
        </w:rPr>
      </w:pP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3.7 Методические рекомендации по написанию конспекта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b/>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w:t>
      </w:r>
      <w:r w:rsidRPr="00F86E0E">
        <w:rPr>
          <w:rFonts w:ascii="Times New Roman" w:hAnsi="Times New Roman" w:cs="Times New Roman"/>
          <w:sz w:val="24"/>
          <w:szCs w:val="24"/>
        </w:rPr>
        <w:lastRenderedPageBreak/>
        <w:t xml:space="preserve">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5622EA" w:rsidRDefault="005622EA"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542366"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542366">
        <w:rPr>
          <w:rFonts w:ascii="Times New Roman" w:hAnsi="Times New Roman" w:cs="Times New Roman"/>
          <w:b/>
          <w:sz w:val="24"/>
          <w:szCs w:val="24"/>
        </w:rPr>
        <w:t>3.8 Методические рекомендации студентам по организации и проведению обучения в интерактивных формах</w:t>
      </w:r>
      <w:r w:rsidRPr="00542366">
        <w:rPr>
          <w:rFonts w:ascii="Times New Roman" w:hAnsi="Times New Roman" w:cs="Times New Roman"/>
          <w:sz w:val="24"/>
          <w:szCs w:val="24"/>
        </w:rPr>
        <w:t xml:space="preserve"> </w:t>
      </w:r>
    </w:p>
    <w:p w:rsidR="005622EA" w:rsidRPr="00542366" w:rsidRDefault="005622EA" w:rsidP="005622EA">
      <w:pPr>
        <w:tabs>
          <w:tab w:val="left" w:pos="4020"/>
        </w:tabs>
        <w:spacing w:after="0" w:line="240" w:lineRule="auto"/>
        <w:ind w:left="-567" w:firstLine="709"/>
        <w:jc w:val="both"/>
        <w:rPr>
          <w:rFonts w:ascii="Times New Roman" w:hAnsi="Times New Roman" w:cs="Times New Roman"/>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542366">
        <w:rPr>
          <w:rFonts w:ascii="Times New Roman" w:hAnsi="Times New Roman" w:cs="Times New Roman"/>
          <w:sz w:val="24"/>
          <w:szCs w:val="24"/>
        </w:rPr>
        <w:t>Формы интерактивных технологий по видам занятий</w:t>
      </w:r>
    </w:p>
    <w:p w:rsidR="00542366" w:rsidRPr="00D47BD3" w:rsidRDefault="00542366" w:rsidP="00542366">
      <w:pPr>
        <w:pStyle w:val="a5"/>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542366" w:rsidRPr="00D47BD3" w:rsidRDefault="00542366" w:rsidP="00542366">
      <w:pPr>
        <w:pStyle w:val="a5"/>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542366" w:rsidRPr="00D47BD3" w:rsidRDefault="00542366" w:rsidP="00542366">
      <w:pPr>
        <w:pStyle w:val="a5"/>
        <w:numPr>
          <w:ilvl w:val="0"/>
          <w:numId w:val="35"/>
        </w:numPr>
        <w:tabs>
          <w:tab w:val="left" w:pos="993"/>
        </w:tabs>
        <w:spacing w:before="0" w:beforeAutospacing="0" w:after="0" w:afterAutospacing="0"/>
        <w:ind w:left="0" w:firstLine="709"/>
        <w:jc w:val="both"/>
        <w:rPr>
          <w:color w:val="000000"/>
        </w:rPr>
      </w:pPr>
      <w:r w:rsidRPr="00D47BD3">
        <w:rPr>
          <w:color w:val="000000"/>
        </w:rPr>
        <w:lastRenderedPageBreak/>
        <w:t xml:space="preserve">Деловая игра «Определение места международного частного права в системе права». </w:t>
      </w:r>
    </w:p>
    <w:p w:rsidR="00542366" w:rsidRPr="00D47BD3" w:rsidRDefault="00542366" w:rsidP="00542366">
      <w:pPr>
        <w:pStyle w:val="a5"/>
        <w:tabs>
          <w:tab w:val="left" w:pos="993"/>
        </w:tabs>
        <w:spacing w:before="0" w:beforeAutospacing="0" w:after="0" w:afterAutospacing="0"/>
        <w:jc w:val="both"/>
        <w:rPr>
          <w:color w:val="000000"/>
        </w:rPr>
      </w:pPr>
      <w:r w:rsidRPr="00D47BD3">
        <w:rPr>
          <w:color w:val="000000"/>
        </w:rPr>
        <w:t>Группу разделить на 4 команды, каждая из которых должна предложить и обосновать аргументы в пользу одной из следующих позиций:</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 МЧП есть часть национальной правовой системы (отрасль или подотрасль, самостоятельная или комплексная);</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542366" w:rsidRPr="00D47BD3" w:rsidRDefault="00542366" w:rsidP="00542366">
      <w:pPr>
        <w:pStyle w:val="a5"/>
        <w:numPr>
          <w:ilvl w:val="0"/>
          <w:numId w:val="3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542366" w:rsidRPr="00D47BD3" w:rsidRDefault="00542366" w:rsidP="00542366">
      <w:pPr>
        <w:pStyle w:val="a5"/>
        <w:numPr>
          <w:ilvl w:val="0"/>
          <w:numId w:val="3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542366" w:rsidRPr="00D47BD3" w:rsidRDefault="00542366" w:rsidP="00542366">
      <w:pPr>
        <w:pStyle w:val="a5"/>
        <w:numPr>
          <w:ilvl w:val="0"/>
          <w:numId w:val="3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542366" w:rsidRPr="00D47BD3" w:rsidRDefault="00542366" w:rsidP="00542366">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542366" w:rsidRPr="00D47BD3" w:rsidRDefault="00542366" w:rsidP="00542366">
      <w:pPr>
        <w:pStyle w:val="a3"/>
        <w:tabs>
          <w:tab w:val="left" w:pos="993"/>
        </w:tabs>
        <w:spacing w:after="0" w:line="240" w:lineRule="auto"/>
        <w:ind w:left="0" w:firstLine="709"/>
        <w:jc w:val="both"/>
        <w:outlineLvl w:val="0"/>
        <w:rPr>
          <w:rFonts w:ascii="Times New Roman" w:eastAsia="Times New Roman" w:hAnsi="Times New Roman"/>
          <w:b/>
          <w:color w:val="000000"/>
          <w:kern w:val="36"/>
          <w:sz w:val="24"/>
          <w:szCs w:val="24"/>
        </w:rPr>
      </w:pPr>
      <w:r w:rsidRPr="00D47BD3">
        <w:rPr>
          <w:rFonts w:ascii="Times New Roman" w:eastAsia="Times New Roman" w:hAnsi="Times New Roman"/>
          <w:b/>
          <w:bCs/>
          <w:color w:val="000000"/>
          <w:sz w:val="24"/>
          <w:szCs w:val="24"/>
          <w:lang w:bidi="ru-RU"/>
        </w:rPr>
        <w:t xml:space="preserve">Раздел 2 </w:t>
      </w:r>
      <w:r w:rsidRPr="00D47BD3">
        <w:rPr>
          <w:rFonts w:ascii="Times New Roman" w:eastAsia="Times New Roman" w:hAnsi="Times New Roman"/>
          <w:b/>
          <w:bCs/>
          <w:color w:val="000000"/>
          <w:sz w:val="24"/>
          <w:szCs w:val="24"/>
          <w:lang w:eastAsia="ru-RU" w:bidi="ru-RU"/>
        </w:rPr>
        <w:t>Особенная часть международного частного права</w:t>
      </w:r>
      <w:r w:rsidRPr="00D47BD3">
        <w:rPr>
          <w:rFonts w:ascii="Times New Roman" w:eastAsia="Times New Roman" w:hAnsi="Times New Roman"/>
          <w:b/>
          <w:color w:val="000000"/>
          <w:kern w:val="36"/>
          <w:sz w:val="24"/>
          <w:szCs w:val="24"/>
        </w:rPr>
        <w:t xml:space="preserve"> </w:t>
      </w:r>
    </w:p>
    <w:p w:rsidR="00542366" w:rsidRPr="00D47BD3" w:rsidRDefault="00542366" w:rsidP="00542366">
      <w:pPr>
        <w:pStyle w:val="a3"/>
        <w:tabs>
          <w:tab w:val="left" w:pos="993"/>
        </w:tabs>
        <w:spacing w:after="0" w:line="240" w:lineRule="auto"/>
        <w:ind w:left="0" w:firstLine="709"/>
        <w:jc w:val="both"/>
        <w:outlineLvl w:val="0"/>
        <w:rPr>
          <w:rFonts w:ascii="Times New Roman" w:eastAsia="Times New Roman" w:hAnsi="Times New Roman"/>
          <w:b/>
          <w:color w:val="000000"/>
          <w:kern w:val="36"/>
          <w:sz w:val="24"/>
          <w:szCs w:val="24"/>
        </w:rPr>
      </w:pPr>
      <w:r w:rsidRPr="00D47BD3">
        <w:rPr>
          <w:rFonts w:ascii="Times New Roman" w:eastAsia="Times New Roman" w:hAnsi="Times New Roman"/>
          <w:b/>
          <w:color w:val="000000"/>
          <w:kern w:val="36"/>
          <w:sz w:val="24"/>
          <w:szCs w:val="24"/>
        </w:rPr>
        <w:t xml:space="preserve">Тема 2.3 </w:t>
      </w:r>
      <w:r w:rsidRPr="00D47BD3">
        <w:rPr>
          <w:rFonts w:ascii="Times New Roman" w:eastAsia="Times New Roman" w:hAnsi="Times New Roman"/>
          <w:b/>
          <w:bCs/>
          <w:iCs/>
          <w:color w:val="000000"/>
          <w:sz w:val="24"/>
          <w:szCs w:val="24"/>
        </w:rPr>
        <w:t>Понятие и характеристика международных перевозок грузов и пассажиров</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Pr="00D47BD3">
        <w:rPr>
          <w:rFonts w:ascii="Times New Roman" w:eastAsia="Times New Roman" w:hAnsi="Times New Roman" w:cs="Times New Roman"/>
          <w:b/>
          <w:bCs/>
          <w:color w:val="000000"/>
          <w:sz w:val="24"/>
          <w:szCs w:val="24"/>
        </w:rPr>
        <w:t xml:space="preserve"> </w:t>
      </w:r>
      <w:r w:rsidRPr="00D47BD3">
        <w:rPr>
          <w:rFonts w:ascii="Times New Roman" w:eastAsia="Times New Roman" w:hAnsi="Times New Roman" w:cs="Times New Roman"/>
          <w:color w:val="000000"/>
          <w:sz w:val="24"/>
          <w:szCs w:val="24"/>
        </w:rPr>
        <w:t>Преподаватель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lastRenderedPageBreak/>
        <w:t>одностороннее расторжение договора;</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 xml:space="preserve">. </w:t>
      </w:r>
      <w:r w:rsidRPr="00D47BD3">
        <w:rPr>
          <w:rFonts w:ascii="Times New Roman" w:eastAsia="Times New Roman" w:hAnsi="Times New Roman" w:cs="Times New Roman"/>
          <w:color w:val="000000"/>
          <w:sz w:val="24"/>
          <w:szCs w:val="24"/>
        </w:rPr>
        <w:t>Студентам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Pr="00D47BD3">
        <w:rPr>
          <w:rFonts w:ascii="Times New Roman" w:eastAsia="Times New Roman" w:hAnsi="Times New Roman" w:cs="Times New Roman"/>
          <w:color w:val="000000"/>
          <w:sz w:val="24"/>
          <w:szCs w:val="24"/>
        </w:rPr>
        <w:t xml:space="preserve"> Организовывается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542366" w:rsidRPr="00D47BD3" w:rsidRDefault="00542366" w:rsidP="00542366">
      <w:pPr>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542366" w:rsidRPr="00D47BD3" w:rsidRDefault="00542366" w:rsidP="00542366">
      <w:pPr>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542366" w:rsidRPr="00D47BD3" w:rsidRDefault="00542366" w:rsidP="00542366">
      <w:pPr>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542366" w:rsidRPr="00D47BD3" w:rsidRDefault="00542366" w:rsidP="00542366">
      <w:pPr>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5622EA" w:rsidRDefault="005622EA" w:rsidP="003F7C7A">
      <w:pPr>
        <w:tabs>
          <w:tab w:val="left" w:pos="4020"/>
        </w:tabs>
        <w:spacing w:after="0" w:line="240" w:lineRule="auto"/>
        <w:ind w:left="-567" w:firstLine="709"/>
        <w:jc w:val="both"/>
        <w:rPr>
          <w:rFonts w:ascii="Times New Roman" w:hAnsi="Times New Roman" w:cs="Times New Roman"/>
          <w:b/>
          <w:sz w:val="28"/>
          <w:szCs w:val="28"/>
        </w:rPr>
      </w:pPr>
    </w:p>
    <w:p w:rsidR="00C3767E" w:rsidRDefault="00C3767E" w:rsidP="005622EA">
      <w:pPr>
        <w:tabs>
          <w:tab w:val="left" w:pos="4020"/>
        </w:tabs>
        <w:spacing w:after="0" w:line="240" w:lineRule="auto"/>
        <w:ind w:left="-567" w:firstLine="709"/>
        <w:jc w:val="both"/>
        <w:rPr>
          <w:rFonts w:ascii="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hAnsi="Times New Roman" w:cs="Times New Roman"/>
          <w:b/>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w:t>
      </w:r>
      <w:r w:rsidRPr="00F86E0E">
        <w:rPr>
          <w:rFonts w:ascii="Times New Roman" w:hAnsi="Times New Roman" w:cs="Times New Roman"/>
          <w:sz w:val="24"/>
          <w:szCs w:val="24"/>
        </w:rPr>
        <w:lastRenderedPageBreak/>
        <w:t xml:space="preserve">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5622EA" w:rsidRDefault="005622EA" w:rsidP="005622EA">
      <w:pPr>
        <w:tabs>
          <w:tab w:val="left" w:pos="4020"/>
        </w:tabs>
        <w:spacing w:after="0" w:line="240" w:lineRule="auto"/>
        <w:ind w:left="-567" w:firstLine="709"/>
        <w:jc w:val="both"/>
        <w:rPr>
          <w:rFonts w:ascii="Times New Roman" w:hAnsi="Times New Roman" w:cs="Times New Roman"/>
          <w:b/>
          <w:sz w:val="24"/>
          <w:szCs w:val="24"/>
        </w:rPr>
      </w:pPr>
    </w:p>
    <w:p w:rsidR="00C3767E" w:rsidRDefault="00C3767E" w:rsidP="005622EA">
      <w:pPr>
        <w:tabs>
          <w:tab w:val="left" w:pos="4020"/>
        </w:tabs>
        <w:spacing w:after="0" w:line="240" w:lineRule="auto"/>
        <w:ind w:left="-567" w:firstLine="709"/>
        <w:jc w:val="both"/>
        <w:rPr>
          <w:rFonts w:ascii="Times New Roman" w:hAnsi="Times New Roman" w:cs="Times New Roman"/>
          <w:b/>
          <w:sz w:val="24"/>
          <w:szCs w:val="24"/>
        </w:rPr>
      </w:pPr>
    </w:p>
    <w:p w:rsidR="005622EA" w:rsidRPr="0002648D" w:rsidRDefault="005622EA" w:rsidP="005622EA">
      <w:pPr>
        <w:pStyle w:val="a3"/>
        <w:numPr>
          <w:ilvl w:val="1"/>
          <w:numId w:val="3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Pr="0002648D">
        <w:rPr>
          <w:rFonts w:ascii="Times New Roman" w:hAnsi="Times New Roman"/>
          <w:b/>
          <w:sz w:val="24"/>
          <w:szCs w:val="24"/>
        </w:rPr>
        <w:t xml:space="preserve">Контроль и управление самостоятельной работой студентов </w:t>
      </w:r>
    </w:p>
    <w:p w:rsidR="005622EA" w:rsidRPr="00F86E0E" w:rsidRDefault="005622EA" w:rsidP="005622EA">
      <w:pPr>
        <w:pStyle w:val="a3"/>
        <w:spacing w:after="0" w:line="240" w:lineRule="auto"/>
        <w:ind w:left="502" w:right="-143"/>
        <w:jc w:val="both"/>
        <w:rPr>
          <w:rFonts w:ascii="Times New Roman" w:hAnsi="Times New Roman"/>
          <w:b/>
          <w:sz w:val="24"/>
          <w:szCs w:val="24"/>
        </w:rPr>
      </w:pPr>
    </w:p>
    <w:p w:rsidR="005622EA" w:rsidRPr="00F86E0E" w:rsidRDefault="005622EA" w:rsidP="005622EA">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lastRenderedPageBreak/>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5622EA" w:rsidRPr="00F86E0E" w:rsidRDefault="005622EA" w:rsidP="005622EA">
      <w:pPr>
        <w:pStyle w:val="a5"/>
        <w:spacing w:before="0" w:beforeAutospacing="0" w:after="0" w:afterAutospacing="0"/>
        <w:ind w:left="-567" w:firstLine="709"/>
        <w:jc w:val="both"/>
        <w:rPr>
          <w:bCs/>
          <w:i/>
          <w:color w:val="000000"/>
        </w:rPr>
      </w:pPr>
    </w:p>
    <w:p w:rsidR="005622EA" w:rsidRPr="00F86E0E" w:rsidRDefault="005622EA" w:rsidP="005622EA">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5622EA" w:rsidRPr="00F86E0E" w:rsidRDefault="005622EA" w:rsidP="005622EA">
      <w:pPr>
        <w:pStyle w:val="a5"/>
        <w:spacing w:before="0" w:beforeAutospacing="0" w:after="0" w:afterAutospacing="0"/>
        <w:ind w:left="-567" w:firstLine="709"/>
        <w:jc w:val="both"/>
        <w:rPr>
          <w:bCs/>
          <w:i/>
          <w:color w:val="000000"/>
        </w:rPr>
      </w:pPr>
    </w:p>
    <w:p w:rsidR="005622EA" w:rsidRPr="00F86E0E" w:rsidRDefault="005622EA" w:rsidP="005622EA">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5622EA" w:rsidRPr="00F86E0E" w:rsidRDefault="005622EA" w:rsidP="005622EA">
      <w:pPr>
        <w:spacing w:after="0" w:line="240" w:lineRule="auto"/>
        <w:ind w:left="-567" w:firstLine="709"/>
        <w:jc w:val="both"/>
        <w:rPr>
          <w:rFonts w:ascii="Times New Roman" w:eastAsia="Times New Roman" w:hAnsi="Times New Roman" w:cs="Times New Roman"/>
          <w:i/>
          <w:sz w:val="24"/>
          <w:szCs w:val="24"/>
        </w:rPr>
      </w:pPr>
    </w:p>
    <w:p w:rsidR="005622EA" w:rsidRPr="00F86E0E" w:rsidRDefault="005622EA" w:rsidP="005622EA">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5622EA" w:rsidRPr="00F86E0E" w:rsidRDefault="005622EA" w:rsidP="005622EA">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w:t>
      </w:r>
      <w:r w:rsidRPr="00F86E0E">
        <w:rPr>
          <w:color w:val="000000"/>
        </w:rPr>
        <w:lastRenderedPageBreak/>
        <w:t>ответе на зачете, но обладающим необходимыми знаниями для их исправления под руководством преподавателя;</w:t>
      </w:r>
    </w:p>
    <w:p w:rsidR="005622EA" w:rsidRPr="00F86E0E" w:rsidRDefault="005622EA" w:rsidP="005622EA">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5622EA" w:rsidRPr="00F86E0E" w:rsidRDefault="005622EA" w:rsidP="005622EA">
      <w:pPr>
        <w:pStyle w:val="ReportMain"/>
        <w:keepNext/>
        <w:suppressAutoHyphens/>
        <w:ind w:left="-567" w:firstLine="709"/>
        <w:jc w:val="both"/>
        <w:outlineLvl w:val="0"/>
        <w:rPr>
          <w:b/>
          <w:szCs w:val="24"/>
        </w:rPr>
      </w:pPr>
    </w:p>
    <w:p w:rsidR="005622EA" w:rsidRPr="005622EA" w:rsidRDefault="005622EA" w:rsidP="005622EA">
      <w:pPr>
        <w:suppressAutoHyphens/>
        <w:spacing w:after="0" w:line="240" w:lineRule="auto"/>
        <w:ind w:left="-567" w:firstLine="709"/>
        <w:jc w:val="both"/>
        <w:rPr>
          <w:rFonts w:ascii="Times New Roman" w:hAnsi="Times New Roman" w:cs="Times New Roman"/>
          <w:sz w:val="24"/>
          <w:szCs w:val="24"/>
        </w:rPr>
      </w:pPr>
    </w:p>
    <w:p w:rsidR="009D6E3F" w:rsidRPr="005622EA" w:rsidRDefault="009D6E3F" w:rsidP="005622EA">
      <w:pPr>
        <w:pStyle w:val="ReportMain"/>
        <w:keepNext/>
        <w:suppressAutoHyphens/>
        <w:ind w:left="-567" w:firstLine="709"/>
        <w:jc w:val="center"/>
        <w:outlineLvl w:val="0"/>
        <w:rPr>
          <w:rFonts w:eastAsia="Times New Roman"/>
          <w:b/>
          <w:bCs/>
          <w:szCs w:val="24"/>
        </w:rPr>
      </w:pPr>
    </w:p>
    <w:sectPr w:rsidR="009D6E3F" w:rsidRPr="005622EA" w:rsidSect="003F7C7A">
      <w:footerReference w:type="default" r:id="rId13"/>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AB" w:rsidRDefault="00F55FAB" w:rsidP="009C4F41">
      <w:pPr>
        <w:spacing w:after="0" w:line="240" w:lineRule="auto"/>
      </w:pPr>
      <w:r>
        <w:separator/>
      </w:r>
    </w:p>
  </w:endnote>
  <w:endnote w:type="continuationSeparator" w:id="0">
    <w:p w:rsidR="00F55FAB" w:rsidRDefault="00F55FAB"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270800"/>
      <w:docPartObj>
        <w:docPartGallery w:val="Page Numbers (Bottom of Page)"/>
        <w:docPartUnique/>
      </w:docPartObj>
    </w:sdtPr>
    <w:sdtEndPr>
      <w:rPr>
        <w:rFonts w:ascii="Times New Roman" w:hAnsi="Times New Roman" w:cs="Times New Roman"/>
        <w:sz w:val="24"/>
      </w:rPr>
    </w:sdtEndPr>
    <w:sdtContent>
      <w:p w:rsidR="00C3767E" w:rsidRPr="00C3767E" w:rsidRDefault="00C3767E">
        <w:pPr>
          <w:pStyle w:val="ac"/>
          <w:jc w:val="center"/>
          <w:rPr>
            <w:rFonts w:ascii="Times New Roman" w:hAnsi="Times New Roman" w:cs="Times New Roman"/>
            <w:sz w:val="24"/>
          </w:rPr>
        </w:pPr>
        <w:r w:rsidRPr="00C3767E">
          <w:rPr>
            <w:rFonts w:ascii="Times New Roman" w:hAnsi="Times New Roman" w:cs="Times New Roman"/>
            <w:sz w:val="24"/>
          </w:rPr>
          <w:fldChar w:fldCharType="begin"/>
        </w:r>
        <w:r w:rsidRPr="00C3767E">
          <w:rPr>
            <w:rFonts w:ascii="Times New Roman" w:hAnsi="Times New Roman" w:cs="Times New Roman"/>
            <w:sz w:val="24"/>
          </w:rPr>
          <w:instrText>PAGE   \* MERGEFORMAT</w:instrText>
        </w:r>
        <w:r w:rsidRPr="00C3767E">
          <w:rPr>
            <w:rFonts w:ascii="Times New Roman" w:hAnsi="Times New Roman" w:cs="Times New Roman"/>
            <w:sz w:val="24"/>
          </w:rPr>
          <w:fldChar w:fldCharType="separate"/>
        </w:r>
        <w:r w:rsidR="00B62195">
          <w:rPr>
            <w:rFonts w:ascii="Times New Roman" w:hAnsi="Times New Roman" w:cs="Times New Roman"/>
            <w:noProof/>
            <w:sz w:val="24"/>
          </w:rPr>
          <w:t>20</w:t>
        </w:r>
        <w:r w:rsidRPr="00C3767E">
          <w:rPr>
            <w:rFonts w:ascii="Times New Roman" w:hAnsi="Times New Roman" w:cs="Times New Roman"/>
            <w:sz w:val="24"/>
          </w:rPr>
          <w:fldChar w:fldCharType="end"/>
        </w:r>
      </w:p>
    </w:sdtContent>
  </w:sdt>
  <w:p w:rsidR="009C4F41" w:rsidRDefault="009C4F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AB" w:rsidRDefault="00F55FAB" w:rsidP="009C4F41">
      <w:pPr>
        <w:spacing w:after="0" w:line="240" w:lineRule="auto"/>
      </w:pPr>
      <w:r>
        <w:separator/>
      </w:r>
    </w:p>
  </w:footnote>
  <w:footnote w:type="continuationSeparator" w:id="0">
    <w:p w:rsidR="00F55FAB" w:rsidRDefault="00F55FAB"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7708"/>
    <w:multiLevelType w:val="hybridMultilevel"/>
    <w:tmpl w:val="9A6A6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D35FF"/>
    <w:multiLevelType w:val="hybridMultilevel"/>
    <w:tmpl w:val="6BBECDA2"/>
    <w:lvl w:ilvl="0" w:tplc="5F3E3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F2689"/>
    <w:multiLevelType w:val="hybridMultilevel"/>
    <w:tmpl w:val="D18EB76C"/>
    <w:lvl w:ilvl="0" w:tplc="29D6485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2D0691"/>
    <w:multiLevelType w:val="multilevel"/>
    <w:tmpl w:val="F4286C88"/>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76C51"/>
    <w:multiLevelType w:val="hybridMultilevel"/>
    <w:tmpl w:val="19E6F596"/>
    <w:lvl w:ilvl="0" w:tplc="F524078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29">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6"/>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14"/>
  </w:num>
  <w:num w:numId="10">
    <w:abstractNumId w:val="18"/>
  </w:num>
  <w:num w:numId="11">
    <w:abstractNumId w:val="1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28"/>
  </w:num>
  <w:num w:numId="19">
    <w:abstractNumId w:val="19"/>
  </w:num>
  <w:num w:numId="20">
    <w:abstractNumId w:val="11"/>
  </w:num>
  <w:num w:numId="21">
    <w:abstractNumId w:val="27"/>
  </w:num>
  <w:num w:numId="22">
    <w:abstractNumId w:val="30"/>
  </w:num>
  <w:num w:numId="23">
    <w:abstractNumId w:val="5"/>
  </w:num>
  <w:num w:numId="24">
    <w:abstractNumId w:val="32"/>
  </w:num>
  <w:num w:numId="25">
    <w:abstractNumId w:val="7"/>
  </w:num>
  <w:num w:numId="26">
    <w:abstractNumId w:val="22"/>
  </w:num>
  <w:num w:numId="27">
    <w:abstractNumId w:val="2"/>
  </w:num>
  <w:num w:numId="28">
    <w:abstractNumId w:val="17"/>
  </w:num>
  <w:num w:numId="29">
    <w:abstractNumId w:val="16"/>
  </w:num>
  <w:num w:numId="30">
    <w:abstractNumId w:val="15"/>
  </w:num>
  <w:num w:numId="31">
    <w:abstractNumId w:val="21"/>
  </w:num>
  <w:num w:numId="32">
    <w:abstractNumId w:val="29"/>
  </w:num>
  <w:num w:numId="33">
    <w:abstractNumId w:val="3"/>
  </w:num>
  <w:num w:numId="34">
    <w:abstractNumId w:val="9"/>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3F"/>
    <w:rsid w:val="00002945"/>
    <w:rsid w:val="000202A4"/>
    <w:rsid w:val="00020E12"/>
    <w:rsid w:val="000D2F15"/>
    <w:rsid w:val="0015614A"/>
    <w:rsid w:val="00162AD9"/>
    <w:rsid w:val="0023540B"/>
    <w:rsid w:val="002700DD"/>
    <w:rsid w:val="002B4888"/>
    <w:rsid w:val="002B7963"/>
    <w:rsid w:val="003C0136"/>
    <w:rsid w:val="003F7C7A"/>
    <w:rsid w:val="00542366"/>
    <w:rsid w:val="005622EA"/>
    <w:rsid w:val="00606A34"/>
    <w:rsid w:val="006F462B"/>
    <w:rsid w:val="008253F3"/>
    <w:rsid w:val="00854D7F"/>
    <w:rsid w:val="008D2C9F"/>
    <w:rsid w:val="00941B2E"/>
    <w:rsid w:val="00953F4B"/>
    <w:rsid w:val="0097311D"/>
    <w:rsid w:val="009C4F41"/>
    <w:rsid w:val="009D6E3F"/>
    <w:rsid w:val="00AD16C3"/>
    <w:rsid w:val="00B10CB9"/>
    <w:rsid w:val="00B11C25"/>
    <w:rsid w:val="00B62195"/>
    <w:rsid w:val="00B94934"/>
    <w:rsid w:val="00BC3E2F"/>
    <w:rsid w:val="00C05FA7"/>
    <w:rsid w:val="00C3767E"/>
    <w:rsid w:val="00CD3B34"/>
    <w:rsid w:val="00D47509"/>
    <w:rsid w:val="00E36D9E"/>
    <w:rsid w:val="00F37DA8"/>
    <w:rsid w:val="00F55FAB"/>
    <w:rsid w:val="00FA576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016C1-27AC-4449-B2F0-C82A247B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character" w:customStyle="1" w:styleId="a6">
    <w:name w:val="Обычный (веб) Знак"/>
    <w:aliases w:val="ГЋГЎГ»Г·Г­Г»Г© (Web) Знак,Обычный (Web) Знак"/>
    <w:link w:val="a5"/>
    <w:uiPriority w:val="99"/>
    <w:locked/>
    <w:rsid w:val="00B11C25"/>
    <w:rPr>
      <w:rFonts w:ascii="Times New Roman" w:eastAsia="Times New Roman" w:hAnsi="Times New Roman" w:cs="Times New Roman"/>
      <w:sz w:val="24"/>
      <w:szCs w:val="24"/>
    </w:rPr>
  </w:style>
  <w:style w:type="paragraph" w:customStyle="1" w:styleId="ConsPlusDocList">
    <w:name w:val="ConsPlusDocList"/>
    <w:uiPriority w:val="99"/>
    <w:rsid w:val="005622EA"/>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ReportHead">
    <w:name w:val="Report_Head"/>
    <w:basedOn w:val="a"/>
    <w:link w:val="ReportHead0"/>
    <w:rsid w:val="00C3767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3767E"/>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3818">
      <w:bodyDiv w:val="1"/>
      <w:marLeft w:val="0"/>
      <w:marRight w:val="0"/>
      <w:marTop w:val="0"/>
      <w:marBottom w:val="0"/>
      <w:divBdr>
        <w:top w:val="none" w:sz="0" w:space="0" w:color="auto"/>
        <w:left w:val="none" w:sz="0" w:space="0" w:color="auto"/>
        <w:bottom w:val="none" w:sz="0" w:space="0" w:color="auto"/>
        <w:right w:val="none" w:sz="0" w:space="0" w:color="auto"/>
      </w:divBdr>
    </w:div>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78172946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063649306">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16206573">
      <w:bodyDiv w:val="1"/>
      <w:marLeft w:val="0"/>
      <w:marRight w:val="0"/>
      <w:marTop w:val="0"/>
      <w:marBottom w:val="0"/>
      <w:divBdr>
        <w:top w:val="none" w:sz="0" w:space="0" w:color="auto"/>
        <w:left w:val="none" w:sz="0" w:space="0" w:color="auto"/>
        <w:bottom w:val="none" w:sz="0" w:space="0" w:color="auto"/>
        <w:right w:val="none" w:sz="0" w:space="0" w:color="auto"/>
      </w:divBdr>
    </w:div>
    <w:div w:id="18948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pravo/m012/1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5.biz/pravo/m012/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5.biz/pravo/m012/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5.biz/pravo/m012/11.html" TargetMode="External"/><Relationship Id="rId4" Type="http://schemas.openxmlformats.org/officeDocument/2006/relationships/settings" Target="settings.xml"/><Relationship Id="rId9" Type="http://schemas.openxmlformats.org/officeDocument/2006/relationships/hyperlink" Target="http://be5.biz/pravo/m012/1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28D8-5B88-44F0-9702-8B25C5FA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8142</Words>
  <Characters>46414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2020-01-23T18:20:00Z</dcterms:created>
  <dcterms:modified xsi:type="dcterms:W3CDTF">2020-01-23T18:20:00Z</dcterms:modified>
</cp:coreProperties>
</file>