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5C" w:rsidRDefault="0013785C" w:rsidP="0013785C">
      <w:pPr>
        <w:pStyle w:val="ReportHead0"/>
        <w:tabs>
          <w:tab w:val="left" w:pos="426"/>
        </w:tabs>
        <w:suppressAutoHyphens/>
        <w:rPr>
          <w:szCs w:val="28"/>
        </w:rPr>
      </w:pPr>
      <w:proofErr w:type="spellStart"/>
      <w:r>
        <w:rPr>
          <w:rFonts w:eastAsia="Times New Roman"/>
          <w:szCs w:val="24"/>
          <w:lang w:eastAsia="ru-RU"/>
        </w:rPr>
        <w:t>Минобрнауки</w:t>
      </w:r>
      <w:proofErr w:type="spellEnd"/>
      <w:r>
        <w:rPr>
          <w:rFonts w:eastAsia="Times New Roman"/>
          <w:szCs w:val="24"/>
          <w:lang w:eastAsia="ru-RU"/>
        </w:rPr>
        <w:t xml:space="preserve"> России</w:t>
      </w:r>
    </w:p>
    <w:p w:rsidR="0013785C" w:rsidRDefault="0013785C" w:rsidP="0013785C">
      <w:pPr>
        <w:pStyle w:val="ReportHead0"/>
        <w:tabs>
          <w:tab w:val="left" w:pos="426"/>
        </w:tabs>
        <w:suppressAutoHyphens/>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13785C" w:rsidRDefault="0013785C" w:rsidP="0013785C">
      <w:pPr>
        <w:pStyle w:val="ReportHead0"/>
        <w:tabs>
          <w:tab w:val="left" w:pos="426"/>
        </w:tabs>
        <w:suppressAutoHyphens/>
        <w:rPr>
          <w:szCs w:val="28"/>
        </w:rPr>
      </w:pPr>
      <w:r>
        <w:rPr>
          <w:szCs w:val="28"/>
        </w:rPr>
        <w:t>федерального государственного бюджетного образовательного учреждения</w:t>
      </w:r>
    </w:p>
    <w:p w:rsidR="0013785C" w:rsidRDefault="0013785C" w:rsidP="0013785C">
      <w:pPr>
        <w:pStyle w:val="ReportHead0"/>
        <w:tabs>
          <w:tab w:val="left" w:pos="426"/>
        </w:tabs>
        <w:suppressAutoHyphens/>
        <w:rPr>
          <w:szCs w:val="28"/>
        </w:rPr>
      </w:pPr>
      <w:r>
        <w:rPr>
          <w:szCs w:val="28"/>
        </w:rPr>
        <w:t>высшего образования</w:t>
      </w:r>
    </w:p>
    <w:p w:rsidR="0013785C" w:rsidRDefault="0013785C" w:rsidP="0013785C">
      <w:pPr>
        <w:pStyle w:val="ReportHead0"/>
        <w:tabs>
          <w:tab w:val="left" w:pos="426"/>
        </w:tabs>
        <w:suppressAutoHyphens/>
        <w:rPr>
          <w:b/>
          <w:szCs w:val="28"/>
        </w:rPr>
      </w:pPr>
      <w:r>
        <w:rPr>
          <w:b/>
          <w:szCs w:val="28"/>
        </w:rPr>
        <w:t>«Оренбургский государственный университет»</w:t>
      </w: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r>
        <w:rPr>
          <w:szCs w:val="28"/>
        </w:rPr>
        <w:t>Кафедра технической эксплуатации и ремонта автомобилей</w:t>
      </w:r>
    </w:p>
    <w:p w:rsidR="0013785C" w:rsidRDefault="0013785C" w:rsidP="0013785C">
      <w:pPr>
        <w:jc w:val="center"/>
        <w:rPr>
          <w:spacing w:val="-8"/>
          <w:sz w:val="28"/>
          <w:szCs w:val="28"/>
        </w:rPr>
      </w:pPr>
    </w:p>
    <w:p w:rsidR="0013785C" w:rsidRDefault="0013785C" w:rsidP="0013785C">
      <w:pPr>
        <w:jc w:val="center"/>
        <w:rPr>
          <w:bCs/>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tabs>
          <w:tab w:val="left" w:pos="426"/>
        </w:tabs>
        <w:jc w:val="center"/>
        <w:rPr>
          <w:b/>
          <w:sz w:val="28"/>
          <w:szCs w:val="28"/>
        </w:rPr>
      </w:pPr>
      <w:r>
        <w:rPr>
          <w:b/>
          <w:sz w:val="28"/>
          <w:szCs w:val="28"/>
        </w:rPr>
        <w:t>Фонд оценочных средств</w:t>
      </w:r>
    </w:p>
    <w:p w:rsidR="0013785C" w:rsidRDefault="0013785C" w:rsidP="0013785C">
      <w:pPr>
        <w:pStyle w:val="ReportHead0"/>
        <w:tabs>
          <w:tab w:val="left" w:pos="426"/>
        </w:tabs>
        <w:suppressAutoHyphens/>
        <w:rPr>
          <w:szCs w:val="28"/>
        </w:rPr>
      </w:pPr>
      <w:r>
        <w:rPr>
          <w:szCs w:val="28"/>
        </w:rPr>
        <w:t>по дисциплине</w:t>
      </w:r>
    </w:p>
    <w:p w:rsidR="0013785C" w:rsidRPr="0013785C" w:rsidRDefault="0013785C" w:rsidP="0013785C">
      <w:pPr>
        <w:pStyle w:val="ReportHead0"/>
        <w:suppressAutoHyphens/>
        <w:spacing w:before="120"/>
        <w:rPr>
          <w:szCs w:val="28"/>
        </w:rPr>
      </w:pPr>
      <w:r w:rsidRPr="0013785C">
        <w:rPr>
          <w:szCs w:val="28"/>
        </w:rPr>
        <w:t>«Техническая эксплуатация силовых агрегатов и трансмиссий»</w:t>
      </w:r>
    </w:p>
    <w:p w:rsidR="0013785C" w:rsidRDefault="0013785C" w:rsidP="0013785C">
      <w:pPr>
        <w:pStyle w:val="ReportHead0"/>
        <w:suppressAutoHyphens/>
        <w:rPr>
          <w:sz w:val="24"/>
        </w:rPr>
      </w:pPr>
    </w:p>
    <w:p w:rsidR="0013785C" w:rsidRDefault="0013785C" w:rsidP="0013785C">
      <w:pPr>
        <w:pStyle w:val="ReportHead0"/>
        <w:suppressAutoHyphens/>
        <w:spacing w:line="360" w:lineRule="auto"/>
        <w:rPr>
          <w:sz w:val="24"/>
        </w:rPr>
      </w:pPr>
      <w:r>
        <w:rPr>
          <w:sz w:val="24"/>
        </w:rPr>
        <w:t>Уровень высшего образования</w:t>
      </w:r>
    </w:p>
    <w:p w:rsidR="0013785C" w:rsidRDefault="0013785C" w:rsidP="0013785C">
      <w:pPr>
        <w:pStyle w:val="ReportHead0"/>
        <w:suppressAutoHyphens/>
        <w:spacing w:line="360" w:lineRule="auto"/>
        <w:rPr>
          <w:sz w:val="24"/>
        </w:rPr>
      </w:pPr>
      <w:r>
        <w:rPr>
          <w:sz w:val="24"/>
        </w:rPr>
        <w:t>БАКАЛАВРИАТ</w:t>
      </w:r>
    </w:p>
    <w:p w:rsidR="0013785C" w:rsidRDefault="0013785C" w:rsidP="0013785C">
      <w:pPr>
        <w:pStyle w:val="ReportHead0"/>
        <w:suppressAutoHyphens/>
        <w:rPr>
          <w:sz w:val="24"/>
        </w:rPr>
      </w:pPr>
      <w:r>
        <w:rPr>
          <w:sz w:val="24"/>
        </w:rPr>
        <w:t>Направление подготовки</w:t>
      </w:r>
    </w:p>
    <w:p w:rsidR="0013785C" w:rsidRDefault="0013785C" w:rsidP="0013785C">
      <w:pPr>
        <w:pStyle w:val="ReportHead0"/>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13785C" w:rsidRDefault="0013785C" w:rsidP="0013785C">
      <w:pPr>
        <w:pStyle w:val="ReportHead0"/>
        <w:suppressAutoHyphens/>
        <w:rPr>
          <w:sz w:val="24"/>
          <w:vertAlign w:val="superscript"/>
        </w:rPr>
      </w:pPr>
      <w:r>
        <w:rPr>
          <w:sz w:val="24"/>
          <w:vertAlign w:val="superscript"/>
        </w:rPr>
        <w:t>(код и наименование направления подготовки)</w:t>
      </w:r>
    </w:p>
    <w:p w:rsidR="0013785C" w:rsidRDefault="0013785C" w:rsidP="0013785C">
      <w:pPr>
        <w:pStyle w:val="ReportHead0"/>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13785C" w:rsidRDefault="0013785C" w:rsidP="0013785C">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3785C" w:rsidRDefault="0013785C" w:rsidP="0013785C">
      <w:pPr>
        <w:pStyle w:val="ReportHead0"/>
        <w:tabs>
          <w:tab w:val="left" w:pos="426"/>
        </w:tabs>
        <w:suppressAutoHyphens/>
        <w:rPr>
          <w:szCs w:val="28"/>
        </w:rPr>
      </w:pPr>
      <w:r>
        <w:rPr>
          <w:szCs w:val="28"/>
        </w:rPr>
        <w:t>Тип образовательной программы</w:t>
      </w:r>
    </w:p>
    <w:p w:rsidR="0013785C" w:rsidRDefault="0013785C" w:rsidP="0013785C">
      <w:pPr>
        <w:pStyle w:val="ReportHead0"/>
        <w:tabs>
          <w:tab w:val="left" w:pos="426"/>
        </w:tabs>
        <w:suppressAutoHyphens/>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r>
        <w:rPr>
          <w:szCs w:val="28"/>
        </w:rPr>
        <w:t>Квалификация</w:t>
      </w:r>
    </w:p>
    <w:p w:rsidR="0013785C" w:rsidRDefault="0013785C" w:rsidP="0013785C">
      <w:pPr>
        <w:pStyle w:val="ReportHead0"/>
        <w:tabs>
          <w:tab w:val="left" w:pos="426"/>
        </w:tabs>
        <w:suppressAutoHyphens/>
        <w:rPr>
          <w:i/>
          <w:szCs w:val="28"/>
          <w:u w:val="single"/>
        </w:rPr>
      </w:pPr>
      <w:r>
        <w:rPr>
          <w:i/>
          <w:szCs w:val="28"/>
          <w:u w:val="single"/>
        </w:rPr>
        <w:t>Бакалавр</w:t>
      </w:r>
    </w:p>
    <w:p w:rsidR="0013785C" w:rsidRDefault="0013785C" w:rsidP="0013785C">
      <w:pPr>
        <w:pStyle w:val="ReportHead0"/>
        <w:tabs>
          <w:tab w:val="left" w:pos="426"/>
        </w:tabs>
        <w:suppressAutoHyphens/>
        <w:rPr>
          <w:szCs w:val="28"/>
        </w:rPr>
      </w:pPr>
      <w:r>
        <w:rPr>
          <w:szCs w:val="28"/>
        </w:rPr>
        <w:t>Форма обучения</w:t>
      </w:r>
    </w:p>
    <w:p w:rsidR="0013785C" w:rsidRDefault="003C29A7" w:rsidP="0013785C">
      <w:pPr>
        <w:pStyle w:val="ReportHead0"/>
        <w:tabs>
          <w:tab w:val="left" w:pos="426"/>
        </w:tabs>
        <w:suppressAutoHyphens/>
        <w:rPr>
          <w:i/>
          <w:szCs w:val="28"/>
          <w:u w:val="single"/>
        </w:rPr>
      </w:pPr>
      <w:r>
        <w:rPr>
          <w:i/>
          <w:szCs w:val="28"/>
          <w:u w:val="single"/>
        </w:rPr>
        <w:t>Зао</w:t>
      </w:r>
      <w:r w:rsidR="0013785C">
        <w:rPr>
          <w:i/>
          <w:szCs w:val="28"/>
          <w:u w:val="single"/>
        </w:rPr>
        <w:t>чная</w:t>
      </w: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jc w:val="both"/>
        <w:rPr>
          <w:szCs w:val="28"/>
        </w:rPr>
      </w:pPr>
    </w:p>
    <w:p w:rsidR="0013785C" w:rsidRDefault="0013785C" w:rsidP="0013785C">
      <w:pPr>
        <w:pStyle w:val="ReportHead0"/>
        <w:tabs>
          <w:tab w:val="left" w:pos="426"/>
        </w:tabs>
        <w:suppressAutoHyphens/>
        <w:jc w:val="both"/>
        <w:rPr>
          <w:szCs w:val="28"/>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EF68AF" w:rsidP="0013785C">
      <w:pPr>
        <w:pStyle w:val="ReportHead0"/>
        <w:tabs>
          <w:tab w:val="left" w:pos="426"/>
        </w:tabs>
        <w:suppressAutoHyphens/>
        <w:rPr>
          <w:szCs w:val="28"/>
        </w:rPr>
      </w:pPr>
      <w:r>
        <w:rPr>
          <w:szCs w:val="28"/>
        </w:rPr>
        <w:t>Год набора 2016</w:t>
      </w:r>
    </w:p>
    <w:p w:rsidR="0013785C" w:rsidRDefault="0013785C" w:rsidP="0013785C">
      <w:pPr>
        <w:jc w:val="center"/>
        <w:rPr>
          <w:sz w:val="28"/>
          <w:szCs w:val="28"/>
        </w:rPr>
      </w:pPr>
    </w:p>
    <w:p w:rsidR="0013785C" w:rsidRDefault="0013785C" w:rsidP="0013785C">
      <w:pPr>
        <w:pStyle w:val="ReportHead0"/>
        <w:suppressAutoHyphens/>
        <w:jc w:val="both"/>
        <w:rPr>
          <w:sz w:val="24"/>
          <w:szCs w:val="24"/>
          <w:vertAlign w:val="superscript"/>
        </w:rPr>
      </w:pPr>
      <w:r>
        <w:rPr>
          <w:sz w:val="24"/>
          <w:szCs w:val="24"/>
          <w:lang w:val="x-none"/>
        </w:rPr>
        <w:lastRenderedPageBreak/>
        <w:t xml:space="preserve">Фонд оценочных средств предназначен для контроля знаний обучающихся по </w:t>
      </w:r>
      <w:r>
        <w:rPr>
          <w:sz w:val="24"/>
          <w:szCs w:val="24"/>
        </w:rPr>
        <w:t>направлению подготовки (</w:t>
      </w:r>
      <w:r>
        <w:rPr>
          <w:sz w:val="24"/>
          <w:szCs w:val="24"/>
          <w:lang w:val="x-none"/>
        </w:rPr>
        <w:t>специальности</w:t>
      </w:r>
      <w:r>
        <w:rPr>
          <w:sz w:val="24"/>
          <w:szCs w:val="24"/>
        </w:rPr>
        <w:t>)</w:t>
      </w:r>
      <w:r>
        <w:rPr>
          <w:sz w:val="24"/>
          <w:szCs w:val="24"/>
          <w:lang w:val="x-none"/>
        </w:rPr>
        <w:t xml:space="preserve"> </w:t>
      </w:r>
      <w:r>
        <w:rPr>
          <w:i/>
          <w:sz w:val="24"/>
          <w:u w:val="single"/>
        </w:rPr>
        <w:t xml:space="preserve">23.03.03 Эксплуатация транспортно-технологических машин и комплексов </w:t>
      </w:r>
      <w:r>
        <w:rPr>
          <w:sz w:val="24"/>
          <w:szCs w:val="24"/>
          <w:lang w:val="x-none"/>
        </w:rPr>
        <w:t xml:space="preserve"> по дисциплине </w:t>
      </w:r>
      <w:r>
        <w:rPr>
          <w:sz w:val="24"/>
          <w:szCs w:val="24"/>
        </w:rPr>
        <w:t>«</w:t>
      </w:r>
      <w:r w:rsidR="00F40885" w:rsidRPr="00F40885">
        <w:rPr>
          <w:i/>
          <w:szCs w:val="28"/>
          <w:u w:val="single"/>
        </w:rPr>
        <w:t>Техническая эксплуатация силовых агрегатов и трансмиссий</w:t>
      </w:r>
      <w:r>
        <w:rPr>
          <w:szCs w:val="28"/>
        </w:rPr>
        <w:t>»</w:t>
      </w:r>
    </w:p>
    <w:p w:rsidR="0013785C" w:rsidRDefault="0013785C" w:rsidP="0013785C">
      <w:pPr>
        <w:pStyle w:val="ReportHead0"/>
        <w:suppressAutoHyphens/>
        <w:ind w:firstLine="850"/>
        <w:jc w:val="both"/>
        <w:rPr>
          <w:sz w:val="24"/>
        </w:rPr>
      </w:pPr>
    </w:p>
    <w:p w:rsidR="0013785C" w:rsidRDefault="0013785C" w:rsidP="0013785C">
      <w:pPr>
        <w:pStyle w:val="ReportHead0"/>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13785C" w:rsidRDefault="0013785C" w:rsidP="0013785C">
      <w:pPr>
        <w:pStyle w:val="ReportHead0"/>
        <w:tabs>
          <w:tab w:val="left" w:pos="10432"/>
        </w:tabs>
        <w:suppressAutoHyphens/>
        <w:rPr>
          <w:i/>
          <w:sz w:val="24"/>
          <w:vertAlign w:val="superscript"/>
        </w:rPr>
      </w:pPr>
    </w:p>
    <w:p w:rsidR="0013785C" w:rsidRDefault="0013785C" w:rsidP="0013785C">
      <w:pPr>
        <w:pStyle w:val="ReportHead0"/>
        <w:tabs>
          <w:tab w:val="left" w:pos="10432"/>
        </w:tabs>
        <w:suppressAutoHyphens/>
        <w:jc w:val="both"/>
        <w:rPr>
          <w:sz w:val="24"/>
        </w:rPr>
      </w:pPr>
      <w:r>
        <w:rPr>
          <w:sz w:val="24"/>
        </w:rPr>
        <w:t>протокол № ________от "___" __________ 20__г.</w:t>
      </w:r>
    </w:p>
    <w:p w:rsidR="0013785C" w:rsidRDefault="0013785C" w:rsidP="0013785C">
      <w:pPr>
        <w:pStyle w:val="ReportHead0"/>
        <w:tabs>
          <w:tab w:val="left" w:pos="10432"/>
        </w:tabs>
        <w:suppressAutoHyphens/>
        <w:jc w:val="both"/>
        <w:rPr>
          <w:sz w:val="24"/>
        </w:rPr>
      </w:pPr>
    </w:p>
    <w:p w:rsidR="0013785C" w:rsidRDefault="0013785C" w:rsidP="0013785C">
      <w:pPr>
        <w:pStyle w:val="ReportHead0"/>
        <w:tabs>
          <w:tab w:val="left" w:pos="10432"/>
        </w:tabs>
        <w:suppressAutoHyphens/>
        <w:jc w:val="both"/>
        <w:rPr>
          <w:sz w:val="24"/>
        </w:rPr>
      </w:pPr>
      <w:r>
        <w:rPr>
          <w:sz w:val="24"/>
        </w:rPr>
        <w:t>Первый заместитель директора по УР</w:t>
      </w:r>
    </w:p>
    <w:p w:rsidR="0013785C" w:rsidRDefault="0013785C" w:rsidP="0013785C">
      <w:pPr>
        <w:pStyle w:val="ReportHead0"/>
        <w:pBdr>
          <w:bottom w:val="single" w:sz="4" w:space="1" w:color="auto"/>
        </w:pBdr>
        <w:tabs>
          <w:tab w:val="center" w:pos="6378"/>
          <w:tab w:val="left" w:pos="10432"/>
        </w:tabs>
        <w:suppressAutoHyphens/>
        <w:rPr>
          <w:sz w:val="24"/>
        </w:rPr>
      </w:pPr>
      <w:r>
        <w:rPr>
          <w:sz w:val="24"/>
        </w:rPr>
        <w:t xml:space="preserve">                                                                      Н.В. Хомякова</w:t>
      </w:r>
    </w:p>
    <w:p w:rsidR="0013785C" w:rsidRDefault="0013785C" w:rsidP="0013785C">
      <w:pPr>
        <w:pStyle w:val="ReportHead0"/>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13785C" w:rsidRDefault="0013785C" w:rsidP="0013785C">
      <w:pPr>
        <w:pStyle w:val="ReportHead0"/>
        <w:tabs>
          <w:tab w:val="center" w:pos="6378"/>
          <w:tab w:val="left" w:pos="10432"/>
        </w:tabs>
        <w:suppressAutoHyphens/>
        <w:jc w:val="both"/>
        <w:rPr>
          <w:i/>
          <w:sz w:val="24"/>
        </w:rPr>
      </w:pPr>
      <w:r>
        <w:rPr>
          <w:i/>
          <w:sz w:val="24"/>
        </w:rPr>
        <w:t xml:space="preserve">Исполнитель:    </w:t>
      </w:r>
    </w:p>
    <w:p w:rsidR="0013785C" w:rsidRDefault="0013785C" w:rsidP="0013785C">
      <w:pPr>
        <w:pStyle w:val="ReportHead0"/>
        <w:pBdr>
          <w:bottom w:val="single" w:sz="4" w:space="1" w:color="auto"/>
        </w:pBdr>
        <w:tabs>
          <w:tab w:val="center" w:pos="6378"/>
          <w:tab w:val="left" w:pos="10432"/>
        </w:tabs>
        <w:suppressAutoHyphens/>
        <w:jc w:val="left"/>
        <w:rPr>
          <w:sz w:val="24"/>
        </w:rPr>
      </w:pPr>
      <w:r>
        <w:rPr>
          <w:sz w:val="24"/>
        </w:rPr>
        <w:t xml:space="preserve">                   старший преподаватель                                                    В.В. </w:t>
      </w:r>
      <w:proofErr w:type="spellStart"/>
      <w:r>
        <w:rPr>
          <w:sz w:val="24"/>
        </w:rPr>
        <w:t>Трунов</w:t>
      </w:r>
      <w:proofErr w:type="spellEnd"/>
    </w:p>
    <w:p w:rsidR="0013785C" w:rsidRDefault="0013785C" w:rsidP="0013785C">
      <w:pPr>
        <w:pStyle w:val="ReportHead0"/>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pPr>
        <w:jc w:val="center"/>
        <w:rPr>
          <w:sz w:val="28"/>
          <w:szCs w:val="28"/>
        </w:rPr>
        <w:sectPr w:rsidR="00915715" w:rsidSect="00FC51F4">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E52637" w:rsidP="00915715">
      <w:pPr>
        <w:keepNext/>
        <w:suppressAutoHyphens/>
        <w:spacing w:after="360"/>
        <w:ind w:firstLine="709"/>
        <w:jc w:val="both"/>
        <w:outlineLvl w:val="0"/>
        <w:rPr>
          <w:b/>
          <w:sz w:val="28"/>
          <w:szCs w:val="24"/>
          <w:lang w:eastAsia="ru-RU"/>
        </w:rPr>
      </w:pPr>
      <w:r>
        <w:rPr>
          <w:b/>
          <w:sz w:val="28"/>
          <w:szCs w:val="28"/>
        </w:rPr>
        <w:lastRenderedPageBreak/>
        <w:t>Раздел 1</w:t>
      </w:r>
      <w:r w:rsidR="00915715" w:rsidRPr="00915715">
        <w:rPr>
          <w:b/>
          <w:sz w:val="28"/>
          <w:szCs w:val="24"/>
          <w:lang w:eastAsia="ru-RU"/>
        </w:rPr>
        <w:t xml:space="preserve"> 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291"/>
        <w:gridCol w:w="4299"/>
        <w:gridCol w:w="2601"/>
      </w:tblGrid>
      <w:tr w:rsidR="00070AB5" w:rsidRPr="009079B9" w:rsidTr="00070AB5">
        <w:trPr>
          <w:trHeight w:val="851"/>
          <w:tblHeader/>
          <w:jc w:val="center"/>
        </w:trPr>
        <w:tc>
          <w:tcPr>
            <w:tcW w:w="1615" w:type="pct"/>
            <w:vAlign w:val="center"/>
          </w:tcPr>
          <w:p w:rsidR="00070AB5" w:rsidRPr="009079B9" w:rsidRDefault="00070AB5" w:rsidP="007E40D4">
            <w:pPr>
              <w:suppressAutoHyphens/>
              <w:jc w:val="center"/>
              <w:rPr>
                <w:sz w:val="24"/>
                <w:szCs w:val="24"/>
                <w:lang w:eastAsia="ru-RU"/>
              </w:rPr>
            </w:pPr>
            <w:r w:rsidRPr="009079B9">
              <w:rPr>
                <w:sz w:val="24"/>
                <w:szCs w:val="24"/>
                <w:lang w:eastAsia="ru-RU"/>
              </w:rPr>
              <w:t>Формируемые компетенции</w:t>
            </w:r>
          </w:p>
        </w:tc>
        <w:tc>
          <w:tcPr>
            <w:tcW w:w="2109" w:type="pct"/>
            <w:vAlign w:val="center"/>
          </w:tcPr>
          <w:p w:rsidR="00070AB5" w:rsidRPr="009079B9" w:rsidRDefault="00070AB5" w:rsidP="007E40D4">
            <w:pPr>
              <w:suppressAutoHyphens/>
              <w:jc w:val="center"/>
              <w:rPr>
                <w:sz w:val="24"/>
                <w:szCs w:val="24"/>
                <w:lang w:eastAsia="ru-RU"/>
              </w:rPr>
            </w:pPr>
            <w:r w:rsidRPr="009079B9">
              <w:rPr>
                <w:sz w:val="24"/>
                <w:szCs w:val="24"/>
                <w:lang w:eastAsia="ru-RU"/>
              </w:rPr>
              <w:t xml:space="preserve">Планируемые результаты </w:t>
            </w:r>
            <w:proofErr w:type="gramStart"/>
            <w:r w:rsidRPr="009079B9">
              <w:rPr>
                <w:sz w:val="24"/>
                <w:szCs w:val="24"/>
                <w:lang w:eastAsia="ru-RU"/>
              </w:rPr>
              <w:t>обучения по дисциплине</w:t>
            </w:r>
            <w:proofErr w:type="gramEnd"/>
            <w:r w:rsidRPr="009079B9">
              <w:rPr>
                <w:sz w:val="24"/>
                <w:szCs w:val="24"/>
                <w:lang w:eastAsia="ru-RU"/>
              </w:rPr>
              <w:t>, характеризующие этапы формирования компетенций</w:t>
            </w:r>
          </w:p>
        </w:tc>
        <w:tc>
          <w:tcPr>
            <w:tcW w:w="1276" w:type="pct"/>
          </w:tcPr>
          <w:p w:rsidR="00070AB5" w:rsidRPr="009079B9" w:rsidRDefault="00070AB5" w:rsidP="007E40D4">
            <w:pPr>
              <w:suppressAutoHyphens/>
              <w:jc w:val="center"/>
              <w:rPr>
                <w:sz w:val="24"/>
                <w:szCs w:val="24"/>
                <w:lang w:eastAsia="ru-RU"/>
              </w:rPr>
            </w:pPr>
            <w:r w:rsidRPr="009079B9">
              <w:rPr>
                <w:sz w:val="24"/>
                <w:szCs w:val="24"/>
                <w:lang w:eastAsia="ru-RU"/>
              </w:rPr>
              <w:t>Виды оценочных средств по уровню сложности/шифр раздела в данном документе</w:t>
            </w:r>
          </w:p>
        </w:tc>
      </w:tr>
      <w:tr w:rsidR="00070AB5" w:rsidRPr="009079B9" w:rsidTr="00070AB5">
        <w:trPr>
          <w:tblHeader/>
          <w:jc w:val="center"/>
        </w:trPr>
        <w:tc>
          <w:tcPr>
            <w:tcW w:w="1615" w:type="pct"/>
            <w:vMerge w:val="restart"/>
          </w:tcPr>
          <w:p w:rsidR="00070AB5" w:rsidRPr="009079B9" w:rsidRDefault="00070AB5" w:rsidP="007E40D4">
            <w:pPr>
              <w:pStyle w:val="ReportMain"/>
              <w:suppressAutoHyphens/>
            </w:pPr>
            <w:r>
              <w:t xml:space="preserve">ПК-39 </w:t>
            </w:r>
            <w:r w:rsidRPr="00DC2360">
              <w:t>способность использовать в практической деятельности данные оценки технического состояния транспортных и транспортно-технологических машин и оборудования, полученные с применением диагностической аппаратуры и по косвенным признакам</w:t>
            </w:r>
          </w:p>
        </w:tc>
        <w:tc>
          <w:tcPr>
            <w:tcW w:w="2109" w:type="pct"/>
            <w:vAlign w:val="center"/>
          </w:tcPr>
          <w:p w:rsidR="00070AB5" w:rsidRPr="00A30EE7" w:rsidRDefault="00870F6B" w:rsidP="00A30EE7">
            <w:pPr>
              <w:pStyle w:val="ReportMain"/>
              <w:suppressAutoHyphens/>
            </w:pPr>
            <w:r>
              <w:rPr>
                <w:b/>
                <w:u w:val="single"/>
              </w:rPr>
              <w:t>Знать:</w:t>
            </w:r>
            <w:r>
              <w:t xml:space="preserve"> прямые и косвенные параметры оценки технического состояния транспортных и транспортно-технологических машин и оборудования, полученные с применением диагностической аппаратуры</w:t>
            </w:r>
          </w:p>
        </w:tc>
        <w:tc>
          <w:tcPr>
            <w:tcW w:w="1276" w:type="pct"/>
          </w:tcPr>
          <w:p w:rsidR="00AD1D56" w:rsidRDefault="00AD1D56" w:rsidP="007E40D4">
            <w:pPr>
              <w:suppressAutoHyphens/>
              <w:jc w:val="center"/>
              <w:rPr>
                <w:sz w:val="24"/>
                <w:szCs w:val="24"/>
                <w:lang w:eastAsia="ru-RU"/>
              </w:rPr>
            </w:pPr>
            <w:r>
              <w:rPr>
                <w:sz w:val="24"/>
                <w:szCs w:val="24"/>
                <w:lang w:eastAsia="ru-RU"/>
              </w:rPr>
              <w:t>Тестовые задания. Вопросы для опроса</w:t>
            </w:r>
          </w:p>
          <w:p w:rsidR="00070AB5" w:rsidRPr="00AD1D56" w:rsidRDefault="00F44E9F" w:rsidP="007E40D4">
            <w:pPr>
              <w:suppressAutoHyphens/>
              <w:jc w:val="center"/>
              <w:rPr>
                <w:b/>
                <w:sz w:val="24"/>
                <w:szCs w:val="24"/>
                <w:lang w:eastAsia="ru-RU"/>
              </w:rPr>
            </w:pPr>
            <w:r w:rsidRPr="00AD1D56">
              <w:rPr>
                <w:b/>
                <w:sz w:val="24"/>
                <w:szCs w:val="24"/>
                <w:lang w:eastAsia="ru-RU"/>
              </w:rPr>
              <w:t>Блок</w:t>
            </w:r>
            <w:proofErr w:type="gramStart"/>
            <w:r w:rsidRPr="00AD1D56">
              <w:rPr>
                <w:b/>
                <w:sz w:val="24"/>
                <w:szCs w:val="24"/>
                <w:lang w:eastAsia="ru-RU"/>
              </w:rPr>
              <w:t xml:space="preserve"> А</w:t>
            </w:r>
            <w:proofErr w:type="gramEnd"/>
          </w:p>
        </w:tc>
      </w:tr>
      <w:tr w:rsidR="00070AB5" w:rsidRPr="009079B9" w:rsidTr="00070AB5">
        <w:trPr>
          <w:trHeight w:val="345"/>
          <w:tblHeader/>
          <w:jc w:val="center"/>
        </w:trPr>
        <w:tc>
          <w:tcPr>
            <w:tcW w:w="1615" w:type="pct"/>
            <w:vMerge/>
            <w:vAlign w:val="center"/>
          </w:tcPr>
          <w:p w:rsidR="00070AB5" w:rsidRPr="009079B9" w:rsidRDefault="00070AB5" w:rsidP="007E40D4">
            <w:pPr>
              <w:suppressAutoHyphens/>
              <w:jc w:val="center"/>
              <w:rPr>
                <w:i/>
                <w:sz w:val="24"/>
                <w:szCs w:val="24"/>
                <w:lang w:eastAsia="ru-RU"/>
              </w:rPr>
            </w:pPr>
          </w:p>
        </w:tc>
        <w:tc>
          <w:tcPr>
            <w:tcW w:w="2109" w:type="pct"/>
            <w:vAlign w:val="center"/>
          </w:tcPr>
          <w:p w:rsidR="00070AB5" w:rsidRPr="00A30EE7" w:rsidRDefault="00870F6B" w:rsidP="00352839">
            <w:pPr>
              <w:pStyle w:val="ReportMain"/>
              <w:suppressAutoHyphens/>
            </w:pPr>
            <w:r>
              <w:rPr>
                <w:b/>
                <w:u w:val="single"/>
              </w:rPr>
              <w:t>Уметь:</w:t>
            </w:r>
            <w:r>
              <w:t xml:space="preserve"> определять техническое состояние силовых агрегатов и трансмиссий по прямым и косвенным параметрам</w:t>
            </w:r>
          </w:p>
        </w:tc>
        <w:tc>
          <w:tcPr>
            <w:tcW w:w="1276" w:type="pct"/>
          </w:tcPr>
          <w:p w:rsidR="00AD1D56" w:rsidRDefault="00AD1D56" w:rsidP="00F44E9F">
            <w:pPr>
              <w:suppressAutoHyphens/>
              <w:jc w:val="center"/>
              <w:rPr>
                <w:sz w:val="24"/>
                <w:szCs w:val="24"/>
                <w:lang w:eastAsia="ru-RU"/>
              </w:rPr>
            </w:pPr>
            <w:r>
              <w:rPr>
                <w:sz w:val="24"/>
                <w:szCs w:val="24"/>
                <w:lang w:eastAsia="ru-RU"/>
              </w:rPr>
              <w:t>Практические задания</w:t>
            </w:r>
          </w:p>
          <w:p w:rsidR="00070AB5" w:rsidRPr="00AD1D56" w:rsidRDefault="00F44E9F" w:rsidP="00F44E9F">
            <w:pPr>
              <w:suppressAutoHyphens/>
              <w:jc w:val="center"/>
              <w:rPr>
                <w:b/>
                <w:i/>
                <w:sz w:val="24"/>
                <w:szCs w:val="24"/>
                <w:lang w:eastAsia="ru-RU"/>
              </w:rPr>
            </w:pPr>
            <w:r w:rsidRPr="00AD1D56">
              <w:rPr>
                <w:b/>
                <w:sz w:val="24"/>
                <w:szCs w:val="24"/>
                <w:lang w:eastAsia="ru-RU"/>
              </w:rPr>
              <w:t>Блок</w:t>
            </w:r>
            <w:proofErr w:type="gramStart"/>
            <w:r w:rsidRPr="00AD1D56">
              <w:rPr>
                <w:b/>
                <w:sz w:val="24"/>
                <w:szCs w:val="24"/>
                <w:lang w:eastAsia="ru-RU"/>
              </w:rPr>
              <w:t xml:space="preserve"> В</w:t>
            </w:r>
            <w:proofErr w:type="gramEnd"/>
          </w:p>
        </w:tc>
      </w:tr>
      <w:tr w:rsidR="00070AB5" w:rsidRPr="009079B9" w:rsidTr="00070AB5">
        <w:trPr>
          <w:tblHeader/>
          <w:jc w:val="center"/>
        </w:trPr>
        <w:tc>
          <w:tcPr>
            <w:tcW w:w="1615" w:type="pct"/>
            <w:vMerge/>
            <w:vAlign w:val="center"/>
          </w:tcPr>
          <w:p w:rsidR="00070AB5" w:rsidRPr="009079B9" w:rsidRDefault="00070AB5" w:rsidP="007E40D4">
            <w:pPr>
              <w:suppressAutoHyphens/>
              <w:jc w:val="center"/>
              <w:rPr>
                <w:i/>
                <w:sz w:val="24"/>
                <w:szCs w:val="24"/>
                <w:lang w:eastAsia="ru-RU"/>
              </w:rPr>
            </w:pPr>
          </w:p>
        </w:tc>
        <w:tc>
          <w:tcPr>
            <w:tcW w:w="2109" w:type="pct"/>
            <w:vAlign w:val="center"/>
          </w:tcPr>
          <w:p w:rsidR="00070AB5" w:rsidRPr="00870F6B" w:rsidRDefault="00870F6B" w:rsidP="00352839">
            <w:pPr>
              <w:suppressAutoHyphens/>
              <w:rPr>
                <w:i/>
                <w:sz w:val="24"/>
                <w:szCs w:val="24"/>
                <w:lang w:eastAsia="ru-RU"/>
              </w:rPr>
            </w:pPr>
            <w:r w:rsidRPr="00870F6B">
              <w:rPr>
                <w:b/>
                <w:sz w:val="24"/>
                <w:szCs w:val="24"/>
                <w:u w:val="single"/>
              </w:rPr>
              <w:t>Владеть:</w:t>
            </w:r>
            <w:r w:rsidRPr="00870F6B">
              <w:rPr>
                <w:sz w:val="24"/>
                <w:szCs w:val="24"/>
              </w:rPr>
              <w:t xml:space="preserve"> навыками оценки технического состояния транспортных и транспортно-технологических машин и оборудования, с применением диагностической аппаратуры и измерительного инструмента</w:t>
            </w:r>
          </w:p>
        </w:tc>
        <w:tc>
          <w:tcPr>
            <w:tcW w:w="1276" w:type="pct"/>
          </w:tcPr>
          <w:p w:rsidR="00AD1D56" w:rsidRDefault="00AD1D56" w:rsidP="00F44E9F">
            <w:pPr>
              <w:suppressAutoHyphens/>
              <w:jc w:val="center"/>
              <w:rPr>
                <w:sz w:val="24"/>
                <w:szCs w:val="24"/>
                <w:lang w:eastAsia="ru-RU"/>
              </w:rPr>
            </w:pPr>
            <w:r>
              <w:rPr>
                <w:sz w:val="24"/>
                <w:szCs w:val="24"/>
                <w:lang w:eastAsia="ru-RU"/>
              </w:rPr>
              <w:t>Практические задания</w:t>
            </w:r>
            <w:r w:rsidR="003C29A7">
              <w:rPr>
                <w:sz w:val="24"/>
                <w:szCs w:val="24"/>
                <w:lang w:eastAsia="ru-RU"/>
              </w:rPr>
              <w:t>, контрольная работа</w:t>
            </w:r>
            <w:bookmarkStart w:id="0" w:name="_GoBack"/>
            <w:bookmarkEnd w:id="0"/>
          </w:p>
          <w:p w:rsidR="00070AB5" w:rsidRPr="00AD1D56" w:rsidRDefault="00F44E9F" w:rsidP="00F44E9F">
            <w:pPr>
              <w:suppressAutoHyphens/>
              <w:jc w:val="center"/>
              <w:rPr>
                <w:b/>
                <w:i/>
                <w:sz w:val="24"/>
                <w:szCs w:val="24"/>
                <w:lang w:eastAsia="ru-RU"/>
              </w:rPr>
            </w:pPr>
            <w:r w:rsidRPr="00AD1D56">
              <w:rPr>
                <w:b/>
                <w:sz w:val="24"/>
                <w:szCs w:val="24"/>
                <w:lang w:eastAsia="ru-RU"/>
              </w:rPr>
              <w:t>Блок</w:t>
            </w:r>
            <w:proofErr w:type="gramStart"/>
            <w:r w:rsidRPr="00AD1D56">
              <w:rPr>
                <w:b/>
                <w:sz w:val="24"/>
                <w:szCs w:val="24"/>
                <w:lang w:eastAsia="ru-RU"/>
              </w:rPr>
              <w:t xml:space="preserve"> С</w:t>
            </w:r>
            <w:proofErr w:type="gramEnd"/>
          </w:p>
        </w:tc>
      </w:tr>
    </w:tbl>
    <w:p w:rsidR="00915715" w:rsidRPr="00E97C1F" w:rsidRDefault="00915715" w:rsidP="00915715">
      <w:pPr>
        <w:jc w:val="center"/>
        <w:rPr>
          <w:b/>
          <w:sz w:val="28"/>
          <w:szCs w:val="28"/>
        </w:rPr>
      </w:pPr>
    </w:p>
    <w:p w:rsidR="0013785C" w:rsidRDefault="0013785C" w:rsidP="00915715">
      <w:pPr>
        <w:ind w:left="100"/>
        <w:jc w:val="center"/>
        <w:rPr>
          <w:b/>
          <w:bCs/>
          <w:iCs/>
          <w:sz w:val="28"/>
          <w:szCs w:val="24"/>
        </w:rPr>
      </w:pPr>
    </w:p>
    <w:p w:rsidR="0013785C" w:rsidRDefault="0013785C" w:rsidP="00915715">
      <w:pPr>
        <w:ind w:left="100"/>
        <w:jc w:val="center"/>
        <w:rPr>
          <w:b/>
          <w:bCs/>
          <w:iCs/>
          <w:sz w:val="28"/>
          <w:szCs w:val="24"/>
        </w:rPr>
      </w:pPr>
    </w:p>
    <w:p w:rsidR="00E52637" w:rsidRDefault="00E52637">
      <w:pPr>
        <w:spacing w:after="200" w:line="276" w:lineRule="auto"/>
        <w:rPr>
          <w:b/>
          <w:bCs/>
          <w:iCs/>
          <w:sz w:val="28"/>
          <w:szCs w:val="24"/>
        </w:rPr>
      </w:pPr>
      <w:r>
        <w:rPr>
          <w:b/>
          <w:bCs/>
          <w:iCs/>
          <w:sz w:val="28"/>
          <w:szCs w:val="24"/>
        </w:rPr>
        <w:br w:type="page"/>
      </w:r>
    </w:p>
    <w:p w:rsidR="00915715" w:rsidRDefault="00E52637" w:rsidP="00E52637">
      <w:pPr>
        <w:ind w:firstLine="851"/>
        <w:rPr>
          <w:b/>
          <w:sz w:val="28"/>
          <w:szCs w:val="28"/>
        </w:rPr>
      </w:pPr>
      <w:r>
        <w:rPr>
          <w:b/>
          <w:bCs/>
          <w:iCs/>
          <w:sz w:val="28"/>
          <w:szCs w:val="24"/>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CB213E" w:rsidRPr="00C80C4B" w:rsidRDefault="00CB213E" w:rsidP="00CB213E">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Pr>
          <w:sz w:val="28"/>
          <w:szCs w:val="28"/>
        </w:rPr>
        <w:t xml:space="preserve"> соответствии с Положением и является приложение к </w:t>
      </w:r>
      <w:proofErr w:type="gramStart"/>
      <w:r>
        <w:rPr>
          <w:sz w:val="28"/>
          <w:szCs w:val="28"/>
        </w:rPr>
        <w:t>данному</w:t>
      </w:r>
      <w:proofErr w:type="gramEnd"/>
      <w:r>
        <w:rPr>
          <w:sz w:val="28"/>
          <w:szCs w:val="28"/>
        </w:rPr>
        <w:t xml:space="preserve"> ФОС.</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FC51F4" w:rsidRPr="00CB213E" w:rsidRDefault="00FC51F4" w:rsidP="00F44E9F">
      <w:pPr>
        <w:pStyle w:val="14"/>
        <w:rPr>
          <w:b/>
        </w:rPr>
      </w:pPr>
      <w:r w:rsidRPr="00CB213E">
        <w:rPr>
          <w:b/>
        </w:rPr>
        <w:t>Раздел №1</w:t>
      </w:r>
      <w:r w:rsidR="00F44E9F" w:rsidRPr="00CB213E">
        <w:rPr>
          <w:b/>
        </w:rPr>
        <w:t xml:space="preserve"> Проверка технического состояния двигателя внутреннего сгорания и его систем</w:t>
      </w:r>
    </w:p>
    <w:p w:rsidR="00070AB5" w:rsidRPr="00F44E9F" w:rsidRDefault="00070AB5" w:rsidP="00F44E9F">
      <w:pPr>
        <w:pStyle w:val="14"/>
      </w:pPr>
      <w:r w:rsidRPr="00F44E9F">
        <w:t>1.1 Назначение с</w:t>
      </w:r>
      <w:r w:rsidR="00FC51F4" w:rsidRPr="00F44E9F">
        <w:t>истем</w:t>
      </w:r>
      <w:r w:rsidRPr="00F44E9F">
        <w:t>ы</w:t>
      </w:r>
      <w:r w:rsidR="00FC51F4" w:rsidRPr="00F44E9F">
        <w:t xml:space="preserve"> смазки</w:t>
      </w:r>
    </w:p>
    <w:p w:rsidR="00070AB5" w:rsidRPr="00F44E9F" w:rsidRDefault="00070AB5" w:rsidP="00F44E9F">
      <w:pPr>
        <w:pStyle w:val="14"/>
      </w:pPr>
      <w:r w:rsidRPr="00F44E9F">
        <w:t xml:space="preserve">1.2 Назначение системы </w:t>
      </w:r>
      <w:r w:rsidR="00FC51F4" w:rsidRPr="00F44E9F">
        <w:t>охлаждения</w:t>
      </w:r>
    </w:p>
    <w:p w:rsidR="00070AB5" w:rsidRPr="00F44E9F" w:rsidRDefault="00070AB5" w:rsidP="00F44E9F">
      <w:pPr>
        <w:pStyle w:val="14"/>
      </w:pPr>
      <w:r w:rsidRPr="00F44E9F">
        <w:t xml:space="preserve">1.3 Назначение системы </w:t>
      </w:r>
      <w:r w:rsidR="00FC51F4" w:rsidRPr="00F44E9F">
        <w:t>питания</w:t>
      </w:r>
    </w:p>
    <w:p w:rsidR="00070AB5" w:rsidRPr="00F44E9F" w:rsidRDefault="00070AB5" w:rsidP="00F44E9F">
      <w:pPr>
        <w:pStyle w:val="14"/>
      </w:pPr>
      <w:r w:rsidRPr="00F44E9F">
        <w:t xml:space="preserve">1.4 Назначение системы </w:t>
      </w:r>
      <w:r w:rsidR="00FC51F4" w:rsidRPr="00F44E9F">
        <w:t>зажигания</w:t>
      </w:r>
    </w:p>
    <w:p w:rsidR="00FC51F4" w:rsidRPr="00F44E9F" w:rsidRDefault="00070AB5" w:rsidP="00F44E9F">
      <w:pPr>
        <w:pStyle w:val="14"/>
      </w:pPr>
      <w:r w:rsidRPr="00F44E9F">
        <w:t>1.5 Назначение электрооборудования автомобиля</w:t>
      </w:r>
      <w:r w:rsidR="00FC51F4" w:rsidRPr="00F44E9F">
        <w:t>.</w:t>
      </w:r>
    </w:p>
    <w:p w:rsidR="00FC51F4" w:rsidRPr="00CB213E" w:rsidRDefault="00FC51F4" w:rsidP="00F44E9F">
      <w:pPr>
        <w:pStyle w:val="14"/>
        <w:rPr>
          <w:b/>
        </w:rPr>
      </w:pPr>
      <w:r w:rsidRPr="00CB213E">
        <w:rPr>
          <w:b/>
        </w:rPr>
        <w:t xml:space="preserve">Раздел </w:t>
      </w:r>
      <w:r w:rsidR="001E179F" w:rsidRPr="00CB213E">
        <w:rPr>
          <w:b/>
        </w:rPr>
        <w:t xml:space="preserve">№2 </w:t>
      </w:r>
      <w:r w:rsidRPr="00CB213E">
        <w:rPr>
          <w:b/>
        </w:rPr>
        <w:t>Техническое обслуживание и ремонт двигателя и его систем</w:t>
      </w:r>
    </w:p>
    <w:p w:rsidR="00070AB5" w:rsidRPr="00F44E9F" w:rsidRDefault="00070AB5" w:rsidP="00F44E9F">
      <w:pPr>
        <w:pStyle w:val="14"/>
      </w:pPr>
      <w:r w:rsidRPr="00F44E9F">
        <w:t>2.1 Техническое обслуживание и ремонт системы смазки</w:t>
      </w:r>
    </w:p>
    <w:p w:rsidR="00070AB5" w:rsidRPr="00F44E9F" w:rsidRDefault="00070AB5" w:rsidP="00F44E9F">
      <w:pPr>
        <w:pStyle w:val="14"/>
      </w:pPr>
      <w:r w:rsidRPr="00F44E9F">
        <w:t>2.2 Техническое обслуживание и ремонт системы охлаждения</w:t>
      </w:r>
    </w:p>
    <w:p w:rsidR="00070AB5" w:rsidRPr="00F44E9F" w:rsidRDefault="00070AB5" w:rsidP="00F44E9F">
      <w:pPr>
        <w:pStyle w:val="14"/>
      </w:pPr>
      <w:r w:rsidRPr="00F44E9F">
        <w:t>2.3 Техническое обслуживание и ремонт системы питания</w:t>
      </w:r>
    </w:p>
    <w:p w:rsidR="00070AB5" w:rsidRPr="00F44E9F" w:rsidRDefault="00070AB5" w:rsidP="00F44E9F">
      <w:pPr>
        <w:pStyle w:val="14"/>
      </w:pPr>
      <w:r w:rsidRPr="00F44E9F">
        <w:t>2.4 Техническое обслуживание и ремонт системы зажигания</w:t>
      </w:r>
    </w:p>
    <w:p w:rsidR="00070AB5" w:rsidRPr="00F44E9F" w:rsidRDefault="00070AB5" w:rsidP="00F44E9F">
      <w:pPr>
        <w:pStyle w:val="14"/>
      </w:pPr>
      <w:r w:rsidRPr="00F44E9F">
        <w:t>2.5 Техническое обслуживание и ремонт электрооборудования автомобиля.</w:t>
      </w:r>
    </w:p>
    <w:p w:rsidR="00FC51F4" w:rsidRPr="00CB213E" w:rsidRDefault="00FC51F4" w:rsidP="00F44E9F">
      <w:pPr>
        <w:pStyle w:val="14"/>
        <w:rPr>
          <w:b/>
        </w:rPr>
      </w:pPr>
      <w:r w:rsidRPr="00CB213E">
        <w:rPr>
          <w:b/>
        </w:rPr>
        <w:t>Раздел</w:t>
      </w:r>
      <w:r w:rsidR="001E179F" w:rsidRPr="00CB213E">
        <w:rPr>
          <w:b/>
        </w:rPr>
        <w:t xml:space="preserve"> №3</w:t>
      </w:r>
      <w:r w:rsidRPr="00CB213E">
        <w:rPr>
          <w:b/>
        </w:rPr>
        <w:t xml:space="preserve"> Проверка технического состояния, обслуживание и ремонт агрегатов трансмиссии автомобиля</w:t>
      </w:r>
    </w:p>
    <w:p w:rsidR="00070AB5" w:rsidRPr="00F44E9F" w:rsidRDefault="00070AB5" w:rsidP="00F44E9F">
      <w:pPr>
        <w:pStyle w:val="14"/>
      </w:pPr>
      <w:r w:rsidRPr="00F44E9F">
        <w:t xml:space="preserve">3.1 </w:t>
      </w:r>
      <w:r w:rsidR="00FC51F4" w:rsidRPr="00F44E9F">
        <w:t>Проверка технического состояния, обслуживание и ремонт коробок передач</w:t>
      </w:r>
    </w:p>
    <w:p w:rsidR="00070AB5" w:rsidRPr="00F44E9F" w:rsidRDefault="00070AB5" w:rsidP="00F44E9F">
      <w:pPr>
        <w:pStyle w:val="14"/>
      </w:pPr>
      <w:r w:rsidRPr="00F44E9F">
        <w:t xml:space="preserve">3.2 Проверка технического состояния, обслуживание и ремонт </w:t>
      </w:r>
      <w:r w:rsidR="00FC51F4" w:rsidRPr="00F44E9F">
        <w:t>карданных передач</w:t>
      </w:r>
    </w:p>
    <w:p w:rsidR="00070AB5" w:rsidRPr="00F44E9F" w:rsidRDefault="00070AB5" w:rsidP="00F44E9F">
      <w:pPr>
        <w:pStyle w:val="14"/>
      </w:pPr>
      <w:r w:rsidRPr="00F44E9F">
        <w:t>3.3 Проверка технического состояния, обслуживание и ремонт</w:t>
      </w:r>
      <w:r w:rsidR="00FC51F4" w:rsidRPr="00F44E9F">
        <w:t xml:space="preserve"> главных передач</w:t>
      </w:r>
    </w:p>
    <w:p w:rsidR="00FC51F4" w:rsidRPr="00F44E9F" w:rsidRDefault="00070AB5" w:rsidP="00F44E9F">
      <w:pPr>
        <w:pStyle w:val="14"/>
      </w:pPr>
      <w:r w:rsidRPr="00F44E9F">
        <w:t xml:space="preserve">3.4 Проверка технического состояния, обслуживание и ремонт </w:t>
      </w:r>
      <w:r w:rsidR="00FC51F4" w:rsidRPr="00F44E9F">
        <w:t>автоматических коробок передач автомобиля</w:t>
      </w:r>
    </w:p>
    <w:p w:rsidR="00915715" w:rsidRPr="00A162ED" w:rsidRDefault="00915715" w:rsidP="00145581">
      <w:pPr>
        <w:ind w:firstLine="851"/>
        <w:rPr>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915715">
      <w:pPr>
        <w:jc w:val="center"/>
        <w:rPr>
          <w:b/>
          <w:sz w:val="28"/>
          <w:szCs w:val="28"/>
        </w:rPr>
      </w:pPr>
    </w:p>
    <w:p w:rsidR="00915715" w:rsidRDefault="00D13AE3" w:rsidP="00145581">
      <w:pPr>
        <w:ind w:firstLine="851"/>
        <w:rPr>
          <w:sz w:val="28"/>
          <w:szCs w:val="28"/>
        </w:rPr>
      </w:pPr>
      <w:r>
        <w:rPr>
          <w:sz w:val="28"/>
          <w:szCs w:val="28"/>
        </w:rPr>
        <w:t>В</w:t>
      </w:r>
      <w:r w:rsidR="00915715" w:rsidRPr="00A162ED">
        <w:rPr>
          <w:sz w:val="28"/>
          <w:szCs w:val="28"/>
        </w:rPr>
        <w:t>.</w:t>
      </w:r>
      <w:r w:rsidR="00070AB5">
        <w:rPr>
          <w:sz w:val="28"/>
          <w:szCs w:val="28"/>
        </w:rPr>
        <w:t>0</w:t>
      </w:r>
      <w:r w:rsidR="00915715" w:rsidRPr="00A162ED">
        <w:rPr>
          <w:sz w:val="28"/>
          <w:szCs w:val="28"/>
        </w:rPr>
        <w:t xml:space="preserve"> </w:t>
      </w:r>
      <w:r w:rsidR="00794268">
        <w:rPr>
          <w:sz w:val="28"/>
          <w:szCs w:val="28"/>
        </w:rPr>
        <w:t xml:space="preserve">Перечень </w:t>
      </w:r>
      <w:r w:rsidR="00070AB5">
        <w:rPr>
          <w:sz w:val="28"/>
          <w:szCs w:val="28"/>
        </w:rPr>
        <w:t>практических занятий</w:t>
      </w:r>
      <w:r w:rsidR="00915715" w:rsidRPr="00A162ED">
        <w:rPr>
          <w:sz w:val="28"/>
          <w:szCs w:val="28"/>
        </w:rPr>
        <w:t>:</w:t>
      </w:r>
    </w:p>
    <w:p w:rsidR="00070AB5" w:rsidRPr="00F44E9F" w:rsidRDefault="00070AB5" w:rsidP="00F44E9F">
      <w:pPr>
        <w:pStyle w:val="14"/>
        <w:rPr>
          <w:b/>
        </w:rPr>
      </w:pPr>
      <w:r w:rsidRPr="00F44E9F">
        <w:rPr>
          <w:b/>
        </w:rPr>
        <w:t>Раздел №1 Проверка технического состояния двигателя внутреннего сгорания и его систем</w:t>
      </w:r>
    </w:p>
    <w:p w:rsidR="00070AB5" w:rsidRDefault="002B5604" w:rsidP="00070AB5">
      <w:pPr>
        <w:ind w:firstLine="851"/>
        <w:rPr>
          <w:sz w:val="28"/>
          <w:szCs w:val="28"/>
        </w:rPr>
      </w:pPr>
      <w:r>
        <w:rPr>
          <w:sz w:val="28"/>
          <w:szCs w:val="28"/>
        </w:rPr>
        <w:t>Тема 1</w:t>
      </w:r>
      <w:r w:rsidR="00070AB5">
        <w:rPr>
          <w:sz w:val="28"/>
          <w:szCs w:val="28"/>
        </w:rPr>
        <w:t xml:space="preserve">. </w:t>
      </w:r>
      <w:r w:rsidR="00070AB5" w:rsidRPr="00070AB5">
        <w:rPr>
          <w:sz w:val="28"/>
          <w:szCs w:val="28"/>
        </w:rPr>
        <w:t>Диагностирование электронной системы двигателя ВАЗ 21120</w:t>
      </w:r>
    </w:p>
    <w:p w:rsidR="002B5604" w:rsidRPr="00070AB5" w:rsidRDefault="002B5604" w:rsidP="002B5604">
      <w:pPr>
        <w:ind w:firstLine="851"/>
        <w:jc w:val="both"/>
        <w:rPr>
          <w:sz w:val="28"/>
          <w:szCs w:val="28"/>
        </w:rPr>
      </w:pPr>
      <w:r>
        <w:rPr>
          <w:sz w:val="28"/>
          <w:szCs w:val="28"/>
        </w:rPr>
        <w:t xml:space="preserve">Задание: Изучить устройство ЭСУД автомобиля ВАЗ 2112 по макету, а так же принципы работы датчиков, диагностическую систему МТ10-СОК. Выполнить подключение диагностической аппаратуры к двигателю и провести диагностирование. </w:t>
      </w:r>
    </w:p>
    <w:p w:rsidR="00070AB5" w:rsidRPr="0085409B" w:rsidRDefault="00070AB5" w:rsidP="00F44E9F">
      <w:pPr>
        <w:pStyle w:val="14"/>
        <w:rPr>
          <w:b/>
        </w:rPr>
      </w:pPr>
      <w:r w:rsidRPr="0085409B">
        <w:rPr>
          <w:b/>
        </w:rPr>
        <w:t>Раздел №2 Техническое обслуживание и ремонт двигателя и его систем</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2. </w:t>
      </w:r>
      <w:r w:rsidR="00070AB5" w:rsidRPr="00070AB5">
        <w:rPr>
          <w:sz w:val="28"/>
          <w:szCs w:val="28"/>
        </w:rPr>
        <w:t>Определение технического состояния двигателя по величине компрессии, шумам и стукам</w:t>
      </w:r>
    </w:p>
    <w:p w:rsidR="002B5604" w:rsidRPr="00070AB5" w:rsidRDefault="002B5604" w:rsidP="002B5604">
      <w:pPr>
        <w:ind w:firstLine="851"/>
        <w:jc w:val="both"/>
        <w:rPr>
          <w:sz w:val="28"/>
          <w:szCs w:val="28"/>
        </w:rPr>
      </w:pPr>
      <w:r>
        <w:rPr>
          <w:sz w:val="28"/>
          <w:szCs w:val="28"/>
        </w:rPr>
        <w:lastRenderedPageBreak/>
        <w:t xml:space="preserve">Задание. </w:t>
      </w:r>
      <w:r w:rsidR="003D0395">
        <w:rPr>
          <w:sz w:val="28"/>
          <w:szCs w:val="28"/>
        </w:rPr>
        <w:t xml:space="preserve">Изучить характеристики современных двигателей внутреннего сгорания, обратить особенное внимание на величину компрессии. </w:t>
      </w:r>
      <w:r>
        <w:rPr>
          <w:sz w:val="28"/>
          <w:szCs w:val="28"/>
        </w:rPr>
        <w:t>Изучить материал по характерным шумам и стуками двиг</w:t>
      </w:r>
      <w:r w:rsidR="003D0395">
        <w:rPr>
          <w:sz w:val="28"/>
          <w:szCs w:val="28"/>
        </w:rPr>
        <w:t>ателя.</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3. </w:t>
      </w:r>
      <w:r w:rsidR="00070AB5" w:rsidRPr="00070AB5">
        <w:rPr>
          <w:sz w:val="28"/>
          <w:szCs w:val="28"/>
        </w:rPr>
        <w:t>Подбор колец по поршню и цилиндру</w:t>
      </w:r>
    </w:p>
    <w:p w:rsidR="008A097F" w:rsidRPr="008A097F" w:rsidRDefault="008A097F" w:rsidP="00F44E9F">
      <w:pPr>
        <w:pStyle w:val="14"/>
      </w:pPr>
      <w:r>
        <w:t xml:space="preserve">Задание. Изучить конструкцию современных поршневых колец, поршней. Изучить процесс </w:t>
      </w:r>
      <w:r w:rsidRPr="008A097F">
        <w:t xml:space="preserve"> комплектовани</w:t>
      </w:r>
      <w:r>
        <w:t>я</w:t>
      </w:r>
      <w:r w:rsidRPr="008A097F">
        <w:t xml:space="preserve"> поршневых колец по поршням и цилиндрам, а так же приобрести навыки снятия и установки колец.</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4. </w:t>
      </w:r>
      <w:r w:rsidR="00070AB5" w:rsidRPr="00070AB5">
        <w:rPr>
          <w:sz w:val="28"/>
          <w:szCs w:val="28"/>
        </w:rPr>
        <w:t>Комплектование цилиндропоршневой группы и кривошипно-шатунного механизма двигателя</w:t>
      </w:r>
    </w:p>
    <w:p w:rsidR="008A097F" w:rsidRPr="00070AB5" w:rsidRDefault="008A097F" w:rsidP="00F44E9F">
      <w:pPr>
        <w:pStyle w:val="14"/>
        <w:rPr>
          <w:szCs w:val="28"/>
        </w:rPr>
      </w:pPr>
      <w:r>
        <w:t xml:space="preserve">Задание. Изучить процесс </w:t>
      </w:r>
      <w:r w:rsidRPr="002B4571">
        <w:t>комплектовани</w:t>
      </w:r>
      <w:r>
        <w:t>я</w:t>
      </w:r>
      <w:r w:rsidRPr="002B4571">
        <w:t xml:space="preserve"> поршн</w:t>
      </w:r>
      <w:r>
        <w:t>ей по цилиндрам и деталей кривошипно-шатунного механизма. Измерить массы комплектов деталей.</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5. </w:t>
      </w:r>
      <w:r w:rsidR="00070AB5" w:rsidRPr="00070AB5">
        <w:rPr>
          <w:sz w:val="28"/>
          <w:szCs w:val="28"/>
        </w:rPr>
        <w:t>Укладка коленчатого вала двигателя</w:t>
      </w:r>
    </w:p>
    <w:p w:rsidR="008A097F" w:rsidRDefault="008A097F" w:rsidP="00F44E9F">
      <w:pPr>
        <w:pStyle w:val="14"/>
      </w:pPr>
      <w:r>
        <w:t xml:space="preserve">Задание. </w:t>
      </w:r>
      <w:r w:rsidRPr="00A40F55">
        <w:t xml:space="preserve">Изучить и освоить процесс укладки коленчатых валов </w:t>
      </w:r>
      <w:r>
        <w:t xml:space="preserve">бензиновых </w:t>
      </w:r>
      <w:r w:rsidRPr="00A40F55">
        <w:t>двигателей с предварительным контролем размеров шеек коленчатого вала, постелей блока цилиндров и вкладышей.</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6. </w:t>
      </w:r>
      <w:r w:rsidR="00070AB5" w:rsidRPr="00070AB5">
        <w:rPr>
          <w:sz w:val="28"/>
          <w:szCs w:val="28"/>
        </w:rPr>
        <w:t>Проверка технического состояния деталей газораспределительного механизма двигателя</w:t>
      </w:r>
    </w:p>
    <w:p w:rsidR="008A097F" w:rsidRDefault="008A097F" w:rsidP="00F44E9F">
      <w:pPr>
        <w:pStyle w:val="14"/>
      </w:pPr>
      <w:r>
        <w:rPr>
          <w:rFonts w:eastAsia="Arial Unicode MS"/>
        </w:rPr>
        <w:t xml:space="preserve">Задание. </w:t>
      </w:r>
      <w:r w:rsidRPr="000A6765">
        <w:rPr>
          <w:rFonts w:eastAsia="Arial Unicode MS"/>
        </w:rPr>
        <w:t>Изу</w:t>
      </w:r>
      <w:r>
        <w:t xml:space="preserve">чить процессы </w:t>
      </w:r>
      <w:proofErr w:type="spellStart"/>
      <w:r>
        <w:t>дефектации</w:t>
      </w:r>
      <w:proofErr w:type="spellEnd"/>
      <w:r>
        <w:t xml:space="preserve"> деталей газораспределительного механизма и у</w:t>
      </w:r>
      <w:r w:rsidRPr="000A6765">
        <w:rPr>
          <w:rFonts w:eastAsia="Arial Unicode MS"/>
        </w:rPr>
        <w:t>своить процессы восстановления</w:t>
      </w:r>
      <w:r>
        <w:rPr>
          <w:rFonts w:eastAsia="Arial Unicode MS"/>
        </w:rPr>
        <w:t xml:space="preserve"> сёдел и</w:t>
      </w:r>
      <w:r w:rsidRPr="000A6765">
        <w:rPr>
          <w:rFonts w:eastAsia="Arial Unicode MS"/>
        </w:rPr>
        <w:t xml:space="preserve"> клапанов двигателя фрезерованием</w:t>
      </w:r>
      <w:r>
        <w:t>.</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7. </w:t>
      </w:r>
      <w:r w:rsidR="00070AB5" w:rsidRPr="00070AB5">
        <w:rPr>
          <w:sz w:val="28"/>
          <w:szCs w:val="28"/>
        </w:rPr>
        <w:t xml:space="preserve">Проверка технического </w:t>
      </w:r>
      <w:proofErr w:type="gramStart"/>
      <w:r w:rsidR="00070AB5" w:rsidRPr="00070AB5">
        <w:rPr>
          <w:sz w:val="28"/>
          <w:szCs w:val="28"/>
        </w:rPr>
        <w:t>состояния элементов системы охлаждения двигателя</w:t>
      </w:r>
      <w:proofErr w:type="gramEnd"/>
    </w:p>
    <w:p w:rsidR="008A097F" w:rsidRPr="00070AB5" w:rsidRDefault="008A097F" w:rsidP="002B5604">
      <w:pPr>
        <w:ind w:firstLine="851"/>
        <w:jc w:val="both"/>
        <w:rPr>
          <w:sz w:val="28"/>
          <w:szCs w:val="28"/>
        </w:rPr>
      </w:pPr>
      <w:r>
        <w:rPr>
          <w:sz w:val="28"/>
          <w:szCs w:val="28"/>
        </w:rPr>
        <w:t>Задание. Изучить устройство, принцип действия элементов системы охлаждения бензинового двигателя, а так же ознакомиться с параметрами данных элементов</w:t>
      </w:r>
      <w:r w:rsidR="0062562D">
        <w:rPr>
          <w:sz w:val="28"/>
          <w:szCs w:val="28"/>
        </w:rPr>
        <w:t>.</w:t>
      </w:r>
    </w:p>
    <w:p w:rsidR="00070AB5" w:rsidRDefault="002B5604" w:rsidP="002B5604">
      <w:pPr>
        <w:ind w:firstLine="851"/>
        <w:jc w:val="both"/>
        <w:rPr>
          <w:sz w:val="28"/>
          <w:szCs w:val="28"/>
        </w:rPr>
      </w:pPr>
      <w:r>
        <w:rPr>
          <w:sz w:val="28"/>
          <w:szCs w:val="28"/>
        </w:rPr>
        <w:t xml:space="preserve">Тема </w:t>
      </w:r>
      <w:r w:rsidR="00070AB5">
        <w:rPr>
          <w:sz w:val="28"/>
          <w:szCs w:val="28"/>
        </w:rPr>
        <w:t xml:space="preserve">8. </w:t>
      </w:r>
      <w:r w:rsidR="00070AB5" w:rsidRPr="00070AB5">
        <w:rPr>
          <w:sz w:val="28"/>
          <w:szCs w:val="28"/>
        </w:rPr>
        <w:t xml:space="preserve">Проверка технического </w:t>
      </w:r>
      <w:proofErr w:type="gramStart"/>
      <w:r w:rsidR="00070AB5" w:rsidRPr="00070AB5">
        <w:rPr>
          <w:sz w:val="28"/>
          <w:szCs w:val="28"/>
        </w:rPr>
        <w:t>состояния элементов системы смазки двигателя</w:t>
      </w:r>
      <w:proofErr w:type="gramEnd"/>
    </w:p>
    <w:p w:rsidR="0062562D" w:rsidRPr="00070AB5" w:rsidRDefault="0062562D" w:rsidP="0062562D">
      <w:pPr>
        <w:ind w:firstLine="851"/>
        <w:jc w:val="both"/>
        <w:rPr>
          <w:sz w:val="28"/>
          <w:szCs w:val="28"/>
        </w:rPr>
      </w:pPr>
      <w:r>
        <w:rPr>
          <w:sz w:val="28"/>
          <w:szCs w:val="28"/>
        </w:rPr>
        <w:t>Задание. Изучить устройство, принцип действия элементов системы смазки бензинового двигателя, а так же ознакомиться с параметрами данных элементов.</w:t>
      </w:r>
    </w:p>
    <w:p w:rsidR="00070AB5" w:rsidRPr="0085409B" w:rsidRDefault="00070AB5" w:rsidP="00F44E9F">
      <w:pPr>
        <w:pStyle w:val="14"/>
        <w:rPr>
          <w:b/>
        </w:rPr>
      </w:pPr>
      <w:r w:rsidRPr="0085409B">
        <w:rPr>
          <w:b/>
        </w:rPr>
        <w:t>Раздел №3 Проверка технического состояния, обслуживание и ремонт агрегатов трансмиссии автомобиля</w:t>
      </w:r>
    </w:p>
    <w:p w:rsidR="00070AB5" w:rsidRPr="00070AB5" w:rsidRDefault="0062562D" w:rsidP="00070AB5">
      <w:pPr>
        <w:ind w:firstLine="851"/>
        <w:rPr>
          <w:sz w:val="28"/>
          <w:szCs w:val="28"/>
        </w:rPr>
      </w:pPr>
      <w:r>
        <w:rPr>
          <w:sz w:val="28"/>
          <w:szCs w:val="28"/>
        </w:rPr>
        <w:t xml:space="preserve">Тема </w:t>
      </w:r>
      <w:r w:rsidR="00070AB5">
        <w:rPr>
          <w:sz w:val="28"/>
          <w:szCs w:val="28"/>
        </w:rPr>
        <w:t xml:space="preserve">№9. </w:t>
      </w:r>
      <w:r w:rsidR="00070AB5" w:rsidRPr="00070AB5">
        <w:rPr>
          <w:sz w:val="28"/>
          <w:szCs w:val="28"/>
        </w:rPr>
        <w:t>ТО и ремонт сцепления автомобиля ВАЗ 2110</w:t>
      </w:r>
    </w:p>
    <w:p w:rsidR="0062562D" w:rsidRPr="00070AB5" w:rsidRDefault="0062562D" w:rsidP="0062562D">
      <w:pPr>
        <w:ind w:firstLine="851"/>
        <w:jc w:val="both"/>
        <w:rPr>
          <w:sz w:val="28"/>
          <w:szCs w:val="28"/>
        </w:rPr>
      </w:pPr>
      <w:r>
        <w:rPr>
          <w:sz w:val="28"/>
          <w:szCs w:val="28"/>
        </w:rPr>
        <w:t xml:space="preserve">Задание. Изучить устройство, принцип </w:t>
      </w:r>
      <w:proofErr w:type="gramStart"/>
      <w:r>
        <w:rPr>
          <w:sz w:val="28"/>
          <w:szCs w:val="28"/>
        </w:rPr>
        <w:t>действия элементов сцепления автомобиля ВАЗ</w:t>
      </w:r>
      <w:proofErr w:type="gramEnd"/>
      <w:r>
        <w:rPr>
          <w:sz w:val="28"/>
          <w:szCs w:val="28"/>
        </w:rPr>
        <w:t xml:space="preserve"> 2110, а так же ознакомиться с параметрами деталей.</w:t>
      </w:r>
    </w:p>
    <w:p w:rsidR="00070AB5" w:rsidRPr="00070AB5" w:rsidRDefault="0062562D" w:rsidP="00070AB5">
      <w:pPr>
        <w:ind w:firstLine="851"/>
        <w:rPr>
          <w:sz w:val="28"/>
          <w:szCs w:val="28"/>
        </w:rPr>
      </w:pPr>
      <w:r>
        <w:rPr>
          <w:sz w:val="28"/>
          <w:szCs w:val="28"/>
        </w:rPr>
        <w:t xml:space="preserve">Тема </w:t>
      </w:r>
      <w:r w:rsidR="00070AB5">
        <w:rPr>
          <w:sz w:val="28"/>
          <w:szCs w:val="28"/>
        </w:rPr>
        <w:t xml:space="preserve">№10. </w:t>
      </w:r>
      <w:r w:rsidR="00070AB5" w:rsidRPr="00070AB5">
        <w:rPr>
          <w:sz w:val="28"/>
          <w:szCs w:val="28"/>
        </w:rPr>
        <w:t>ТО и ремонт КПП автомобиля ВАЗ 2110</w:t>
      </w:r>
    </w:p>
    <w:p w:rsidR="0062562D" w:rsidRDefault="0062562D" w:rsidP="0062562D">
      <w:pPr>
        <w:ind w:firstLine="851"/>
        <w:jc w:val="both"/>
        <w:rPr>
          <w:sz w:val="28"/>
          <w:szCs w:val="28"/>
        </w:rPr>
      </w:pPr>
      <w:r>
        <w:rPr>
          <w:sz w:val="28"/>
          <w:szCs w:val="28"/>
        </w:rPr>
        <w:t>Задание. Изучить устройство, принцип действия КПП автомобиля ВАЗ 2110, а так же ознакомиться с параметрами деталей.</w:t>
      </w:r>
    </w:p>
    <w:p w:rsidR="00D13AE3" w:rsidRDefault="00D13AE3" w:rsidP="0062562D">
      <w:pPr>
        <w:ind w:firstLine="851"/>
        <w:jc w:val="both"/>
        <w:rPr>
          <w:sz w:val="28"/>
          <w:szCs w:val="28"/>
        </w:rPr>
      </w:pPr>
    </w:p>
    <w:p w:rsidR="00D13AE3" w:rsidRPr="000E3E57" w:rsidRDefault="00D13AE3" w:rsidP="00D13AE3">
      <w:pPr>
        <w:tabs>
          <w:tab w:val="left" w:pos="1800"/>
        </w:tabs>
        <w:ind w:firstLine="851"/>
        <w:jc w:val="both"/>
        <w:rPr>
          <w:color w:val="000000"/>
          <w:sz w:val="28"/>
          <w:szCs w:val="28"/>
        </w:rPr>
      </w:pPr>
      <w:r>
        <w:rPr>
          <w:sz w:val="28"/>
          <w:szCs w:val="28"/>
        </w:rPr>
        <w:t>В.1 Подробные рекомендации, описание, порядок выполнения и варианты задач приведены:</w:t>
      </w:r>
    </w:p>
    <w:p w:rsidR="00D13AE3" w:rsidRDefault="00D13AE3" w:rsidP="00D13AE3">
      <w:pPr>
        <w:tabs>
          <w:tab w:val="left" w:pos="-360"/>
        </w:tabs>
        <w:ind w:firstLine="851"/>
        <w:jc w:val="both"/>
        <w:rPr>
          <w:sz w:val="28"/>
          <w:szCs w:val="24"/>
        </w:rPr>
      </w:pPr>
      <w:proofErr w:type="spellStart"/>
      <w:r>
        <w:rPr>
          <w:sz w:val="28"/>
          <w:szCs w:val="24"/>
        </w:rPr>
        <w:t>Трунов</w:t>
      </w:r>
      <w:proofErr w:type="spellEnd"/>
      <w:r>
        <w:rPr>
          <w:sz w:val="28"/>
          <w:szCs w:val="24"/>
        </w:rPr>
        <w:t xml:space="preserve">, В.В. </w:t>
      </w:r>
      <w:r>
        <w:rPr>
          <w:bCs/>
          <w:sz w:val="28"/>
          <w:szCs w:val="24"/>
        </w:rPr>
        <w:t>Техническая эксплуатация силовых агрегатов и трансмиссий</w:t>
      </w:r>
      <w:proofErr w:type="gramStart"/>
      <w:r>
        <w:rPr>
          <w:sz w:val="28"/>
          <w:szCs w:val="24"/>
        </w:rPr>
        <w:t xml:space="preserve"> :</w:t>
      </w:r>
      <w:proofErr w:type="gramEnd"/>
      <w:r>
        <w:rPr>
          <w:sz w:val="28"/>
          <w:szCs w:val="24"/>
        </w:rPr>
        <w:t xml:space="preserve"> методические указания к практическим занятиям / В.В. </w:t>
      </w:r>
      <w:proofErr w:type="spellStart"/>
      <w:r>
        <w:rPr>
          <w:sz w:val="28"/>
          <w:szCs w:val="24"/>
        </w:rPr>
        <w:t>Трунов</w:t>
      </w:r>
      <w:proofErr w:type="spellEnd"/>
      <w:r>
        <w:rPr>
          <w:sz w:val="28"/>
          <w:szCs w:val="24"/>
        </w:rPr>
        <w:t xml:space="preserve">. – </w:t>
      </w:r>
      <w:proofErr w:type="spellStart"/>
      <w:r>
        <w:rPr>
          <w:sz w:val="28"/>
          <w:szCs w:val="24"/>
        </w:rPr>
        <w:t>Бузулукский</w:t>
      </w:r>
      <w:proofErr w:type="spellEnd"/>
      <w:r>
        <w:rPr>
          <w:sz w:val="28"/>
          <w:szCs w:val="24"/>
        </w:rPr>
        <w:t xml:space="preserve"> </w:t>
      </w:r>
      <w:proofErr w:type="spellStart"/>
      <w:r>
        <w:rPr>
          <w:sz w:val="28"/>
          <w:szCs w:val="24"/>
        </w:rPr>
        <w:t>гуманит</w:t>
      </w:r>
      <w:proofErr w:type="spellEnd"/>
      <w:proofErr w:type="gramStart"/>
      <w:r>
        <w:rPr>
          <w:sz w:val="28"/>
          <w:szCs w:val="24"/>
        </w:rPr>
        <w:t>.-</w:t>
      </w:r>
      <w:proofErr w:type="gramEnd"/>
      <w:r>
        <w:rPr>
          <w:sz w:val="28"/>
          <w:szCs w:val="24"/>
        </w:rPr>
        <w:t>технолог. ин-т. – Бузулук</w:t>
      </w:r>
      <w:proofErr w:type="gramStart"/>
      <w:r>
        <w:rPr>
          <w:sz w:val="28"/>
          <w:szCs w:val="24"/>
        </w:rPr>
        <w:t xml:space="preserve"> :</w:t>
      </w:r>
      <w:proofErr w:type="gramEnd"/>
      <w:r>
        <w:rPr>
          <w:sz w:val="28"/>
          <w:szCs w:val="24"/>
        </w:rPr>
        <w:t xml:space="preserve"> БГТИ (филиал) ОГУ, 2015. – 50 с.</w:t>
      </w:r>
    </w:p>
    <w:p w:rsidR="00D13AE3" w:rsidRDefault="00D13AE3">
      <w:pPr>
        <w:spacing w:after="200" w:line="276" w:lineRule="auto"/>
        <w:rPr>
          <w:b/>
          <w:sz w:val="28"/>
          <w:szCs w:val="28"/>
        </w:rPr>
      </w:pPr>
    </w:p>
    <w:p w:rsidR="00D13AE3" w:rsidRDefault="00D13AE3" w:rsidP="00915715">
      <w:pPr>
        <w:jc w:val="center"/>
        <w:rPr>
          <w:b/>
          <w:sz w:val="28"/>
          <w:szCs w:val="28"/>
        </w:rPr>
      </w:pPr>
    </w:p>
    <w:p w:rsidR="00915715" w:rsidRDefault="00915715" w:rsidP="00915715">
      <w:pPr>
        <w:jc w:val="center"/>
        <w:rPr>
          <w:b/>
          <w:sz w:val="28"/>
          <w:szCs w:val="28"/>
        </w:rPr>
      </w:pPr>
      <w:r w:rsidRPr="00551CFD">
        <w:rPr>
          <w:b/>
          <w:sz w:val="28"/>
          <w:szCs w:val="28"/>
        </w:rPr>
        <w:lastRenderedPageBreak/>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CE6619" w:rsidRPr="00523745" w:rsidRDefault="00070AB5" w:rsidP="00F44E9F">
      <w:pPr>
        <w:pStyle w:val="14"/>
      </w:pPr>
      <w:r w:rsidRPr="00523745">
        <w:t>С.</w:t>
      </w:r>
      <w:r w:rsidR="007E40D4" w:rsidRPr="00523745">
        <w:t>0</w:t>
      </w:r>
      <w:r w:rsidR="00CE6619" w:rsidRPr="00523745">
        <w:t xml:space="preserve"> Методические указания для контрольной работы</w:t>
      </w:r>
    </w:p>
    <w:p w:rsidR="00CE6619" w:rsidRDefault="00CE6619" w:rsidP="00F44E9F">
      <w:pPr>
        <w:pStyle w:val="14"/>
      </w:pPr>
      <w:proofErr w:type="spellStart"/>
      <w:proofErr w:type="gramStart"/>
      <w:r w:rsidRPr="00523745">
        <w:t>Трунов</w:t>
      </w:r>
      <w:proofErr w:type="spellEnd"/>
      <w:r w:rsidRPr="00523745">
        <w:t xml:space="preserve">, В.В. Техническая эксплуатация силовых агрегатов и трансмиссий: методические указании по выполнению контрольной работы / В.В. </w:t>
      </w:r>
      <w:proofErr w:type="spellStart"/>
      <w:r w:rsidRPr="00523745">
        <w:t>Трунов</w:t>
      </w:r>
      <w:proofErr w:type="spellEnd"/>
      <w:r w:rsidRPr="00523745">
        <w:t>.</w:t>
      </w:r>
      <w:proofErr w:type="gramEnd"/>
      <w:r w:rsidRPr="00523745">
        <w:t xml:space="preserve"> – </w:t>
      </w:r>
      <w:proofErr w:type="spellStart"/>
      <w:r w:rsidRPr="00523745">
        <w:t>Бузулукский</w:t>
      </w:r>
      <w:proofErr w:type="spellEnd"/>
      <w:r w:rsidRPr="00523745">
        <w:t xml:space="preserve"> </w:t>
      </w:r>
      <w:proofErr w:type="gramStart"/>
      <w:r w:rsidRPr="00523745">
        <w:t>гуманитарно-технолог</w:t>
      </w:r>
      <w:proofErr w:type="gramEnd"/>
      <w:r w:rsidRPr="00523745">
        <w:t>. ин-т (филиал) ОГУ. – Бузулук</w:t>
      </w:r>
      <w:proofErr w:type="gramStart"/>
      <w:r w:rsidRPr="00523745">
        <w:t xml:space="preserve"> :</w:t>
      </w:r>
      <w:proofErr w:type="gramEnd"/>
      <w:r w:rsidRPr="00523745">
        <w:t xml:space="preserve"> БГТИ (филиал) ОГУ, 2015. – 8 с.</w:t>
      </w:r>
    </w:p>
    <w:p w:rsidR="007E40D4" w:rsidRDefault="007E40D4" w:rsidP="007E40D4">
      <w:pPr>
        <w:ind w:firstLine="851"/>
        <w:rPr>
          <w:sz w:val="28"/>
          <w:szCs w:val="28"/>
        </w:rPr>
      </w:pPr>
      <w:r>
        <w:rPr>
          <w:sz w:val="28"/>
          <w:szCs w:val="28"/>
        </w:rPr>
        <w:t>С.1 Практические задания</w:t>
      </w:r>
      <w:r w:rsidR="00523745">
        <w:rPr>
          <w:sz w:val="28"/>
          <w:szCs w:val="28"/>
        </w:rPr>
        <w:t xml:space="preserve"> (разделы 1-3)</w:t>
      </w:r>
    </w:p>
    <w:p w:rsidR="007E40D4" w:rsidRDefault="007E40D4" w:rsidP="00F44E9F">
      <w:pPr>
        <w:pStyle w:val="14"/>
      </w:pPr>
      <w:r>
        <w:t xml:space="preserve">Задание 1 Диагностирование систем и </w:t>
      </w:r>
      <w:r w:rsidR="0085409B">
        <w:t>а</w:t>
      </w:r>
      <w:r>
        <w:t>грегатов</w:t>
      </w:r>
    </w:p>
    <w:p w:rsidR="00794268" w:rsidRDefault="007E40D4" w:rsidP="00F44E9F">
      <w:pPr>
        <w:pStyle w:val="14"/>
      </w:pPr>
      <w:r>
        <w:t xml:space="preserve">Задание 1.1. Изучить диагностические параметры системы смазки двигателя современного автомобиля. Выполнить диагностирование системы. </w:t>
      </w:r>
    </w:p>
    <w:p w:rsidR="007E40D4" w:rsidRDefault="007E40D4" w:rsidP="00F44E9F">
      <w:pPr>
        <w:pStyle w:val="14"/>
      </w:pPr>
      <w:r>
        <w:t>Задание 1.2. Изучить диагностические параметры системы охлаждения двигателя современного автомобиля.</w:t>
      </w:r>
      <w:r w:rsidRPr="007E40D4">
        <w:t xml:space="preserve"> </w:t>
      </w:r>
      <w:r>
        <w:t>Выполнить диагностирование системы.</w:t>
      </w:r>
    </w:p>
    <w:p w:rsidR="007E40D4" w:rsidRDefault="007E40D4" w:rsidP="00F44E9F">
      <w:pPr>
        <w:pStyle w:val="14"/>
      </w:pPr>
      <w:r>
        <w:t>Задание 1.3. Изучить диагностические параметры системы питания бензинового  двигателя современного автомобиля.</w:t>
      </w:r>
      <w:r w:rsidRPr="007E40D4">
        <w:t xml:space="preserve"> </w:t>
      </w:r>
      <w:r>
        <w:t>Выполнить диагностирование системы.</w:t>
      </w:r>
    </w:p>
    <w:p w:rsidR="007E40D4" w:rsidRDefault="007E40D4" w:rsidP="00F44E9F">
      <w:pPr>
        <w:pStyle w:val="14"/>
      </w:pPr>
      <w:r>
        <w:t>Задание 1.4. Изучить диагностические параметры системы питания дизельного двигателя современного автомобиля.</w:t>
      </w:r>
      <w:r w:rsidRPr="007E40D4">
        <w:t xml:space="preserve"> </w:t>
      </w:r>
      <w:r>
        <w:t>Выполнить диагностирование системы.</w:t>
      </w:r>
    </w:p>
    <w:p w:rsidR="007E40D4" w:rsidRDefault="007E40D4" w:rsidP="00F44E9F">
      <w:pPr>
        <w:pStyle w:val="14"/>
      </w:pPr>
      <w:r>
        <w:t>Задание 1.5. Изучить диагностические параметры системы зажигания двигателя современного автомобиля.</w:t>
      </w:r>
      <w:r w:rsidRPr="007E40D4">
        <w:t xml:space="preserve"> </w:t>
      </w:r>
      <w:r>
        <w:t>Выполнить диагностирование системы.</w:t>
      </w:r>
    </w:p>
    <w:p w:rsidR="007E40D4" w:rsidRDefault="007E40D4" w:rsidP="00F44E9F">
      <w:pPr>
        <w:pStyle w:val="14"/>
      </w:pPr>
      <w:r>
        <w:t>Задание 1.6. Изучить диагностические параметры сцепления современного автомобиля.</w:t>
      </w:r>
      <w:r w:rsidRPr="007E40D4">
        <w:t xml:space="preserve"> </w:t>
      </w:r>
      <w:r>
        <w:t>Выполнить диагностирование системы.</w:t>
      </w:r>
    </w:p>
    <w:p w:rsidR="007E40D4" w:rsidRDefault="007E40D4" w:rsidP="00F44E9F">
      <w:pPr>
        <w:pStyle w:val="14"/>
      </w:pPr>
      <w:r>
        <w:t>Задание 1.7. Изучить диагностические параметры коробки передач современного автомобиля.</w:t>
      </w:r>
      <w:r w:rsidRPr="007E40D4">
        <w:t xml:space="preserve"> </w:t>
      </w:r>
      <w:r>
        <w:t>Выполнить диагностирование системы.</w:t>
      </w:r>
    </w:p>
    <w:p w:rsidR="007E40D4" w:rsidRDefault="007E40D4" w:rsidP="00F44E9F">
      <w:pPr>
        <w:pStyle w:val="14"/>
      </w:pPr>
      <w:r>
        <w:t>Задание 1.8. Изучить диагностические параметры карданной передачи современного автомобиля.</w:t>
      </w:r>
      <w:r w:rsidRPr="007E40D4">
        <w:t xml:space="preserve"> </w:t>
      </w:r>
      <w:r>
        <w:t>Выполнить диагностирование системы.</w:t>
      </w:r>
    </w:p>
    <w:p w:rsidR="007E40D4" w:rsidRDefault="007E40D4" w:rsidP="00F44E9F">
      <w:pPr>
        <w:pStyle w:val="14"/>
      </w:pPr>
      <w:r>
        <w:t>Задание 1.9. Изучить диагностические параметры АКПП современного автомобиля.</w:t>
      </w:r>
      <w:r w:rsidRPr="007E40D4">
        <w:t xml:space="preserve"> </w:t>
      </w:r>
      <w:r>
        <w:t>Выполнить диагностирование системы.</w:t>
      </w:r>
    </w:p>
    <w:p w:rsidR="007E40D4" w:rsidRDefault="007E40D4" w:rsidP="00F44E9F">
      <w:pPr>
        <w:pStyle w:val="14"/>
      </w:pPr>
      <w:r>
        <w:t xml:space="preserve">Задание 2 </w:t>
      </w:r>
      <w:proofErr w:type="spellStart"/>
      <w:r>
        <w:t>Дефектация</w:t>
      </w:r>
      <w:proofErr w:type="spellEnd"/>
      <w:r>
        <w:t xml:space="preserve"> деталей</w:t>
      </w:r>
    </w:p>
    <w:p w:rsidR="007E40D4" w:rsidRDefault="007E40D4" w:rsidP="00F44E9F">
      <w:pPr>
        <w:pStyle w:val="14"/>
      </w:pPr>
      <w:r>
        <w:t>Задание 2.1</w:t>
      </w:r>
      <w:proofErr w:type="gramStart"/>
      <w:r>
        <w:t xml:space="preserve"> И</w:t>
      </w:r>
      <w:proofErr w:type="gramEnd"/>
      <w:r>
        <w:t xml:space="preserve">зучить конструктивные параметры коленчатого вала. Выполнить </w:t>
      </w:r>
      <w:proofErr w:type="spellStart"/>
      <w:r>
        <w:t>дефектацию</w:t>
      </w:r>
      <w:proofErr w:type="spellEnd"/>
      <w:r>
        <w:t xml:space="preserve">. Сделать выводы.  </w:t>
      </w:r>
    </w:p>
    <w:p w:rsidR="007E40D4" w:rsidRDefault="007E40D4" w:rsidP="00F44E9F">
      <w:pPr>
        <w:pStyle w:val="14"/>
      </w:pPr>
      <w:r>
        <w:t>Задание 2.2</w:t>
      </w:r>
      <w:proofErr w:type="gramStart"/>
      <w:r>
        <w:t xml:space="preserve"> И</w:t>
      </w:r>
      <w:proofErr w:type="gramEnd"/>
      <w:r>
        <w:t xml:space="preserve">зучить конструктивные параметры распределительного вала. Выполнить </w:t>
      </w:r>
      <w:proofErr w:type="spellStart"/>
      <w:r>
        <w:t>дефектацию</w:t>
      </w:r>
      <w:proofErr w:type="spellEnd"/>
      <w:r>
        <w:t xml:space="preserve">. Сделать выводы.  </w:t>
      </w:r>
    </w:p>
    <w:p w:rsidR="007E40D4" w:rsidRDefault="007E40D4" w:rsidP="00F44E9F">
      <w:pPr>
        <w:pStyle w:val="14"/>
      </w:pPr>
      <w:r>
        <w:t>Задание 2.3</w:t>
      </w:r>
      <w:proofErr w:type="gramStart"/>
      <w:r>
        <w:t xml:space="preserve"> И</w:t>
      </w:r>
      <w:proofErr w:type="gramEnd"/>
      <w:r>
        <w:t xml:space="preserve">зучить конструктивные параметры поршневых колец. Выполнить </w:t>
      </w:r>
      <w:proofErr w:type="spellStart"/>
      <w:r>
        <w:t>дефектацию</w:t>
      </w:r>
      <w:proofErr w:type="spellEnd"/>
      <w:r>
        <w:t xml:space="preserve">. Сделать выводы.  </w:t>
      </w:r>
    </w:p>
    <w:p w:rsidR="007E40D4" w:rsidRDefault="007E40D4" w:rsidP="00F44E9F">
      <w:pPr>
        <w:pStyle w:val="14"/>
      </w:pPr>
      <w:r>
        <w:t>Задание 2.4</w:t>
      </w:r>
      <w:proofErr w:type="gramStart"/>
      <w:r>
        <w:t xml:space="preserve"> И</w:t>
      </w:r>
      <w:proofErr w:type="gramEnd"/>
      <w:r>
        <w:t xml:space="preserve">зучить конструктивные параметры цилиндра. Выполнить </w:t>
      </w:r>
      <w:proofErr w:type="spellStart"/>
      <w:r>
        <w:t>дефектацию</w:t>
      </w:r>
      <w:proofErr w:type="spellEnd"/>
      <w:r>
        <w:t xml:space="preserve">. Сделать выводы.  </w:t>
      </w:r>
    </w:p>
    <w:p w:rsidR="007E40D4" w:rsidRDefault="007E40D4" w:rsidP="00F44E9F">
      <w:pPr>
        <w:pStyle w:val="14"/>
      </w:pPr>
      <w:r>
        <w:t>Задание 2.5</w:t>
      </w:r>
      <w:proofErr w:type="gramStart"/>
      <w:r>
        <w:t xml:space="preserve"> И</w:t>
      </w:r>
      <w:proofErr w:type="gramEnd"/>
      <w:r>
        <w:t xml:space="preserve">зучить конструктивные параметры клапана ГРМ. Выполнить </w:t>
      </w:r>
      <w:proofErr w:type="spellStart"/>
      <w:r>
        <w:t>дефектацию</w:t>
      </w:r>
      <w:proofErr w:type="spellEnd"/>
      <w:r>
        <w:t xml:space="preserve">. Сделать выводы.  </w:t>
      </w:r>
    </w:p>
    <w:p w:rsidR="007E40D4" w:rsidRDefault="007E40D4" w:rsidP="00F44E9F">
      <w:pPr>
        <w:pStyle w:val="14"/>
      </w:pPr>
      <w:r>
        <w:t>Задание 2.6</w:t>
      </w:r>
      <w:proofErr w:type="gramStart"/>
      <w:r>
        <w:t xml:space="preserve"> И</w:t>
      </w:r>
      <w:proofErr w:type="gramEnd"/>
      <w:r>
        <w:t xml:space="preserve">зучить конструктивные параметры головки блока цилиндров. Выполнить </w:t>
      </w:r>
      <w:proofErr w:type="spellStart"/>
      <w:r>
        <w:t>дефектацию</w:t>
      </w:r>
      <w:proofErr w:type="spellEnd"/>
      <w:r>
        <w:t xml:space="preserve">. Сделать выводы.  </w:t>
      </w:r>
    </w:p>
    <w:p w:rsidR="007E40D4" w:rsidRDefault="007E40D4" w:rsidP="00523745">
      <w:pPr>
        <w:tabs>
          <w:tab w:val="left" w:pos="-360"/>
        </w:tabs>
        <w:jc w:val="center"/>
        <w:rPr>
          <w:sz w:val="28"/>
          <w:szCs w:val="28"/>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7E40D4" w:rsidRDefault="007E40D4" w:rsidP="00523745">
      <w:pPr>
        <w:jc w:val="center"/>
        <w:rPr>
          <w:sz w:val="28"/>
          <w:szCs w:val="28"/>
        </w:rPr>
      </w:pPr>
    </w:p>
    <w:p w:rsidR="00915715" w:rsidRPr="00EA5A87" w:rsidRDefault="008012A9" w:rsidP="002C40E5">
      <w:pPr>
        <w:ind w:firstLine="851"/>
        <w:rPr>
          <w:sz w:val="28"/>
          <w:szCs w:val="28"/>
        </w:rPr>
      </w:pPr>
      <w:r w:rsidRPr="00EA5A87">
        <w:rPr>
          <w:sz w:val="28"/>
          <w:szCs w:val="28"/>
        </w:rPr>
        <w:t>Вопросы к дифференцированному зачёту</w:t>
      </w:r>
      <w:r w:rsidR="002C40E5" w:rsidRPr="00EA5A87">
        <w:rPr>
          <w:sz w:val="28"/>
          <w:szCs w:val="28"/>
        </w:rPr>
        <w:t>:</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смазки: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lastRenderedPageBreak/>
        <w:t>Система охлаждения: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карбюраторного двигателя: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бензинового двигателя с распределённым впрыском: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дизельного двигателя: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зажигания двигателя: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смазки: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охлаждения: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карбюраторного двигателя: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бензинового двигателя с распределённым впрыском: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дизельного двигателя: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зажигания двигателя: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смазки: проверка технического состояния элементов системы;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охлаждения: проверка технического состояния элементов системы;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карбюраторного двигателя: проверка технического состояния элементов системы;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бензинового двигателя с распределённым впрыском: проверка технического состояния элементов системы;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Топливная система дизельного двигателя: проверка технического состояния элементов системы;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Система зажигания двигателя: проверка технического состояния элементов системы;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ДВС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ГРМ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ЦПГ и КШМ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Операции технического обслуживания ДВС;</w:t>
      </w:r>
    </w:p>
    <w:p w:rsidR="008012A9" w:rsidRPr="00EA5A87" w:rsidRDefault="008012A9" w:rsidP="008012A9">
      <w:pPr>
        <w:numPr>
          <w:ilvl w:val="0"/>
          <w:numId w:val="5"/>
        </w:numPr>
        <w:tabs>
          <w:tab w:val="left" w:pos="1418"/>
        </w:tabs>
        <w:ind w:left="0" w:firstLine="851"/>
        <w:jc w:val="both"/>
        <w:rPr>
          <w:sz w:val="28"/>
          <w:szCs w:val="28"/>
        </w:rPr>
      </w:pPr>
      <w:proofErr w:type="spellStart"/>
      <w:r w:rsidRPr="00EA5A87">
        <w:rPr>
          <w:sz w:val="28"/>
          <w:szCs w:val="28"/>
        </w:rPr>
        <w:t>Виброакустический</w:t>
      </w:r>
      <w:proofErr w:type="spellEnd"/>
      <w:r w:rsidRPr="00EA5A87">
        <w:rPr>
          <w:sz w:val="28"/>
          <w:szCs w:val="28"/>
        </w:rPr>
        <w:t xml:space="preserve"> метод диагностирования;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Органолептический метод диагностирования;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ДВС по цвету отработавших газов;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ДВС по цвету свечей зажигания;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ДВС по характерным шумам и стукам;</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ДВС по давлению в конце такта сжатия;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Диагностирование ЦПГ;</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Диагностирование КШМ;</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Замена масла ДВС. Промывка системы смазки.</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Замена охлаждающей жидкости ДВС. Промывка системы охлаждения;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Клапаны ГРМ. Проверка технического состояния клапанов;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Распределительный вал, корпус и направляющие втулки ГРМ. Проверка технического состояния;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Коленчатый вал. Дефекты и способы их определения;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lastRenderedPageBreak/>
        <w:t>Проверки технического состояния блока цилиндров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подшипников скольжения (вкладышей) коленчатого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шатунов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сёдел и направляющих втулок клапанов газораспределительного механизма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пружин, толкателей и коромысел клапанов газораспределительного механизма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Проверка технического состояния и обслуживание аккумуляторной батареи;</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Комплектование ЦПГ в процессе ремонта;</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Укладка коленчатого вала ДВС;</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Подбор колец по поршню и цилиндру, их установка;</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карбюратора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аккумуляторных батарей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генераторов переменного тока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Основные неисправности системы пуска ДВС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Расточка цилиндров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Шлифование шеек коленчатого вала ДВС;</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Особенности снятия и установка головки блока цилиндров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Особенности замена маслосъёмных колпачков (сальников) клапанов газораспределительного механизма двигателя и подшипников скольжения (вкладышей)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Притирка клапанов газораспределительного механизма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Регулировка тепловых зазоров клапанов газораспределительного механизма двигателя;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Обкатка двигателя после ремонта;</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Ремонт топливных баков;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Особенности эксплуатации силовых агрегатов и трансмиссий в условиях холодного климата;</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Особенности эксплуатации силовых агрегатов и трансмиссий в условиях жаркого климата и горной местности;</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Трансмиссия автомобиля. Элементы трансмиссии.</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Сцепление: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КПП: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АКПП: основные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АКПП: особенности эксплуатации;</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Главная передача и дифференциал: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Карданная передача: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Тормозная система автомобиля с пневматическим приводом: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Тормозная система автомобиля с гидравлическим приводом: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Рулевое управление автомобиля: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Рулевое управление автомобиля с гидроусилителем: неисправности и их причины;</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lastRenderedPageBreak/>
        <w:t>Сцепление: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КПП: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АКПП: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Главная передача и дифференциал: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Карданная передача: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Тормозная система автомобиля с пневматическим приводом: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Тормозная система автомобиля с гидравлическим приводом: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Рулевое управление автомобиля: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Рулевое управление автомобиля с гидроусилителем: техническое обслуживание;</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Сцепление: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КПП: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Главная передача и дифференциал: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Карданная передача: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Тормозная система автомобиля с пневматическим приводом: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Тормозная система автомобиля с гидравлическим приводом: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Рулевое управление автомобиля: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Рулевое управление автомобиля с гидроусилителем: проверка технического состояния элементов;</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Микрометр. Порядок подготовки и измерения</w:t>
      </w:r>
    </w:p>
    <w:p w:rsidR="008012A9" w:rsidRPr="00EA5A87" w:rsidRDefault="008012A9" w:rsidP="008012A9">
      <w:pPr>
        <w:numPr>
          <w:ilvl w:val="0"/>
          <w:numId w:val="5"/>
        </w:numPr>
        <w:tabs>
          <w:tab w:val="left" w:pos="1418"/>
        </w:tabs>
        <w:ind w:left="0" w:firstLine="851"/>
        <w:jc w:val="both"/>
        <w:rPr>
          <w:sz w:val="28"/>
          <w:szCs w:val="28"/>
        </w:rPr>
      </w:pPr>
      <w:r w:rsidRPr="00EA5A87">
        <w:rPr>
          <w:sz w:val="28"/>
          <w:szCs w:val="28"/>
        </w:rPr>
        <w:t>Нутромер. Порядок подготовки и измерения</w:t>
      </w:r>
    </w:p>
    <w:p w:rsidR="0013785C" w:rsidRDefault="0013785C" w:rsidP="00EA5A87">
      <w:pPr>
        <w:spacing w:after="200" w:line="276" w:lineRule="auto"/>
        <w:ind w:firstLine="851"/>
        <w:jc w:val="both"/>
        <w:rPr>
          <w:b/>
          <w:sz w:val="28"/>
          <w:szCs w:val="28"/>
        </w:rPr>
      </w:pPr>
    </w:p>
    <w:p w:rsidR="00CE6619" w:rsidRDefault="00CE6619" w:rsidP="00EA5A87">
      <w:pPr>
        <w:spacing w:after="200" w:line="276" w:lineRule="auto"/>
        <w:ind w:firstLine="851"/>
        <w:jc w:val="both"/>
        <w:rPr>
          <w:b/>
          <w:sz w:val="28"/>
          <w:szCs w:val="28"/>
        </w:rPr>
      </w:pPr>
    </w:p>
    <w:p w:rsidR="00CE6619" w:rsidRDefault="00CE6619" w:rsidP="00EA5A87">
      <w:pPr>
        <w:spacing w:after="200" w:line="276" w:lineRule="auto"/>
        <w:ind w:firstLine="851"/>
        <w:jc w:val="both"/>
        <w:rPr>
          <w:b/>
          <w:sz w:val="28"/>
          <w:szCs w:val="28"/>
        </w:rPr>
      </w:pPr>
    </w:p>
    <w:p w:rsidR="001854DF" w:rsidRDefault="001854DF">
      <w:pPr>
        <w:spacing w:after="200" w:line="276" w:lineRule="auto"/>
        <w:rPr>
          <w:sz w:val="28"/>
          <w:szCs w:val="28"/>
        </w:rPr>
      </w:pPr>
      <w:r>
        <w:rPr>
          <w:sz w:val="28"/>
          <w:szCs w:val="28"/>
        </w:rPr>
        <w:br w:type="page"/>
      </w:r>
    </w:p>
    <w:p w:rsidR="001854DF" w:rsidRPr="001854DF" w:rsidRDefault="001854DF" w:rsidP="001854DF">
      <w:pPr>
        <w:ind w:firstLine="709"/>
        <w:jc w:val="both"/>
        <w:rPr>
          <w:b/>
          <w:sz w:val="24"/>
          <w:szCs w:val="24"/>
        </w:rPr>
      </w:pPr>
      <w:r w:rsidRPr="001854DF">
        <w:rPr>
          <w:b/>
          <w:sz w:val="24"/>
          <w:szCs w:val="24"/>
        </w:rPr>
        <w:lastRenderedPageBreak/>
        <w:t>Описание показателей и критериев оценивания компетенций, описание шкал оценивания</w:t>
      </w:r>
    </w:p>
    <w:p w:rsidR="001854DF" w:rsidRPr="001854DF" w:rsidRDefault="001854DF" w:rsidP="001854DF">
      <w:pPr>
        <w:ind w:firstLine="709"/>
        <w:jc w:val="both"/>
        <w:rPr>
          <w:b/>
          <w:sz w:val="24"/>
          <w:szCs w:val="24"/>
        </w:rPr>
      </w:pPr>
    </w:p>
    <w:p w:rsidR="001854DF" w:rsidRPr="001854DF" w:rsidRDefault="001854DF" w:rsidP="001854DF">
      <w:pPr>
        <w:rPr>
          <w:i/>
          <w:sz w:val="24"/>
          <w:szCs w:val="24"/>
        </w:rPr>
      </w:pPr>
      <w:r w:rsidRPr="001854DF">
        <w:rPr>
          <w:b/>
          <w:sz w:val="24"/>
          <w:szCs w:val="24"/>
        </w:rPr>
        <w:t>Оценивание выполнения тестов</w:t>
      </w:r>
      <w:r w:rsidRPr="001854DF">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1854DF" w:rsidRPr="001854DF" w:rsidTr="001854DF">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4-балльная</w:t>
            </w:r>
          </w:p>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Критерии</w:t>
            </w:r>
          </w:p>
        </w:tc>
      </w:tr>
      <w:tr w:rsidR="001854DF" w:rsidRPr="001854DF" w:rsidTr="001854DF">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numPr>
                <w:ilvl w:val="0"/>
                <w:numId w:val="6"/>
              </w:numPr>
              <w:shd w:val="clear" w:color="auto" w:fill="auto"/>
              <w:tabs>
                <w:tab w:val="left" w:pos="514"/>
              </w:tabs>
              <w:spacing w:line="240" w:lineRule="auto"/>
              <w:jc w:val="left"/>
              <w:rPr>
                <w:sz w:val="24"/>
                <w:szCs w:val="24"/>
                <w:lang w:eastAsia="en-US"/>
              </w:rPr>
            </w:pPr>
            <w:r w:rsidRPr="001854DF">
              <w:rPr>
                <w:rStyle w:val="3"/>
                <w:sz w:val="24"/>
                <w:szCs w:val="24"/>
                <w:u w:val="none"/>
              </w:rPr>
              <w:t>Полнота выполнения тестовых заданий;</w:t>
            </w:r>
          </w:p>
          <w:p w:rsidR="001854DF" w:rsidRPr="001854DF" w:rsidRDefault="001854DF" w:rsidP="001854DF">
            <w:pPr>
              <w:pStyle w:val="61"/>
              <w:numPr>
                <w:ilvl w:val="0"/>
                <w:numId w:val="6"/>
              </w:numPr>
              <w:shd w:val="clear" w:color="auto" w:fill="auto"/>
              <w:tabs>
                <w:tab w:val="left" w:pos="490"/>
              </w:tabs>
              <w:spacing w:line="240" w:lineRule="auto"/>
              <w:jc w:val="left"/>
              <w:rPr>
                <w:sz w:val="24"/>
                <w:szCs w:val="24"/>
                <w:lang w:eastAsia="en-US"/>
              </w:rPr>
            </w:pPr>
            <w:r w:rsidRPr="001854DF">
              <w:rPr>
                <w:rStyle w:val="3"/>
                <w:sz w:val="24"/>
                <w:szCs w:val="24"/>
                <w:u w:val="none"/>
              </w:rPr>
              <w:t>Своевременность выполнения;</w:t>
            </w:r>
          </w:p>
          <w:p w:rsidR="001854DF" w:rsidRPr="001854DF" w:rsidRDefault="001854DF" w:rsidP="001854DF">
            <w:pPr>
              <w:pStyle w:val="61"/>
              <w:numPr>
                <w:ilvl w:val="0"/>
                <w:numId w:val="6"/>
              </w:numPr>
              <w:shd w:val="clear" w:color="auto" w:fill="auto"/>
              <w:tabs>
                <w:tab w:val="left" w:pos="475"/>
              </w:tabs>
              <w:spacing w:line="240" w:lineRule="auto"/>
              <w:jc w:val="left"/>
              <w:rPr>
                <w:sz w:val="24"/>
                <w:szCs w:val="24"/>
                <w:lang w:eastAsia="en-US"/>
              </w:rPr>
            </w:pPr>
            <w:r w:rsidRPr="001854DF">
              <w:rPr>
                <w:rStyle w:val="3"/>
                <w:sz w:val="24"/>
                <w:szCs w:val="24"/>
                <w:u w:val="none"/>
              </w:rPr>
              <w:t>Правильность ответов на вопросы;</w:t>
            </w:r>
          </w:p>
          <w:p w:rsidR="001854DF" w:rsidRPr="001854DF" w:rsidRDefault="001854DF" w:rsidP="001854DF">
            <w:pPr>
              <w:pStyle w:val="61"/>
              <w:numPr>
                <w:ilvl w:val="0"/>
                <w:numId w:val="6"/>
              </w:numPr>
              <w:shd w:val="clear" w:color="auto" w:fill="auto"/>
              <w:tabs>
                <w:tab w:val="left" w:pos="490"/>
              </w:tabs>
              <w:spacing w:line="240" w:lineRule="auto"/>
              <w:jc w:val="left"/>
              <w:rPr>
                <w:sz w:val="24"/>
                <w:szCs w:val="24"/>
                <w:lang w:eastAsia="en-US"/>
              </w:rPr>
            </w:pPr>
            <w:r w:rsidRPr="001854DF">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1854DF" w:rsidRPr="001854DF" w:rsidTr="001854DF">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1854DF" w:rsidRPr="001854DF" w:rsidTr="001854DF">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854DF" w:rsidRPr="001854DF" w:rsidTr="001854DF">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854DF" w:rsidRPr="001854DF" w:rsidRDefault="001854DF" w:rsidP="001854DF">
      <w:pPr>
        <w:rPr>
          <w:rStyle w:val="af"/>
          <w:rFonts w:eastAsia="Calibri"/>
          <w:bCs w:val="0"/>
          <w:sz w:val="24"/>
          <w:szCs w:val="24"/>
          <w:u w:val="none"/>
        </w:rPr>
      </w:pPr>
    </w:p>
    <w:p w:rsidR="001854DF" w:rsidRPr="001854DF" w:rsidRDefault="001854DF" w:rsidP="001854DF">
      <w:pPr>
        <w:jc w:val="both"/>
      </w:pPr>
      <w:r w:rsidRPr="001854DF">
        <w:rPr>
          <w:rStyle w:val="af"/>
          <w:rFonts w:eastAsia="Calibri"/>
          <w:bCs w:val="0"/>
          <w:sz w:val="24"/>
          <w:szCs w:val="24"/>
          <w:u w:val="none"/>
        </w:rPr>
        <w:br w:type="page"/>
      </w:r>
      <w:r w:rsidRPr="001854DF">
        <w:rPr>
          <w:rStyle w:val="af"/>
          <w:rFonts w:eastAsia="Calibri"/>
          <w:bCs w:val="0"/>
          <w:sz w:val="24"/>
          <w:szCs w:val="24"/>
          <w:u w:val="none"/>
        </w:rPr>
        <w:lastRenderedPageBreak/>
        <w:t>Оценивание ответа на практическом занятии</w:t>
      </w:r>
      <w:r w:rsidRPr="001854DF">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1854DF" w:rsidRPr="001854DF" w:rsidTr="001854DF">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Критерии</w:t>
            </w:r>
          </w:p>
        </w:tc>
      </w:tr>
      <w:tr w:rsidR="001854DF" w:rsidRPr="001854DF" w:rsidTr="001854DF">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numPr>
                <w:ilvl w:val="0"/>
                <w:numId w:val="7"/>
              </w:numPr>
              <w:shd w:val="clear" w:color="auto" w:fill="auto"/>
              <w:tabs>
                <w:tab w:val="left" w:pos="273"/>
                <w:tab w:val="left" w:pos="502"/>
              </w:tabs>
              <w:spacing w:line="240" w:lineRule="auto"/>
              <w:jc w:val="left"/>
              <w:rPr>
                <w:sz w:val="24"/>
                <w:szCs w:val="24"/>
                <w:lang w:eastAsia="en-US"/>
              </w:rPr>
            </w:pPr>
            <w:r w:rsidRPr="001854DF">
              <w:rPr>
                <w:rStyle w:val="3"/>
                <w:sz w:val="24"/>
                <w:szCs w:val="24"/>
                <w:u w:val="none"/>
              </w:rPr>
              <w:t>Полнота изложения теоретического материала;</w:t>
            </w:r>
          </w:p>
          <w:p w:rsidR="001854DF" w:rsidRPr="001854DF" w:rsidRDefault="001854DF" w:rsidP="001854DF">
            <w:pPr>
              <w:pStyle w:val="61"/>
              <w:numPr>
                <w:ilvl w:val="0"/>
                <w:numId w:val="7"/>
              </w:numPr>
              <w:shd w:val="clear" w:color="auto" w:fill="auto"/>
              <w:tabs>
                <w:tab w:val="left" w:pos="273"/>
                <w:tab w:val="left" w:pos="498"/>
              </w:tabs>
              <w:spacing w:line="240" w:lineRule="auto"/>
              <w:jc w:val="left"/>
              <w:rPr>
                <w:sz w:val="24"/>
                <w:szCs w:val="24"/>
                <w:lang w:eastAsia="en-US"/>
              </w:rPr>
            </w:pPr>
            <w:r w:rsidRPr="001854DF">
              <w:rPr>
                <w:rStyle w:val="3"/>
                <w:sz w:val="24"/>
                <w:szCs w:val="24"/>
                <w:u w:val="none"/>
              </w:rPr>
              <w:t>Правильность и/или аргументированность изложения (последовательность действий);</w:t>
            </w:r>
          </w:p>
          <w:p w:rsidR="001854DF" w:rsidRPr="001854DF" w:rsidRDefault="001854DF" w:rsidP="001854DF">
            <w:pPr>
              <w:pStyle w:val="61"/>
              <w:numPr>
                <w:ilvl w:val="0"/>
                <w:numId w:val="7"/>
              </w:numPr>
              <w:shd w:val="clear" w:color="auto" w:fill="auto"/>
              <w:tabs>
                <w:tab w:val="left" w:pos="273"/>
              </w:tabs>
              <w:spacing w:line="240" w:lineRule="auto"/>
              <w:jc w:val="left"/>
              <w:rPr>
                <w:sz w:val="24"/>
                <w:szCs w:val="24"/>
                <w:lang w:eastAsia="en-US"/>
              </w:rPr>
            </w:pPr>
            <w:r w:rsidRPr="001854DF">
              <w:rPr>
                <w:rStyle w:val="3"/>
                <w:sz w:val="24"/>
                <w:szCs w:val="24"/>
                <w:u w:val="none"/>
              </w:rPr>
              <w:t>Самостоятельность ответа;</w:t>
            </w:r>
          </w:p>
          <w:p w:rsidR="001854DF" w:rsidRPr="001854DF" w:rsidRDefault="001854DF" w:rsidP="001854DF">
            <w:pPr>
              <w:pStyle w:val="61"/>
              <w:numPr>
                <w:ilvl w:val="0"/>
                <w:numId w:val="7"/>
              </w:numPr>
              <w:shd w:val="clear" w:color="auto" w:fill="auto"/>
              <w:tabs>
                <w:tab w:val="left" w:pos="295"/>
              </w:tabs>
              <w:spacing w:line="240" w:lineRule="auto"/>
              <w:jc w:val="left"/>
              <w:rPr>
                <w:rStyle w:val="3"/>
                <w:sz w:val="24"/>
                <w:szCs w:val="24"/>
                <w:u w:val="none"/>
              </w:rPr>
            </w:pPr>
            <w:r w:rsidRPr="001854DF">
              <w:rPr>
                <w:rStyle w:val="3"/>
                <w:sz w:val="24"/>
                <w:szCs w:val="24"/>
                <w:u w:val="none"/>
              </w:rPr>
              <w:t>Культура речи;</w:t>
            </w:r>
          </w:p>
          <w:p w:rsidR="001854DF" w:rsidRPr="001854DF" w:rsidRDefault="001854DF" w:rsidP="001854DF">
            <w:pPr>
              <w:pStyle w:val="61"/>
              <w:numPr>
                <w:ilvl w:val="0"/>
                <w:numId w:val="7"/>
              </w:numPr>
              <w:shd w:val="clear" w:color="auto" w:fill="auto"/>
              <w:tabs>
                <w:tab w:val="left" w:pos="308"/>
              </w:tabs>
              <w:spacing w:line="240" w:lineRule="auto"/>
              <w:jc w:val="left"/>
              <w:rPr>
                <w:lang w:eastAsia="en-US"/>
              </w:rPr>
            </w:pPr>
            <w:r w:rsidRPr="001854DF">
              <w:rPr>
                <w:sz w:val="24"/>
                <w:szCs w:val="24"/>
                <w:lang w:eastAsia="en-US"/>
              </w:rPr>
              <w:t>Степень осознанности, понимания изученного</w:t>
            </w:r>
          </w:p>
          <w:p w:rsidR="001854DF" w:rsidRPr="001854DF" w:rsidRDefault="001854DF" w:rsidP="001854DF">
            <w:pPr>
              <w:pStyle w:val="61"/>
              <w:numPr>
                <w:ilvl w:val="0"/>
                <w:numId w:val="7"/>
              </w:numPr>
              <w:shd w:val="clear" w:color="auto" w:fill="auto"/>
              <w:tabs>
                <w:tab w:val="left" w:pos="308"/>
              </w:tabs>
              <w:spacing w:line="240" w:lineRule="auto"/>
              <w:jc w:val="left"/>
              <w:rPr>
                <w:sz w:val="24"/>
                <w:szCs w:val="24"/>
                <w:lang w:eastAsia="en-US"/>
              </w:rPr>
            </w:pPr>
            <w:r w:rsidRPr="001854DF">
              <w:rPr>
                <w:sz w:val="24"/>
                <w:szCs w:val="24"/>
                <w:lang w:eastAsia="en-US"/>
              </w:rPr>
              <w:t>Глубина / полнота рассмотрения темы;</w:t>
            </w:r>
          </w:p>
          <w:p w:rsidR="001854DF" w:rsidRPr="001854DF" w:rsidRDefault="001854DF" w:rsidP="001854DF">
            <w:pPr>
              <w:pStyle w:val="61"/>
              <w:numPr>
                <w:ilvl w:val="0"/>
                <w:numId w:val="7"/>
              </w:numPr>
              <w:shd w:val="clear" w:color="auto" w:fill="auto"/>
              <w:tabs>
                <w:tab w:val="left" w:pos="308"/>
              </w:tabs>
              <w:spacing w:line="240" w:lineRule="auto"/>
              <w:jc w:val="left"/>
              <w:rPr>
                <w:sz w:val="24"/>
                <w:szCs w:val="24"/>
                <w:lang w:eastAsia="en-US"/>
              </w:rPr>
            </w:pPr>
            <w:r w:rsidRPr="001854DF">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1854DF" w:rsidRPr="001854DF" w:rsidTr="001854DF">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1854DF" w:rsidRPr="001854DF" w:rsidTr="001854DF">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1854DF" w:rsidRPr="001854DF" w:rsidTr="001854DF">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1854DF">
              <w:rPr>
                <w:rStyle w:val="3"/>
                <w:sz w:val="24"/>
                <w:szCs w:val="24"/>
                <w:u w:val="none"/>
              </w:rPr>
              <w:t>т</w:t>
            </w:r>
            <w:proofErr w:type="gramStart"/>
            <w:r w:rsidRPr="001854DF">
              <w:rPr>
                <w:rStyle w:val="3"/>
                <w:sz w:val="24"/>
                <w:szCs w:val="24"/>
                <w:u w:val="none"/>
              </w:rPr>
              <w:t>.е</w:t>
            </w:r>
            <w:proofErr w:type="spellEnd"/>
            <w:proofErr w:type="gramEnd"/>
            <w:r w:rsidRPr="001854DF">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1854DF" w:rsidRPr="001854DF" w:rsidRDefault="001854DF" w:rsidP="001854DF">
      <w:pPr>
        <w:rPr>
          <w:b/>
          <w:sz w:val="24"/>
          <w:szCs w:val="24"/>
        </w:rPr>
      </w:pPr>
    </w:p>
    <w:p w:rsidR="001854DF" w:rsidRPr="001854DF" w:rsidRDefault="001854DF" w:rsidP="001854DF">
      <w:pPr>
        <w:rPr>
          <w:rStyle w:val="af0"/>
          <w:rFonts w:eastAsia="Calibri"/>
          <w:i w:val="0"/>
          <w:sz w:val="24"/>
          <w:szCs w:val="24"/>
        </w:rPr>
      </w:pPr>
      <w:r w:rsidRPr="001854DF">
        <w:rPr>
          <w:b/>
          <w:sz w:val="24"/>
          <w:szCs w:val="24"/>
        </w:rPr>
        <w:lastRenderedPageBreak/>
        <w:t xml:space="preserve">Оценивание выполнения практической </w:t>
      </w:r>
      <w:r w:rsidRPr="001854DF">
        <w:rPr>
          <w:rStyle w:val="af0"/>
          <w:rFonts w:eastAsia="Calibri"/>
          <w:i w:val="0"/>
          <w:sz w:val="24"/>
          <w:szCs w:val="24"/>
        </w:rPr>
        <w:t>задачи</w:t>
      </w:r>
    </w:p>
    <w:tbl>
      <w:tblPr>
        <w:tblOverlap w:val="never"/>
        <w:tblW w:w="5000" w:type="pct"/>
        <w:tblCellMar>
          <w:left w:w="10" w:type="dxa"/>
          <w:right w:w="10" w:type="dxa"/>
        </w:tblCellMar>
        <w:tblLook w:val="04A0" w:firstRow="1" w:lastRow="0" w:firstColumn="1" w:lastColumn="0" w:noHBand="0" w:noVBand="1"/>
      </w:tblPr>
      <w:tblGrid>
        <w:gridCol w:w="2110"/>
        <w:gridCol w:w="3220"/>
        <w:gridCol w:w="5036"/>
      </w:tblGrid>
      <w:tr w:rsidR="001854DF" w:rsidRPr="001854DF" w:rsidTr="001854DF">
        <w:trPr>
          <w:trHeight w:val="702"/>
        </w:trPr>
        <w:tc>
          <w:tcPr>
            <w:tcW w:w="1018" w:type="pct"/>
            <w:tcBorders>
              <w:top w:val="single" w:sz="4" w:space="0" w:color="auto"/>
              <w:left w:val="single" w:sz="4" w:space="0" w:color="auto"/>
              <w:bottom w:val="nil"/>
              <w:right w:val="nil"/>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4-балльная шкала</w:t>
            </w:r>
          </w:p>
        </w:tc>
        <w:tc>
          <w:tcPr>
            <w:tcW w:w="1553" w:type="pct"/>
            <w:tcBorders>
              <w:top w:val="single" w:sz="4" w:space="0" w:color="auto"/>
              <w:left w:val="single" w:sz="4" w:space="0" w:color="auto"/>
              <w:bottom w:val="nil"/>
              <w:right w:val="nil"/>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Критерии</w:t>
            </w:r>
          </w:p>
        </w:tc>
      </w:tr>
      <w:tr w:rsidR="001854DF" w:rsidRPr="001854DF" w:rsidTr="001854DF">
        <w:trPr>
          <w:trHeight w:val="987"/>
        </w:trPr>
        <w:tc>
          <w:tcPr>
            <w:tcW w:w="1018" w:type="pct"/>
            <w:tcBorders>
              <w:top w:val="single" w:sz="4" w:space="0" w:color="auto"/>
              <w:left w:val="single" w:sz="4" w:space="0" w:color="auto"/>
              <w:bottom w:val="nil"/>
              <w:right w:val="nil"/>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1553" w:type="pct"/>
            <w:vMerge w:val="restar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numPr>
                <w:ilvl w:val="0"/>
                <w:numId w:val="8"/>
              </w:numPr>
              <w:shd w:val="clear" w:color="auto" w:fill="auto"/>
              <w:tabs>
                <w:tab w:val="left" w:pos="293"/>
              </w:tabs>
              <w:spacing w:line="240" w:lineRule="auto"/>
              <w:jc w:val="left"/>
              <w:rPr>
                <w:sz w:val="24"/>
                <w:szCs w:val="24"/>
                <w:lang w:eastAsia="en-US"/>
              </w:rPr>
            </w:pPr>
            <w:r w:rsidRPr="001854DF">
              <w:rPr>
                <w:rStyle w:val="3"/>
                <w:sz w:val="24"/>
                <w:szCs w:val="24"/>
                <w:u w:val="none"/>
              </w:rPr>
              <w:t>Полнота выполнения;</w:t>
            </w:r>
          </w:p>
          <w:p w:rsidR="001854DF" w:rsidRPr="001854DF" w:rsidRDefault="001854DF" w:rsidP="001854DF">
            <w:pPr>
              <w:pStyle w:val="61"/>
              <w:numPr>
                <w:ilvl w:val="0"/>
                <w:numId w:val="8"/>
              </w:numPr>
              <w:shd w:val="clear" w:color="auto" w:fill="auto"/>
              <w:tabs>
                <w:tab w:val="left" w:pos="293"/>
                <w:tab w:val="left" w:pos="487"/>
              </w:tabs>
              <w:spacing w:line="240" w:lineRule="auto"/>
              <w:jc w:val="left"/>
              <w:rPr>
                <w:sz w:val="24"/>
                <w:szCs w:val="24"/>
                <w:lang w:eastAsia="en-US"/>
              </w:rPr>
            </w:pPr>
            <w:r w:rsidRPr="001854DF">
              <w:rPr>
                <w:rStyle w:val="3"/>
                <w:sz w:val="24"/>
                <w:szCs w:val="24"/>
                <w:u w:val="none"/>
              </w:rPr>
              <w:t>Своевременность выполнения;</w:t>
            </w:r>
          </w:p>
          <w:p w:rsidR="001854DF" w:rsidRPr="001854DF" w:rsidRDefault="001854DF" w:rsidP="001854DF">
            <w:pPr>
              <w:pStyle w:val="61"/>
              <w:numPr>
                <w:ilvl w:val="0"/>
                <w:numId w:val="8"/>
              </w:numPr>
              <w:shd w:val="clear" w:color="auto" w:fill="auto"/>
              <w:tabs>
                <w:tab w:val="left" w:pos="293"/>
              </w:tabs>
              <w:spacing w:line="240" w:lineRule="auto"/>
              <w:jc w:val="left"/>
              <w:rPr>
                <w:sz w:val="24"/>
                <w:szCs w:val="24"/>
                <w:lang w:eastAsia="en-US"/>
              </w:rPr>
            </w:pPr>
            <w:r w:rsidRPr="001854DF">
              <w:rPr>
                <w:rStyle w:val="3"/>
                <w:sz w:val="24"/>
                <w:szCs w:val="24"/>
                <w:u w:val="none"/>
              </w:rPr>
              <w:t>Последовательность и рациональность выполнения;</w:t>
            </w:r>
          </w:p>
          <w:p w:rsidR="001854DF" w:rsidRPr="001854DF" w:rsidRDefault="001854DF" w:rsidP="001854DF">
            <w:pPr>
              <w:pStyle w:val="61"/>
              <w:numPr>
                <w:ilvl w:val="0"/>
                <w:numId w:val="8"/>
              </w:numPr>
              <w:shd w:val="clear" w:color="auto" w:fill="auto"/>
              <w:tabs>
                <w:tab w:val="left" w:pos="293"/>
                <w:tab w:val="left" w:pos="487"/>
              </w:tabs>
              <w:spacing w:line="240" w:lineRule="auto"/>
              <w:jc w:val="left"/>
              <w:rPr>
                <w:rStyle w:val="3"/>
                <w:sz w:val="24"/>
                <w:szCs w:val="24"/>
                <w:u w:val="none"/>
              </w:rPr>
            </w:pPr>
            <w:r w:rsidRPr="001854DF">
              <w:rPr>
                <w:rStyle w:val="3"/>
                <w:sz w:val="24"/>
                <w:szCs w:val="24"/>
                <w:u w:val="none"/>
              </w:rPr>
              <w:t>Самостоятельность решения;</w:t>
            </w:r>
          </w:p>
          <w:p w:rsidR="001854DF" w:rsidRPr="001854DF" w:rsidRDefault="001854DF" w:rsidP="001854DF">
            <w:pPr>
              <w:pStyle w:val="61"/>
              <w:numPr>
                <w:ilvl w:val="0"/>
                <w:numId w:val="8"/>
              </w:numPr>
              <w:shd w:val="clear" w:color="auto" w:fill="auto"/>
              <w:tabs>
                <w:tab w:val="left" w:pos="293"/>
                <w:tab w:val="left" w:pos="487"/>
              </w:tabs>
              <w:spacing w:line="240" w:lineRule="auto"/>
              <w:jc w:val="left"/>
              <w:rPr>
                <w:lang w:eastAsia="en-US"/>
              </w:rPr>
            </w:pPr>
            <w:r w:rsidRPr="001854DF">
              <w:rPr>
                <w:sz w:val="24"/>
                <w:szCs w:val="24"/>
                <w:lang w:eastAsia="en-US"/>
              </w:rPr>
              <w:t>способность анализировать и обобщать информацию.</w:t>
            </w:r>
          </w:p>
          <w:p w:rsidR="001854DF" w:rsidRPr="001854DF" w:rsidRDefault="001854DF" w:rsidP="001854DF">
            <w:pPr>
              <w:pStyle w:val="26"/>
              <w:numPr>
                <w:ilvl w:val="0"/>
                <w:numId w:val="8"/>
              </w:numPr>
              <w:shd w:val="clear" w:color="auto" w:fill="auto"/>
              <w:tabs>
                <w:tab w:val="left" w:pos="168"/>
                <w:tab w:val="left" w:pos="293"/>
              </w:tabs>
              <w:spacing w:after="0" w:line="240" w:lineRule="auto"/>
              <w:jc w:val="left"/>
              <w:rPr>
                <w:sz w:val="24"/>
                <w:szCs w:val="24"/>
              </w:rPr>
            </w:pPr>
            <w:r w:rsidRPr="001854DF">
              <w:rPr>
                <w:sz w:val="24"/>
                <w:szCs w:val="24"/>
              </w:rPr>
              <w:t xml:space="preserve"> Способность делать обоснованные выводы на основе интерпретации информации, разъяснения;</w:t>
            </w:r>
          </w:p>
          <w:p w:rsidR="001854DF" w:rsidRPr="001854DF" w:rsidRDefault="001854DF" w:rsidP="001854DF">
            <w:pPr>
              <w:pStyle w:val="26"/>
              <w:numPr>
                <w:ilvl w:val="0"/>
                <w:numId w:val="8"/>
              </w:numPr>
              <w:shd w:val="clear" w:color="auto" w:fill="auto"/>
              <w:tabs>
                <w:tab w:val="left" w:pos="293"/>
                <w:tab w:val="left" w:pos="413"/>
              </w:tabs>
              <w:spacing w:after="0" w:line="240" w:lineRule="auto"/>
              <w:jc w:val="left"/>
              <w:rPr>
                <w:rFonts w:eastAsia="Calibri"/>
                <w:sz w:val="24"/>
                <w:szCs w:val="24"/>
              </w:rPr>
            </w:pPr>
            <w:r w:rsidRPr="001854DF">
              <w:rPr>
                <w:sz w:val="24"/>
                <w:szCs w:val="24"/>
              </w:rPr>
              <w:t>Установление причинно-следственных связей, выявление  закономерности;</w:t>
            </w:r>
          </w:p>
        </w:tc>
        <w:tc>
          <w:tcPr>
            <w:tcW w:w="2430" w:type="pct"/>
            <w:tcBorders>
              <w:top w:val="single" w:sz="4" w:space="0" w:color="auto"/>
              <w:left w:val="single" w:sz="4" w:space="0" w:color="auto"/>
              <w:bottom w:val="nil"/>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 xml:space="preserve">Задание решено самостоятельно. Студент </w:t>
            </w:r>
            <w:r w:rsidRPr="001854DF">
              <w:rPr>
                <w:sz w:val="24"/>
                <w:szCs w:val="24"/>
                <w:lang w:eastAsia="en-US"/>
              </w:rPr>
              <w:t>учел все условия задачи, правильно определил статьи нормативно-правовых актов, полно и обоснованно решил правовую ситуацию</w:t>
            </w:r>
          </w:p>
        </w:tc>
      </w:tr>
      <w:tr w:rsidR="001854DF" w:rsidRPr="001854DF" w:rsidTr="001854DF">
        <w:trPr>
          <w:trHeight w:val="1267"/>
        </w:trPr>
        <w:tc>
          <w:tcPr>
            <w:tcW w:w="1018" w:type="pct"/>
            <w:tcBorders>
              <w:top w:val="single" w:sz="4" w:space="0" w:color="auto"/>
              <w:left w:val="single" w:sz="4" w:space="0" w:color="auto"/>
              <w:bottom w:val="single" w:sz="4" w:space="0" w:color="auto"/>
              <w:right w:val="nil"/>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color w:val="000000"/>
                <w:sz w:val="24"/>
                <w:szCs w:val="24"/>
                <w:shd w:val="clear" w:color="auto" w:fill="FFFFFF"/>
                <w:lang w:eastAsia="en-US"/>
              </w:rPr>
            </w:pPr>
            <w:r w:rsidRPr="001854DF">
              <w:rPr>
                <w:sz w:val="24"/>
                <w:szCs w:val="24"/>
                <w:lang w:eastAsia="en-US"/>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1854DF" w:rsidRPr="001854DF" w:rsidTr="001854DF">
        <w:trPr>
          <w:trHeight w:val="701"/>
        </w:trPr>
        <w:tc>
          <w:tcPr>
            <w:tcW w:w="1018" w:type="pct"/>
            <w:tcBorders>
              <w:top w:val="single" w:sz="4" w:space="0" w:color="auto"/>
              <w:left w:val="single" w:sz="4" w:space="0" w:color="auto"/>
              <w:bottom w:val="nil"/>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rFonts w:eastAsia="Calibri"/>
                <w:sz w:val="24"/>
                <w:szCs w:val="24"/>
              </w:rPr>
            </w:pPr>
          </w:p>
        </w:tc>
        <w:tc>
          <w:tcPr>
            <w:tcW w:w="2430" w:type="pct"/>
            <w:tcBorders>
              <w:top w:val="single" w:sz="4" w:space="0" w:color="auto"/>
              <w:left w:val="single" w:sz="4" w:space="0" w:color="auto"/>
              <w:bottom w:val="nil"/>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color w:val="000000"/>
                <w:sz w:val="24"/>
                <w:szCs w:val="24"/>
                <w:shd w:val="clear" w:color="auto" w:fill="FFFFFF"/>
                <w:lang w:eastAsia="en-US"/>
              </w:rPr>
            </w:pPr>
            <w:r w:rsidRPr="001854DF">
              <w:rPr>
                <w:rStyle w:val="3"/>
                <w:sz w:val="24"/>
                <w:szCs w:val="24"/>
                <w:u w:val="none"/>
              </w:rPr>
              <w:t xml:space="preserve">Задание решено с подсказками преподавателя. Студент </w:t>
            </w:r>
            <w:r w:rsidRPr="001854DF">
              <w:rPr>
                <w:sz w:val="24"/>
                <w:szCs w:val="24"/>
                <w:lang w:eastAsia="en-US"/>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1854DF" w:rsidRPr="001854DF" w:rsidTr="001854DF">
        <w:trPr>
          <w:trHeight w:val="349"/>
        </w:trPr>
        <w:tc>
          <w:tcPr>
            <w:tcW w:w="1018" w:type="pc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Задание не решено.</w:t>
            </w:r>
          </w:p>
        </w:tc>
      </w:tr>
    </w:tbl>
    <w:p w:rsidR="001854DF" w:rsidRPr="001854DF" w:rsidRDefault="001854DF" w:rsidP="001854DF">
      <w:pPr>
        <w:rPr>
          <w:b/>
          <w:sz w:val="24"/>
          <w:szCs w:val="24"/>
        </w:rPr>
      </w:pPr>
    </w:p>
    <w:p w:rsidR="001854DF" w:rsidRPr="001854DF" w:rsidRDefault="001854DF" w:rsidP="001854DF">
      <w:pPr>
        <w:rPr>
          <w:i/>
          <w:sz w:val="24"/>
          <w:szCs w:val="24"/>
        </w:rPr>
      </w:pPr>
      <w:r w:rsidRPr="001854DF">
        <w:rPr>
          <w:b/>
          <w:sz w:val="24"/>
          <w:szCs w:val="24"/>
        </w:rPr>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1854DF" w:rsidRPr="001854DF" w:rsidTr="001854DF">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Критерии</w:t>
            </w:r>
          </w:p>
        </w:tc>
      </w:tr>
      <w:tr w:rsidR="001854DF" w:rsidRPr="001854DF" w:rsidTr="001854DF">
        <w:trPr>
          <w:trHeight w:val="1410"/>
        </w:trPr>
        <w:tc>
          <w:tcPr>
            <w:tcW w:w="1031" w:type="pct"/>
            <w:tcBorders>
              <w:top w:val="single" w:sz="4" w:space="0" w:color="auto"/>
              <w:left w:val="single" w:sz="4" w:space="0" w:color="auto"/>
              <w:bottom w:val="nil"/>
              <w:right w:val="nil"/>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numPr>
                <w:ilvl w:val="0"/>
                <w:numId w:val="9"/>
              </w:numPr>
              <w:shd w:val="clear" w:color="auto" w:fill="auto"/>
              <w:tabs>
                <w:tab w:val="left" w:pos="307"/>
                <w:tab w:val="left" w:pos="502"/>
              </w:tabs>
              <w:spacing w:line="240" w:lineRule="auto"/>
              <w:ind w:left="23" w:firstLine="0"/>
              <w:jc w:val="left"/>
              <w:rPr>
                <w:rStyle w:val="3"/>
                <w:sz w:val="24"/>
                <w:szCs w:val="24"/>
                <w:u w:val="none"/>
              </w:rPr>
            </w:pPr>
            <w:r w:rsidRPr="001854DF">
              <w:rPr>
                <w:rStyle w:val="3"/>
                <w:sz w:val="24"/>
                <w:szCs w:val="24"/>
                <w:u w:val="none"/>
              </w:rPr>
              <w:t xml:space="preserve"> Самостоятельность ответа;</w:t>
            </w:r>
          </w:p>
          <w:p w:rsidR="001854DF" w:rsidRPr="001854DF" w:rsidRDefault="001854DF" w:rsidP="001854DF">
            <w:pPr>
              <w:pStyle w:val="61"/>
              <w:numPr>
                <w:ilvl w:val="0"/>
                <w:numId w:val="9"/>
              </w:numPr>
              <w:shd w:val="clear" w:color="auto" w:fill="auto"/>
              <w:tabs>
                <w:tab w:val="left" w:pos="307"/>
                <w:tab w:val="left" w:pos="502"/>
              </w:tabs>
              <w:spacing w:line="240" w:lineRule="auto"/>
              <w:ind w:left="23" w:firstLine="0"/>
              <w:jc w:val="left"/>
              <w:rPr>
                <w:lang w:eastAsia="en-US"/>
              </w:rPr>
            </w:pPr>
            <w:r w:rsidRPr="001854DF">
              <w:rPr>
                <w:rStyle w:val="3"/>
                <w:sz w:val="24"/>
                <w:szCs w:val="24"/>
                <w:u w:val="none"/>
              </w:rPr>
              <w:t xml:space="preserve"> </w:t>
            </w:r>
            <w:r w:rsidRPr="001854DF">
              <w:rPr>
                <w:sz w:val="24"/>
                <w:szCs w:val="24"/>
                <w:lang w:eastAsia="en-US"/>
              </w:rPr>
              <w:t>владение терминологией;</w:t>
            </w:r>
          </w:p>
          <w:p w:rsidR="001854DF" w:rsidRPr="001854DF" w:rsidRDefault="001854DF" w:rsidP="001854DF">
            <w:pPr>
              <w:pStyle w:val="26"/>
              <w:numPr>
                <w:ilvl w:val="0"/>
                <w:numId w:val="9"/>
              </w:numPr>
              <w:shd w:val="clear" w:color="auto" w:fill="auto"/>
              <w:tabs>
                <w:tab w:val="left" w:pos="307"/>
                <w:tab w:val="left" w:pos="851"/>
                <w:tab w:val="left" w:pos="1180"/>
              </w:tabs>
              <w:spacing w:after="0" w:line="240" w:lineRule="auto"/>
              <w:ind w:left="23" w:firstLine="0"/>
              <w:jc w:val="left"/>
              <w:rPr>
                <w:sz w:val="24"/>
                <w:szCs w:val="24"/>
              </w:rPr>
            </w:pPr>
            <w:r w:rsidRPr="001854DF">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27"/>
                <w:i w:val="0"/>
              </w:rPr>
              <w:t>Студент правильно выполнил задание. Показал отлич</w:t>
            </w:r>
            <w:r w:rsidRPr="001854DF">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1854DF" w:rsidRPr="001854DF" w:rsidTr="001854DF">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color w:val="000000"/>
                <w:sz w:val="24"/>
                <w:szCs w:val="24"/>
                <w:shd w:val="clear" w:color="auto" w:fill="FFFFFF"/>
                <w:lang w:eastAsia="en-US"/>
              </w:rPr>
            </w:pPr>
            <w:r w:rsidRPr="001854DF">
              <w:rPr>
                <w:rStyle w:val="27"/>
                <w:i w:val="0"/>
              </w:rPr>
              <w:t>Студент выполнил задание с небольшими неточностями. Показал хорошие владения навыками применения полу</w:t>
            </w:r>
            <w:r w:rsidRPr="001854DF">
              <w:rPr>
                <w:rStyle w:val="27"/>
                <w:i w:val="0"/>
              </w:rPr>
              <w:softHyphen/>
              <w:t>ченных знаний и умений при решении задания в рамках усвоенного учебного материала.</w:t>
            </w:r>
          </w:p>
        </w:tc>
      </w:tr>
      <w:tr w:rsidR="001854DF" w:rsidRPr="001854DF" w:rsidTr="001854DF">
        <w:trPr>
          <w:trHeight w:val="418"/>
        </w:trPr>
        <w:tc>
          <w:tcPr>
            <w:tcW w:w="1031" w:type="pct"/>
            <w:tcBorders>
              <w:top w:val="single" w:sz="4" w:space="0" w:color="auto"/>
              <w:left w:val="single" w:sz="4" w:space="0" w:color="auto"/>
              <w:bottom w:val="nil"/>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color w:val="000000"/>
                <w:sz w:val="24"/>
                <w:szCs w:val="24"/>
                <w:shd w:val="clear" w:color="auto" w:fill="FFFFFF"/>
                <w:lang w:eastAsia="en-US"/>
              </w:rPr>
            </w:pPr>
            <w:r w:rsidRPr="001854DF">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1854DF" w:rsidRPr="001854DF" w:rsidTr="001854DF">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1854DF" w:rsidRPr="001854DF" w:rsidRDefault="001854DF" w:rsidP="001854DF">
      <w:pPr>
        <w:rPr>
          <w:b/>
          <w:sz w:val="24"/>
          <w:szCs w:val="24"/>
        </w:rPr>
      </w:pPr>
    </w:p>
    <w:p w:rsidR="001854DF" w:rsidRPr="001854DF" w:rsidRDefault="001854DF" w:rsidP="001854DF">
      <w:pPr>
        <w:ind w:firstLine="709"/>
        <w:jc w:val="both"/>
        <w:rPr>
          <w:b/>
          <w:sz w:val="24"/>
          <w:szCs w:val="24"/>
        </w:rPr>
      </w:pPr>
    </w:p>
    <w:p w:rsidR="001854DF" w:rsidRPr="001854DF" w:rsidRDefault="001854DF" w:rsidP="001854DF">
      <w:pPr>
        <w:rPr>
          <w:b/>
          <w:sz w:val="24"/>
          <w:szCs w:val="24"/>
        </w:rPr>
      </w:pPr>
      <w:r w:rsidRPr="001854DF">
        <w:rPr>
          <w:b/>
          <w:sz w:val="24"/>
          <w:szCs w:val="24"/>
        </w:rPr>
        <w:br w:type="page"/>
      </w:r>
    </w:p>
    <w:p w:rsidR="001854DF" w:rsidRPr="001854DF" w:rsidRDefault="001854DF" w:rsidP="00F44E9F">
      <w:pPr>
        <w:pStyle w:val="14"/>
      </w:pPr>
      <w:r w:rsidRPr="001854DF">
        <w:lastRenderedPageBreak/>
        <w:t>Оценивание ответа на дифференцированном зачёте/экзамене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744"/>
        <w:gridCol w:w="5296"/>
      </w:tblGrid>
      <w:tr w:rsidR="001854DF" w:rsidRPr="001854DF" w:rsidTr="001854DF">
        <w:tc>
          <w:tcPr>
            <w:tcW w:w="1135" w:type="pct"/>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ReportMain"/>
              <w:suppressAutoHyphens/>
              <w:jc w:val="center"/>
              <w:rPr>
                <w:lang w:eastAsia="en-US"/>
              </w:rPr>
            </w:pPr>
            <w:r w:rsidRPr="001854DF">
              <w:rPr>
                <w:lang w:eastAsia="en-US"/>
              </w:rPr>
              <w:t>4-балльная шкала</w:t>
            </w:r>
          </w:p>
        </w:tc>
        <w:tc>
          <w:tcPr>
            <w:tcW w:w="1319" w:type="pct"/>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ReportMain"/>
              <w:suppressAutoHyphens/>
              <w:jc w:val="center"/>
              <w:rPr>
                <w:lang w:eastAsia="en-US"/>
              </w:rPr>
            </w:pPr>
            <w:r w:rsidRPr="001854DF">
              <w:rPr>
                <w:lang w:eastAsia="en-US"/>
              </w:rPr>
              <w:t>Показатели</w:t>
            </w:r>
          </w:p>
        </w:tc>
        <w:tc>
          <w:tcPr>
            <w:tcW w:w="2547" w:type="pct"/>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ReportMain"/>
              <w:suppressAutoHyphens/>
              <w:jc w:val="center"/>
              <w:rPr>
                <w:lang w:eastAsia="en-US"/>
              </w:rPr>
            </w:pPr>
            <w:r w:rsidRPr="001854DF">
              <w:rPr>
                <w:lang w:eastAsia="en-US"/>
              </w:rPr>
              <w:t>Критерии</w:t>
            </w:r>
          </w:p>
        </w:tc>
      </w:tr>
      <w:tr w:rsidR="001854DF" w:rsidRPr="001854DF" w:rsidTr="001854DF">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Отлично</w:t>
            </w:r>
          </w:p>
        </w:tc>
        <w:tc>
          <w:tcPr>
            <w:tcW w:w="1319" w:type="pct"/>
            <w:vMerge w:val="restar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1. Полнота изложения теоретического материала;</w:t>
            </w:r>
          </w:p>
          <w:p w:rsidR="001854DF" w:rsidRPr="001854DF" w:rsidRDefault="001854DF" w:rsidP="001854DF">
            <w:pPr>
              <w:pStyle w:val="ReportMain"/>
              <w:suppressAutoHyphens/>
              <w:rPr>
                <w:lang w:eastAsia="en-US"/>
              </w:rPr>
            </w:pPr>
            <w:r w:rsidRPr="001854DF">
              <w:rPr>
                <w:lang w:eastAsia="en-US"/>
              </w:rPr>
              <w:t>2. Полнота и правильность решения практического задания;</w:t>
            </w:r>
          </w:p>
          <w:p w:rsidR="001854DF" w:rsidRPr="001854DF" w:rsidRDefault="001854DF" w:rsidP="001854DF">
            <w:pPr>
              <w:pStyle w:val="ReportMain"/>
              <w:suppressAutoHyphens/>
              <w:rPr>
                <w:lang w:eastAsia="en-US"/>
              </w:rPr>
            </w:pPr>
            <w:r w:rsidRPr="001854DF">
              <w:rPr>
                <w:lang w:eastAsia="en-US"/>
              </w:rPr>
              <w:t>3. Правильность и/или аргументированность изложения (последовательность действий);</w:t>
            </w:r>
          </w:p>
          <w:p w:rsidR="001854DF" w:rsidRPr="001854DF" w:rsidRDefault="001854DF" w:rsidP="001854DF">
            <w:pPr>
              <w:pStyle w:val="ReportMain"/>
              <w:suppressAutoHyphens/>
              <w:rPr>
                <w:lang w:eastAsia="en-US"/>
              </w:rPr>
            </w:pPr>
            <w:r w:rsidRPr="001854DF">
              <w:rPr>
                <w:lang w:eastAsia="en-US"/>
              </w:rPr>
              <w:t>4. Самостоятельность ответа;</w:t>
            </w:r>
          </w:p>
          <w:p w:rsidR="001854DF" w:rsidRPr="001854DF" w:rsidRDefault="001854DF" w:rsidP="001854DF">
            <w:pPr>
              <w:pStyle w:val="ReportMain"/>
              <w:suppressAutoHyphens/>
              <w:rPr>
                <w:lang w:eastAsia="en-US"/>
              </w:rPr>
            </w:pPr>
            <w:r w:rsidRPr="001854DF">
              <w:rPr>
                <w:lang w:eastAsia="en-US"/>
              </w:rPr>
              <w:t>5. Культура речи.</w:t>
            </w: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tc>
      </w:tr>
      <w:tr w:rsidR="001854DF" w:rsidRPr="001854DF" w:rsidTr="001854DF">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Хорошо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a5"/>
              <w:suppressLineNumbers/>
              <w:spacing w:after="0"/>
              <w:ind w:left="0"/>
              <w:rPr>
                <w:sz w:val="24"/>
                <w:szCs w:val="24"/>
              </w:rPr>
            </w:pPr>
            <w:r w:rsidRPr="001854DF">
              <w:rPr>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854DF" w:rsidRPr="001854DF" w:rsidTr="001854DF">
        <w:trPr>
          <w:trHeight w:val="1178"/>
        </w:trPr>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rPr>
                <w:lang w:eastAsia="en-US"/>
              </w:rPr>
            </w:pPr>
            <w:r w:rsidRPr="001854DF">
              <w:rPr>
                <w:lang w:eastAsia="en-US"/>
              </w:rPr>
              <w:t>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tabs>
                <w:tab w:val="left" w:pos="274"/>
              </w:tabs>
              <w:suppressAutoHyphens/>
              <w:ind w:left="-10"/>
              <w:rPr>
                <w:lang w:eastAsia="en-US"/>
              </w:rPr>
            </w:pPr>
            <w:r w:rsidRPr="001854DF">
              <w:rPr>
                <w:lang w:eastAsia="en-US"/>
              </w:rPr>
              <w:t>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1854DF" w:rsidRPr="001854DF" w:rsidTr="001854DF">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rPr>
                <w:lang w:eastAsia="en-US"/>
              </w:rPr>
            </w:pPr>
            <w:r w:rsidRPr="001854DF">
              <w:rPr>
                <w:lang w:eastAsia="en-US"/>
              </w:rPr>
              <w:t>Неудовлетворительно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1854DF" w:rsidRPr="001854DF" w:rsidRDefault="001854DF" w:rsidP="001854DF">
      <w:pPr>
        <w:ind w:firstLine="709"/>
        <w:jc w:val="both"/>
        <w:rPr>
          <w:b/>
          <w:sz w:val="24"/>
          <w:szCs w:val="24"/>
        </w:rPr>
      </w:pPr>
    </w:p>
    <w:p w:rsidR="001854DF" w:rsidRPr="001854DF" w:rsidRDefault="001854DF" w:rsidP="001854DF">
      <w:pPr>
        <w:ind w:firstLine="709"/>
        <w:jc w:val="both"/>
        <w:rPr>
          <w:b/>
          <w:sz w:val="24"/>
          <w:szCs w:val="24"/>
        </w:rPr>
      </w:pPr>
      <w:r w:rsidRPr="001854DF">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 </w:t>
      </w:r>
      <w:proofErr w:type="gramStart"/>
      <w:r w:rsidRPr="001854DF">
        <w:rPr>
          <w:sz w:val="24"/>
          <w:szCs w:val="24"/>
        </w:rPr>
        <w:t>обучаемый</w:t>
      </w:r>
      <w:proofErr w:type="gramEnd"/>
      <w:r w:rsidRPr="001854DF">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Оценка «</w:t>
      </w:r>
      <w:proofErr w:type="spellStart"/>
      <w:r w:rsidRPr="001854DF">
        <w:rPr>
          <w:sz w:val="24"/>
          <w:szCs w:val="24"/>
        </w:rPr>
        <w:t>незачтено</w:t>
      </w:r>
      <w:proofErr w:type="spellEnd"/>
      <w:r w:rsidRPr="001854DF">
        <w:rPr>
          <w:sz w:val="24"/>
          <w:szCs w:val="24"/>
        </w:rPr>
        <w:t xml:space="preserve">» ставится при неспособности обучаемого самостоятельно </w:t>
      </w:r>
      <w:r w:rsidRPr="001854DF">
        <w:rPr>
          <w:sz w:val="24"/>
          <w:szCs w:val="24"/>
        </w:rPr>
        <w:lastRenderedPageBreak/>
        <w:t xml:space="preserve">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1854DF">
        <w:rPr>
          <w:sz w:val="24"/>
          <w:szCs w:val="24"/>
        </w:rPr>
        <w:t>сформированности</w:t>
      </w:r>
      <w:proofErr w:type="spellEnd"/>
      <w:r w:rsidRPr="001854DF">
        <w:rPr>
          <w:sz w:val="24"/>
          <w:szCs w:val="24"/>
        </w:rPr>
        <w:t xml:space="preserve"> компетенции свидетельствует об отрицательных результатах освоения учебной дисциплины. </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1854DF" w:rsidRPr="001854DF" w:rsidTr="001854DF">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w:t>
            </w:r>
          </w:p>
          <w:p w:rsidR="001854DF" w:rsidRPr="001854DF" w:rsidRDefault="001854DF" w:rsidP="001854DF">
            <w:pPr>
              <w:pStyle w:val="26"/>
              <w:shd w:val="clear" w:color="auto" w:fill="auto"/>
              <w:spacing w:after="0" w:line="240" w:lineRule="auto"/>
              <w:ind w:firstLine="0"/>
              <w:rPr>
                <w:sz w:val="24"/>
                <w:szCs w:val="24"/>
              </w:rPr>
            </w:pPr>
            <w:proofErr w:type="gramStart"/>
            <w:r w:rsidRPr="001854DF">
              <w:rPr>
                <w:rStyle w:val="211pt"/>
                <w:sz w:val="24"/>
                <w:szCs w:val="24"/>
              </w:rPr>
              <w:t>п</w:t>
            </w:r>
            <w:proofErr w:type="gramEnd"/>
            <w:r w:rsidRPr="001854DF">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Наименование</w:t>
            </w:r>
          </w:p>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оценочного</w:t>
            </w:r>
          </w:p>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rStyle w:val="211pt"/>
                <w:rFonts w:eastAsiaTheme="minorHAnsi"/>
                <w:sz w:val="24"/>
                <w:szCs w:val="24"/>
              </w:rPr>
            </w:pPr>
            <w:r w:rsidRPr="001854DF">
              <w:rPr>
                <w:rStyle w:val="211pt"/>
                <w:sz w:val="24"/>
                <w:szCs w:val="24"/>
              </w:rPr>
              <w:t xml:space="preserve">Представление </w:t>
            </w:r>
          </w:p>
          <w:p w:rsidR="001854DF" w:rsidRPr="001854DF" w:rsidRDefault="001854DF" w:rsidP="001854DF">
            <w:pPr>
              <w:pStyle w:val="26"/>
              <w:shd w:val="clear" w:color="auto" w:fill="auto"/>
              <w:spacing w:after="0" w:line="240" w:lineRule="auto"/>
              <w:ind w:firstLine="0"/>
            </w:pPr>
            <w:r w:rsidRPr="001854DF">
              <w:rPr>
                <w:rStyle w:val="211pt"/>
                <w:sz w:val="24"/>
                <w:szCs w:val="24"/>
              </w:rPr>
              <w:t>оценочного средства в фонде</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rStyle w:val="211pt"/>
                <w:rFonts w:eastAsiaTheme="minorHAnsi"/>
                <w:sz w:val="24"/>
                <w:szCs w:val="24"/>
              </w:rPr>
            </w:pPr>
            <w:r w:rsidRPr="001854DF">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Различают задачи и задания:</w:t>
            </w:r>
          </w:p>
          <w:p w:rsidR="001854DF" w:rsidRPr="001854DF" w:rsidRDefault="001854DF" w:rsidP="001854DF">
            <w:pPr>
              <w:pStyle w:val="26"/>
              <w:shd w:val="clear" w:color="auto" w:fill="auto"/>
              <w:tabs>
                <w:tab w:val="left" w:pos="254"/>
              </w:tabs>
              <w:spacing w:after="0" w:line="240" w:lineRule="auto"/>
              <w:ind w:firstLine="0"/>
              <w:jc w:val="left"/>
              <w:rPr>
                <w:sz w:val="24"/>
                <w:szCs w:val="24"/>
              </w:rPr>
            </w:pPr>
            <w:r w:rsidRPr="001854DF">
              <w:rPr>
                <w:rStyle w:val="211pt"/>
                <w:sz w:val="24"/>
                <w:szCs w:val="24"/>
              </w:rPr>
              <w:t>а)</w:t>
            </w:r>
            <w:r w:rsidRPr="001854DF">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1854DF" w:rsidRPr="001854DF" w:rsidRDefault="001854DF" w:rsidP="001854DF">
            <w:pPr>
              <w:pStyle w:val="26"/>
              <w:shd w:val="clear" w:color="auto" w:fill="auto"/>
              <w:tabs>
                <w:tab w:val="left" w:pos="226"/>
              </w:tabs>
              <w:spacing w:after="0" w:line="240" w:lineRule="auto"/>
              <w:ind w:firstLine="0"/>
              <w:jc w:val="left"/>
              <w:rPr>
                <w:sz w:val="24"/>
                <w:szCs w:val="24"/>
              </w:rPr>
            </w:pPr>
            <w:r w:rsidRPr="001854DF">
              <w:rPr>
                <w:rStyle w:val="211pt"/>
                <w:sz w:val="24"/>
                <w:szCs w:val="24"/>
              </w:rPr>
              <w:t>б)</w:t>
            </w:r>
            <w:r w:rsidRPr="001854DF">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1854DF" w:rsidRPr="001854DF" w:rsidRDefault="001854DF" w:rsidP="001854DF">
            <w:pPr>
              <w:pStyle w:val="26"/>
              <w:shd w:val="clear" w:color="auto" w:fill="auto"/>
              <w:tabs>
                <w:tab w:val="left" w:pos="346"/>
              </w:tabs>
              <w:spacing w:after="0" w:line="240" w:lineRule="auto"/>
              <w:ind w:firstLine="0"/>
              <w:jc w:val="left"/>
              <w:rPr>
                <w:sz w:val="24"/>
                <w:szCs w:val="24"/>
              </w:rPr>
            </w:pPr>
            <w:r w:rsidRPr="001854DF">
              <w:rPr>
                <w:rStyle w:val="211pt"/>
                <w:sz w:val="24"/>
                <w:szCs w:val="24"/>
              </w:rPr>
              <w:t>в)</w:t>
            </w:r>
            <w:r w:rsidRPr="001854DF">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1854DF" w:rsidRPr="00CB213E" w:rsidRDefault="001854DF" w:rsidP="001854DF">
            <w:pPr>
              <w:pStyle w:val="26"/>
              <w:shd w:val="clear" w:color="auto" w:fill="auto"/>
              <w:spacing w:after="0" w:line="240" w:lineRule="auto"/>
              <w:ind w:firstLine="0"/>
              <w:jc w:val="left"/>
              <w:rPr>
                <w:rStyle w:val="211pt"/>
                <w:sz w:val="24"/>
                <w:szCs w:val="24"/>
              </w:rPr>
            </w:pPr>
            <w:r w:rsidRPr="001854DF">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rStyle w:val="211pt"/>
                <w:rFonts w:eastAsiaTheme="minorHAnsi"/>
                <w:sz w:val="24"/>
                <w:szCs w:val="24"/>
              </w:rPr>
            </w:pPr>
            <w:r w:rsidRPr="001854DF">
              <w:rPr>
                <w:rStyle w:val="211pt"/>
                <w:sz w:val="24"/>
                <w:szCs w:val="24"/>
              </w:rPr>
              <w:t>Комплект задач и заданий</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 xml:space="preserve">Средство контроля, организованное как специальная беседа преподавателя с </w:t>
            </w:r>
            <w:proofErr w:type="gramStart"/>
            <w:r w:rsidRPr="001854DF">
              <w:rPr>
                <w:rStyle w:val="211pt"/>
                <w:sz w:val="24"/>
                <w:szCs w:val="24"/>
              </w:rPr>
              <w:t>обучающимся</w:t>
            </w:r>
            <w:proofErr w:type="gramEnd"/>
            <w:r w:rsidRPr="001854DF">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tabs>
                <w:tab w:val="left" w:pos="2098"/>
              </w:tabs>
              <w:spacing w:after="0" w:line="240" w:lineRule="auto"/>
              <w:ind w:firstLine="0"/>
              <w:jc w:val="left"/>
              <w:rPr>
                <w:sz w:val="24"/>
                <w:szCs w:val="24"/>
              </w:rPr>
            </w:pPr>
            <w:r w:rsidRPr="001854DF">
              <w:rPr>
                <w:rStyle w:val="211pt"/>
                <w:sz w:val="24"/>
                <w:szCs w:val="24"/>
              </w:rPr>
              <w:t>Вопросы по темам/разделам дисциплины</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1854DF" w:rsidRPr="001854DF" w:rsidRDefault="001854DF" w:rsidP="001854DF">
            <w:pPr>
              <w:pStyle w:val="26"/>
              <w:shd w:val="clear" w:color="auto" w:fill="auto"/>
              <w:spacing w:after="0" w:line="240" w:lineRule="auto"/>
              <w:ind w:firstLine="0"/>
              <w:jc w:val="left"/>
              <w:rPr>
                <w:rStyle w:val="211pt"/>
                <w:sz w:val="24"/>
                <w:szCs w:val="24"/>
              </w:rPr>
            </w:pPr>
            <w:r w:rsidRPr="001854DF">
              <w:rPr>
                <w:rStyle w:val="211pt"/>
                <w:sz w:val="24"/>
                <w:szCs w:val="24"/>
              </w:rPr>
              <w:t>Рекомендуется для оценки знаний, умений и владений студентов.</w:t>
            </w:r>
          </w:p>
          <w:p w:rsidR="001854DF" w:rsidRPr="001854DF" w:rsidRDefault="001854DF" w:rsidP="001854DF">
            <w:pPr>
              <w:jc w:val="both"/>
            </w:pPr>
            <w:r w:rsidRPr="001854DF">
              <w:rPr>
                <w:sz w:val="24"/>
                <w:szCs w:val="24"/>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sidRPr="001854DF">
              <w:rPr>
                <w:sz w:val="24"/>
                <w:szCs w:val="24"/>
              </w:rPr>
              <w:lastRenderedPageBreak/>
              <w:t>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lastRenderedPageBreak/>
              <w:t>Фонд тестовых заданий</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rStyle w:val="211pt"/>
                <w:rFonts w:eastAsiaTheme="minorHAnsi"/>
                <w:sz w:val="24"/>
                <w:szCs w:val="24"/>
              </w:rPr>
            </w:pPr>
            <w:r w:rsidRPr="001854DF">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1854DF" w:rsidRPr="001854DF" w:rsidRDefault="001854DF" w:rsidP="001854DF">
            <w:r w:rsidRPr="001854DF">
              <w:rPr>
                <w:sz w:val="24"/>
                <w:szCs w:val="24"/>
                <w:lang w:eastAsia="ru-RU"/>
              </w:rPr>
              <w:t>С учетом результативности</w:t>
            </w:r>
          </w:p>
          <w:p w:rsidR="001854DF" w:rsidRPr="001854DF" w:rsidRDefault="001854DF" w:rsidP="001854DF">
            <w:pPr>
              <w:jc w:val="both"/>
              <w:rPr>
                <w:sz w:val="24"/>
                <w:szCs w:val="24"/>
              </w:rPr>
            </w:pPr>
            <w:r w:rsidRPr="001854DF">
              <w:rPr>
                <w:sz w:val="24"/>
                <w:szCs w:val="24"/>
                <w:lang w:eastAsia="ru-RU"/>
              </w:rPr>
              <w:t xml:space="preserve">Работы студента может быть принято решение о признании студента освоившим отдельную часть или весь </w:t>
            </w:r>
            <w:r w:rsidRPr="001854DF">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1854DF" w:rsidRPr="001854DF" w:rsidRDefault="001854DF" w:rsidP="001854DF">
            <w:pPr>
              <w:jc w:val="both"/>
              <w:rPr>
                <w:color w:val="000000"/>
                <w:sz w:val="24"/>
                <w:szCs w:val="24"/>
                <w:shd w:val="clear" w:color="auto" w:fill="FFFFFF"/>
                <w:lang w:eastAsia="ru-RU" w:bidi="ru-RU"/>
              </w:rPr>
            </w:pPr>
            <w:r w:rsidRPr="001854DF">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 xml:space="preserve">Комплект теоретических вопросов и практических заданий (билетов) к зачету. </w:t>
            </w:r>
          </w:p>
        </w:tc>
      </w:tr>
    </w:tbl>
    <w:p w:rsidR="00915715" w:rsidRPr="006546AC" w:rsidRDefault="00915715" w:rsidP="00EA5A87">
      <w:pPr>
        <w:pStyle w:val="a5"/>
        <w:suppressLineNumbers/>
        <w:spacing w:after="0"/>
        <w:ind w:left="0" w:firstLine="851"/>
        <w:jc w:val="both"/>
        <w:rPr>
          <w:sz w:val="28"/>
          <w:szCs w:val="28"/>
        </w:rPr>
      </w:pP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41" w:rsidRDefault="004D4041" w:rsidP="0042736D">
      <w:r>
        <w:separator/>
      </w:r>
    </w:p>
  </w:endnote>
  <w:endnote w:type="continuationSeparator" w:id="0">
    <w:p w:rsidR="004D4041" w:rsidRDefault="004D4041"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D4" w:rsidRPr="0042736D" w:rsidRDefault="007E40D4"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3C29A7">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41" w:rsidRDefault="004D4041" w:rsidP="0042736D">
      <w:r>
        <w:separator/>
      </w:r>
    </w:p>
  </w:footnote>
  <w:footnote w:type="continuationSeparator" w:id="0">
    <w:p w:rsidR="004D4041" w:rsidRDefault="004D4041"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A60CF8"/>
    <w:multiLevelType w:val="hybridMultilevel"/>
    <w:tmpl w:val="5D6EAC20"/>
    <w:lvl w:ilvl="0" w:tplc="9620E776">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9">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27D8D"/>
    <w:rsid w:val="00053E65"/>
    <w:rsid w:val="00070AB5"/>
    <w:rsid w:val="0007134A"/>
    <w:rsid w:val="000D163F"/>
    <w:rsid w:val="000E0B1E"/>
    <w:rsid w:val="00116AF5"/>
    <w:rsid w:val="0013785C"/>
    <w:rsid w:val="00143E28"/>
    <w:rsid w:val="00145581"/>
    <w:rsid w:val="001854DF"/>
    <w:rsid w:val="001E179F"/>
    <w:rsid w:val="00225BB9"/>
    <w:rsid w:val="002A7D4C"/>
    <w:rsid w:val="002B5604"/>
    <w:rsid w:val="002C40E5"/>
    <w:rsid w:val="002D1851"/>
    <w:rsid w:val="002D708D"/>
    <w:rsid w:val="002F3F52"/>
    <w:rsid w:val="00352839"/>
    <w:rsid w:val="003A6C34"/>
    <w:rsid w:val="003B5611"/>
    <w:rsid w:val="003C1D0B"/>
    <w:rsid w:val="003C29A7"/>
    <w:rsid w:val="003D0395"/>
    <w:rsid w:val="003E057A"/>
    <w:rsid w:val="003F7281"/>
    <w:rsid w:val="00400A61"/>
    <w:rsid w:val="0042736D"/>
    <w:rsid w:val="004D08B1"/>
    <w:rsid w:val="004D4041"/>
    <w:rsid w:val="00523745"/>
    <w:rsid w:val="005B62D8"/>
    <w:rsid w:val="005D7662"/>
    <w:rsid w:val="0062562D"/>
    <w:rsid w:val="0062691E"/>
    <w:rsid w:val="006546AC"/>
    <w:rsid w:val="00700775"/>
    <w:rsid w:val="00741627"/>
    <w:rsid w:val="00794268"/>
    <w:rsid w:val="007A3477"/>
    <w:rsid w:val="007E40D4"/>
    <w:rsid w:val="008012A9"/>
    <w:rsid w:val="0085409B"/>
    <w:rsid w:val="00870091"/>
    <w:rsid w:val="00870F6B"/>
    <w:rsid w:val="008A097F"/>
    <w:rsid w:val="009079B9"/>
    <w:rsid w:val="00915715"/>
    <w:rsid w:val="009C2E8A"/>
    <w:rsid w:val="00A267EE"/>
    <w:rsid w:val="00A30EE7"/>
    <w:rsid w:val="00AD1D56"/>
    <w:rsid w:val="00BB393D"/>
    <w:rsid w:val="00BD2BA8"/>
    <w:rsid w:val="00BF08EE"/>
    <w:rsid w:val="00C418C7"/>
    <w:rsid w:val="00C77F4D"/>
    <w:rsid w:val="00C8521B"/>
    <w:rsid w:val="00C91B0D"/>
    <w:rsid w:val="00CB213E"/>
    <w:rsid w:val="00CE6619"/>
    <w:rsid w:val="00D13AE3"/>
    <w:rsid w:val="00DC2638"/>
    <w:rsid w:val="00E11223"/>
    <w:rsid w:val="00E52637"/>
    <w:rsid w:val="00EA5A87"/>
    <w:rsid w:val="00EF68AF"/>
    <w:rsid w:val="00F40885"/>
    <w:rsid w:val="00F44E9F"/>
    <w:rsid w:val="00F93B9F"/>
    <w:rsid w:val="00F93DA9"/>
    <w:rsid w:val="00FC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F44E9F"/>
    <w:pPr>
      <w:ind w:firstLine="851"/>
      <w:jc w:val="both"/>
    </w:pPr>
    <w:rPr>
      <w:sz w:val="28"/>
      <w:szCs w:val="24"/>
    </w:rPr>
  </w:style>
  <w:style w:type="character" w:customStyle="1" w:styleId="140">
    <w:name w:val="14 Знак"/>
    <w:basedOn w:val="a0"/>
    <w:link w:val="14"/>
    <w:rsid w:val="00F44E9F"/>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uiPriority w:val="99"/>
    <w:semiHidden/>
    <w:unhideWhenUsed/>
    <w:rsid w:val="00A30EE7"/>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13785C"/>
    <w:rPr>
      <w:rFonts w:ascii="Times New Roman" w:eastAsia="Calibri" w:hAnsi="Times New Roman" w:cs="Times New Roman"/>
      <w:sz w:val="28"/>
    </w:rPr>
  </w:style>
  <w:style w:type="paragraph" w:customStyle="1" w:styleId="ReportHead0">
    <w:name w:val="Report_Head"/>
    <w:basedOn w:val="a"/>
    <w:link w:val="ReportHead"/>
    <w:rsid w:val="0013785C"/>
    <w:pPr>
      <w:jc w:val="center"/>
    </w:pPr>
    <w:rPr>
      <w:rFonts w:eastAsia="Calibri"/>
      <w:sz w:val="28"/>
      <w:szCs w:val="22"/>
    </w:rPr>
  </w:style>
  <w:style w:type="paragraph" w:customStyle="1" w:styleId="61">
    <w:name w:val="Основной текст6"/>
    <w:basedOn w:val="a"/>
    <w:rsid w:val="001854DF"/>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1854DF"/>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854DF"/>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1854D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1854D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1854D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1854D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1854D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1854DF"/>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F44E9F"/>
    <w:pPr>
      <w:ind w:firstLine="851"/>
      <w:jc w:val="both"/>
    </w:pPr>
    <w:rPr>
      <w:sz w:val="28"/>
      <w:szCs w:val="24"/>
    </w:rPr>
  </w:style>
  <w:style w:type="character" w:customStyle="1" w:styleId="140">
    <w:name w:val="14 Знак"/>
    <w:basedOn w:val="a0"/>
    <w:link w:val="14"/>
    <w:rsid w:val="00F44E9F"/>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uiPriority w:val="99"/>
    <w:semiHidden/>
    <w:unhideWhenUsed/>
    <w:rsid w:val="00A30EE7"/>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13785C"/>
    <w:rPr>
      <w:rFonts w:ascii="Times New Roman" w:eastAsia="Calibri" w:hAnsi="Times New Roman" w:cs="Times New Roman"/>
      <w:sz w:val="28"/>
    </w:rPr>
  </w:style>
  <w:style w:type="paragraph" w:customStyle="1" w:styleId="ReportHead0">
    <w:name w:val="Report_Head"/>
    <w:basedOn w:val="a"/>
    <w:link w:val="ReportHead"/>
    <w:rsid w:val="0013785C"/>
    <w:pPr>
      <w:jc w:val="center"/>
    </w:pPr>
    <w:rPr>
      <w:rFonts w:eastAsia="Calibri"/>
      <w:sz w:val="28"/>
      <w:szCs w:val="22"/>
    </w:rPr>
  </w:style>
  <w:style w:type="paragraph" w:customStyle="1" w:styleId="61">
    <w:name w:val="Основной текст6"/>
    <w:basedOn w:val="a"/>
    <w:rsid w:val="001854DF"/>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1854DF"/>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854DF"/>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1854D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1854D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1854D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1854D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1854D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1854DF"/>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792">
      <w:bodyDiv w:val="1"/>
      <w:marLeft w:val="0"/>
      <w:marRight w:val="0"/>
      <w:marTop w:val="0"/>
      <w:marBottom w:val="0"/>
      <w:divBdr>
        <w:top w:val="none" w:sz="0" w:space="0" w:color="auto"/>
        <w:left w:val="none" w:sz="0" w:space="0" w:color="auto"/>
        <w:bottom w:val="none" w:sz="0" w:space="0" w:color="auto"/>
        <w:right w:val="none" w:sz="0" w:space="0" w:color="auto"/>
      </w:divBdr>
    </w:div>
    <w:div w:id="402796399">
      <w:bodyDiv w:val="1"/>
      <w:marLeft w:val="0"/>
      <w:marRight w:val="0"/>
      <w:marTop w:val="0"/>
      <w:marBottom w:val="0"/>
      <w:divBdr>
        <w:top w:val="none" w:sz="0" w:space="0" w:color="auto"/>
        <w:left w:val="none" w:sz="0" w:space="0" w:color="auto"/>
        <w:bottom w:val="none" w:sz="0" w:space="0" w:color="auto"/>
        <w:right w:val="none" w:sz="0" w:space="0" w:color="auto"/>
      </w:divBdr>
    </w:div>
    <w:div w:id="1526021318">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4052</Words>
  <Characters>23099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2019-12-17T05:58:00Z</dcterms:created>
  <dcterms:modified xsi:type="dcterms:W3CDTF">2019-12-17T05:58:00Z</dcterms:modified>
</cp:coreProperties>
</file>