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r w:rsidRPr="007B59DA">
        <w:rPr>
          <w:sz w:val="24"/>
        </w:rPr>
        <w:t xml:space="preserve">Бузулукский гуманитарно-технологический институт (филиал) </w:t>
      </w: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r w:rsidRPr="007B59DA">
        <w:rPr>
          <w:sz w:val="24"/>
        </w:rPr>
        <w:t>федерального государственного бюджетного образовательного учреждения</w:t>
      </w: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r w:rsidRPr="007B59DA">
        <w:rPr>
          <w:sz w:val="24"/>
        </w:rPr>
        <w:t>высшего образования</w:t>
      </w:r>
    </w:p>
    <w:p w:rsidR="00CD4A0E" w:rsidRDefault="00CD4A0E" w:rsidP="00CD4A0E">
      <w:pPr>
        <w:pStyle w:val="ReportHead"/>
        <w:suppressAutoHyphens/>
        <w:rPr>
          <w:b/>
          <w:sz w:val="24"/>
        </w:rPr>
      </w:pPr>
      <w:r w:rsidRPr="007B59DA">
        <w:rPr>
          <w:b/>
          <w:sz w:val="24"/>
        </w:rPr>
        <w:t>«Оренбургский государственный университет»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гуманитарных дисциплин 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spacing w:before="120"/>
        <w:rPr>
          <w:b/>
        </w:rPr>
      </w:pPr>
      <w:r>
        <w:rPr>
          <w:b/>
        </w:rPr>
        <w:t>Методические указания по освоению дисциплины</w:t>
      </w:r>
    </w:p>
    <w:p w:rsidR="00CD4A0E" w:rsidRPr="001C151A" w:rsidRDefault="00CD4A0E" w:rsidP="00CD4A0E">
      <w:pPr>
        <w:pStyle w:val="ReportHead"/>
        <w:suppressAutoHyphens/>
        <w:spacing w:before="120"/>
        <w:rPr>
          <w:i/>
          <w:sz w:val="24"/>
          <w:szCs w:val="24"/>
        </w:rPr>
      </w:pPr>
      <w:r>
        <w:rPr>
          <w:i/>
          <w:sz w:val="24"/>
        </w:rPr>
        <w:t xml:space="preserve"> </w:t>
      </w:r>
      <w:r w:rsidRPr="001C151A">
        <w:rPr>
          <w:i/>
          <w:sz w:val="24"/>
          <w:szCs w:val="24"/>
        </w:rPr>
        <w:t>«</w:t>
      </w:r>
      <w:r w:rsidR="001C151A" w:rsidRPr="001C151A">
        <w:rPr>
          <w:sz w:val="24"/>
          <w:szCs w:val="24"/>
        </w:rPr>
        <w:t>Б.1.В.ДВ.5.2 Язык и межкультурные коммуникации</w:t>
      </w:r>
      <w:r w:rsidRPr="001C151A">
        <w:rPr>
          <w:i/>
          <w:sz w:val="24"/>
          <w:szCs w:val="24"/>
        </w:rPr>
        <w:t>»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D4A0E" w:rsidRDefault="00CD4A0E" w:rsidP="00CD4A0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CD4A0E" w:rsidRDefault="00CD4A0E" w:rsidP="00CD4A0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Иностранный язык (английский)</w:t>
      </w:r>
    </w:p>
    <w:p w:rsidR="00CD4A0E" w:rsidRDefault="00CD4A0E" w:rsidP="00CD4A0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D4A0E" w:rsidRDefault="00CD4A0E" w:rsidP="00CD4A0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 бакалавриата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D4A0E" w:rsidRDefault="00CD4A0E" w:rsidP="00CD4A0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CD4A0E" w:rsidRDefault="00CD4A0E" w:rsidP="00CD4A0E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A85E71" w:rsidRPr="00600048" w:rsidRDefault="00CD4A0E" w:rsidP="006000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048">
        <w:rPr>
          <w:rFonts w:ascii="Times New Roman" w:hAnsi="Times New Roman" w:cs="Times New Roman"/>
          <w:sz w:val="28"/>
          <w:szCs w:val="28"/>
        </w:rPr>
        <w:t>Год набора 201</w:t>
      </w:r>
      <w:r w:rsidR="00C714A0">
        <w:rPr>
          <w:rFonts w:ascii="Times New Roman" w:hAnsi="Times New Roman" w:cs="Times New Roman"/>
          <w:sz w:val="28"/>
          <w:szCs w:val="28"/>
        </w:rPr>
        <w:t>6</w:t>
      </w: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4A0E" w:rsidRPr="00CD4A0E" w:rsidRDefault="001C151A" w:rsidP="00CD4A0E">
      <w:pPr>
        <w:tabs>
          <w:tab w:val="left" w:pos="851"/>
          <w:tab w:val="left" w:pos="1560"/>
          <w:tab w:val="left" w:pos="41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Язык и межкультурные коммуникации</w:t>
      </w:r>
      <w:r w:rsidR="00CD4A0E" w:rsidRPr="00CD4A0E">
        <w:rPr>
          <w:rFonts w:ascii="Times New Roman" w:hAnsi="Times New Roman" w:cs="Times New Roman"/>
          <w:sz w:val="24"/>
          <w:szCs w:val="24"/>
        </w:rPr>
        <w:t xml:space="preserve">:  методические указания для обучающихся по освоению дисциплины / </w:t>
      </w:r>
      <w:r w:rsidR="00183DB9">
        <w:rPr>
          <w:rFonts w:ascii="Times New Roman" w:hAnsi="Times New Roman" w:cs="Times New Roman"/>
          <w:sz w:val="24"/>
          <w:szCs w:val="24"/>
        </w:rPr>
        <w:t>Е.Н. Чернышова;</w:t>
      </w:r>
      <w:r w:rsidR="00CD4A0E" w:rsidRPr="00CD4A0E">
        <w:rPr>
          <w:rFonts w:ascii="Times New Roman" w:hAnsi="Times New Roman" w:cs="Times New Roman"/>
          <w:sz w:val="24"/>
          <w:szCs w:val="24"/>
        </w:rPr>
        <w:t xml:space="preserve"> Бузулукский гуманитарно-технолог. ин-т (филиал) ГОУ ОГУ. – Бузулук : БГТИ (филиал) ОГУ, 201</w:t>
      </w:r>
      <w:r w:rsidR="00C714A0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CD4A0E" w:rsidRPr="00CD4A0E">
        <w:rPr>
          <w:rFonts w:ascii="Times New Roman" w:hAnsi="Times New Roman" w:cs="Times New Roman"/>
          <w:sz w:val="24"/>
          <w:szCs w:val="24"/>
        </w:rPr>
        <w:t>.</w:t>
      </w:r>
    </w:p>
    <w:p w:rsidR="00CD4A0E" w:rsidRPr="00CD4A0E" w:rsidRDefault="00CD4A0E" w:rsidP="00CD4A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A0E" w:rsidRPr="00CD4A0E" w:rsidRDefault="00CD4A0E" w:rsidP="00CD4A0E">
      <w:pPr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A0E" w:rsidRPr="00414764" w:rsidRDefault="00CD4A0E" w:rsidP="00CD4A0E">
      <w:pPr>
        <w:suppressLineNumbers/>
        <w:ind w:firstLine="709"/>
        <w:jc w:val="both"/>
        <w:rPr>
          <w:sz w:val="24"/>
          <w:szCs w:val="24"/>
        </w:rPr>
      </w:pPr>
    </w:p>
    <w:p w:rsidR="00CD4A0E" w:rsidRPr="00414764" w:rsidRDefault="00CD4A0E" w:rsidP="00CD4A0E">
      <w:pPr>
        <w:suppressLineNumbers/>
        <w:ind w:firstLine="709"/>
        <w:jc w:val="both"/>
        <w:rPr>
          <w:sz w:val="24"/>
          <w:szCs w:val="24"/>
        </w:rPr>
      </w:pPr>
    </w:p>
    <w:p w:rsidR="00CD4A0E" w:rsidRPr="00CD4A0E" w:rsidRDefault="00CD4A0E" w:rsidP="00CD4A0E">
      <w:pPr>
        <w:pStyle w:val="ReportHead"/>
        <w:suppressAutoHyphens/>
        <w:ind w:firstLine="709"/>
        <w:jc w:val="both"/>
        <w:rPr>
          <w:sz w:val="24"/>
          <w:szCs w:val="24"/>
          <w:u w:val="single"/>
        </w:rPr>
      </w:pPr>
      <w:r w:rsidRPr="00CD4A0E">
        <w:rPr>
          <w:sz w:val="24"/>
          <w:szCs w:val="24"/>
        </w:rPr>
        <w:t>Методические указания предназначены для студентов направления подготовки  44.03.01 Педагогическое образование заочного обучения</w:t>
      </w:r>
      <w:r w:rsidRPr="00CD4A0E">
        <w:rPr>
          <w:color w:val="000000"/>
          <w:sz w:val="24"/>
          <w:szCs w:val="24"/>
        </w:rPr>
        <w:t>.</w:t>
      </w:r>
      <w:r w:rsidRPr="00CD4A0E">
        <w:rPr>
          <w:color w:val="FF0000"/>
          <w:sz w:val="24"/>
          <w:szCs w:val="24"/>
        </w:rPr>
        <w:t xml:space="preserve"> </w:t>
      </w:r>
    </w:p>
    <w:p w:rsidR="00CD4A0E" w:rsidRPr="00CD4A0E" w:rsidRDefault="00CD4A0E" w:rsidP="00CD4A0E">
      <w:pPr>
        <w:tabs>
          <w:tab w:val="left" w:pos="100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A0E">
        <w:rPr>
          <w:rFonts w:ascii="Times New Roman" w:hAnsi="Times New Roman" w:cs="Times New Roman"/>
          <w:sz w:val="24"/>
          <w:szCs w:val="24"/>
        </w:rPr>
        <w:t xml:space="preserve">Методические указания для обучающихся по  освоению дисциплины являются приложением к рабочей программе по дисциплине </w:t>
      </w:r>
      <w:r w:rsidR="001C151A" w:rsidRPr="001C151A">
        <w:rPr>
          <w:rFonts w:ascii="Times New Roman" w:hAnsi="Times New Roman" w:cs="Times New Roman"/>
          <w:sz w:val="24"/>
          <w:szCs w:val="24"/>
        </w:rPr>
        <w:t>Язык и межкультурные коммуникации</w:t>
      </w:r>
      <w:r w:rsidRPr="00CD4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A0E" w:rsidRPr="00CD4A0E" w:rsidRDefault="00CD4A0E" w:rsidP="00CD4A0E">
      <w:pPr>
        <w:keepNext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Pr="00CD4A0E" w:rsidRDefault="00CD4A0E" w:rsidP="00CD4A0E">
      <w:pPr>
        <w:pStyle w:val="a9"/>
        <w:jc w:val="both"/>
        <w:rPr>
          <w:b w:val="0"/>
          <w:sz w:val="28"/>
          <w:szCs w:val="28"/>
          <w:lang w:val="ru-RU"/>
        </w:rPr>
      </w:pPr>
    </w:p>
    <w:p w:rsidR="00CD4A0E" w:rsidRPr="00CD4A0E" w:rsidRDefault="00CD4A0E" w:rsidP="00CD4A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0E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самостоятельной работы обучающихся </w:t>
      </w:r>
    </w:p>
    <w:p w:rsidR="00CD4A0E" w:rsidRPr="00CD4A0E" w:rsidRDefault="00CD4A0E" w:rsidP="00CD4A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83DB9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CD4A0E">
        <w:rPr>
          <w:rFonts w:ascii="Times New Roman" w:hAnsi="Times New Roman" w:cs="Times New Roman"/>
          <w:sz w:val="28"/>
          <w:szCs w:val="28"/>
        </w:rPr>
        <w:t xml:space="preserve"> начинается с обязательного подготовительного этапа. Преподаватель должен познакомить студентов с памятками-алгоритмами, объясняющими, как работать над грамматикой, как вести тетрадь, как записывать и заучивать грамматические правила и т.д.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Студента следует познакомить с перечнем обязательной и дополнительной литературы по дисциплине в течение семестра.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Студенты также должны быть ознакомлены с графиком прохождения дисциплины и графиком консультаций.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Готовясь к занятию, студент должен работать в следующей последовательности: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внимательно прочесть конспект предыдущего занятия, повторить презентацию правила;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осмыслить правило и запомнить его;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представить правило в виде схемы, опорной таблицы;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если в правиле что-то осталось непонятным, отметить «галочкой», чтобы обсудить этот вопрос с преподавателем на следующем занятии или консультации;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разобрать примеры, иллюстрирующие это правило;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проиллюстрировать правило своими примерами;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представить себя в роли учителя и попытаться объяснить правило учащимся;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только после этого перейти к выполнению упражнений;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проверить «по ключу», если обнаружились ошибки, снова вернуться к правилу и разобрать ошибки. Если «ключей» к упражнению нет, постараться прокомментировать каждое предложение.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отметить грамматические формы, которые заинтересовали вас своей необычностью или сложностью, чтобы затем обсудить их с товарищами и преподавателем.</w:t>
      </w:r>
    </w:p>
    <w:p w:rsidR="00CD4A0E" w:rsidRPr="00CD4A0E" w:rsidRDefault="00CD4A0E" w:rsidP="00CD4A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СРС ставит своей целью: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закрепить и расширить знания, полученные на занятиях;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изучить дополнительную литературу;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устранить пробелы в знаниях студентов; 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научить студентов работать самостоятельно;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повысить мотивацию и вовлечь студентов в исследовательскую работу.</w:t>
      </w:r>
    </w:p>
    <w:p w:rsidR="00CD4A0E" w:rsidRPr="00CD4A0E" w:rsidRDefault="00CD4A0E" w:rsidP="00CD4A0E">
      <w:pPr>
        <w:pStyle w:val="1"/>
        <w:ind w:firstLine="709"/>
        <w:jc w:val="both"/>
        <w:rPr>
          <w:szCs w:val="28"/>
        </w:rPr>
      </w:pPr>
      <w:r w:rsidRPr="00CD4A0E">
        <w:rPr>
          <w:szCs w:val="28"/>
        </w:rPr>
        <w:t>Методические указания по самоподготовке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Для самостоятельной работы над формированием грамматических навыков студентам необходимо иметь грамматический курс на русском и на иностранном языках, разнообразные сборники тренировочных упражнений.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При дополнительном самостоятельном изучении или повторении отдельных тем грамматики рекомендуется прочтение материала первый раз для получения общего представление о структуре изучаемой конструкции и </w:t>
      </w:r>
      <w:r w:rsidRPr="00CD4A0E">
        <w:rPr>
          <w:rFonts w:ascii="Times New Roman" w:hAnsi="Times New Roman" w:cs="Times New Roman"/>
          <w:sz w:val="28"/>
          <w:szCs w:val="28"/>
        </w:rPr>
        <w:lastRenderedPageBreak/>
        <w:t xml:space="preserve">ее сути. Далее необходимо изучить материал еще раз, останавливаясь на сложных частях теории. Примеры, данные в учебнике, помогут лучше понять значение той или иной грамматической конструкции.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При выполнении тренировочных упражнений рекомендуется неоднократно возвращаться к справочному грамматическому материалу. Изучив весь курс практической грамматики, студенты будут лучше ориентироваться в материале и быстро находить ответы на возникшие вопросы.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Для совершенствования знаний грамматического материала использовать курс грамматики, в котором содержатся примеры на иностранном языке с их переводом на родной язык.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Для совершенствования знаний грамматики изучаемого языка и достижения безошибочного использования грамматических конструкций и явлений, для обнаружения возможных пробелов в знаниях и исправления возможных ошибок используйте учебные пособия с тренировочными упражнениями.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Рекомендуется не заучивать грамматические правила наизусть. Важно понять их и осознанно применять усвоенные знания при выполнении тренировочных упражнений. При возникновении трудностей следует вновь обратиться к учебнику, где объясняется  грамматический материал, прочитать и проанализировать примеры его употребления и перевод данных примеров, а затем вновь приступить к заданию.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Рекомендуется выполнять все упражнения письменно в тетради, поскольку зрительная память ответственна за сохранение и воспроизведение полученных зрительных образов, в нашем случае – тренируемых грамматических конструкций или явлений. Также желательно вслух или шепотом проговаривать все предложения из упражнений, чтобы информация лучше усваивалась и надолго оставалась в памяти.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Важно выписывать перевод незнакомых слов из каждого упражнения, поскольку только полное понимание смысла того или иного предложения может гарантировать правильное выполнение того или иного упражнения.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Если какое-либо упражнение или предложение вызывает сложности, теория из учебника и примеры не помогают понять, как его выполнить, следует отметить его в тетради и на практическом занятии задать вопрос преподавателю по материалу, вызвавшему трудности. Упущенное упражнение, предложение или какая-то часть из теории будет вести к непониманию функционирования всего грамматического явления. Поэтому мы делаем упор на обязательном выполнении всех упражнений, на обязательном их разборе на практических занятиях и их письменном изложении дома.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Такой подход гарантирует, что проделанные упражнения будут выполнены правильно. Данная практика поможет студентам без усилий использовать ту или иную грамматическую конструкцию, как в письменной, так и в устной речи.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и организация времени, необходимого для изучения дисциплины.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Важным условием успешного освоения дисциплины является создание системы правильной организации труда, позволяющей распределить учебную нагрузку равномерно в соответствии с графиком образовательного процесса. Большую помощь в этом может оказать составление плана работы на семестр, месяц, неделю, день. Его наличие позволит подчинить свободное время целям учебы, трудиться более успешно и эффективно. С вечера всегда надо распределять работу на завтрашний день. В конце каждого дня целесообразно подвести итог работы: тщательно проверить, все ли выполнено по намеченному плану, не было ли каких-либо отступлений, а если были, по какой причине они произошли. Нужно осуществлять самоконтроль, который является необходимым условием Вашей успешной учебы. Если что-то осталось невыполненным, необходимо изыскать время для завершения этой части работы, не уменьшая объема недельного плана. 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подготовке к практическим занятиям.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Подготовку к каждому практическому занятию должны начать с ознакомления с планом практического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Результат такой работы должен проявиться в способности свободно ответить на теоретические вопросы практикума, выступать и участвовать в коллективном обсуждении вопросов изучаемой темы, правильно выполнять практические задания и контрольные работы.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В процессе подготовки к практическим занятиям,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</w:t>
      </w:r>
      <w:r w:rsidRPr="00CD4A0E">
        <w:rPr>
          <w:rFonts w:ascii="Times New Roman" w:hAnsi="Times New Roman" w:cs="Times New Roman"/>
          <w:sz w:val="28"/>
          <w:szCs w:val="28"/>
        </w:rPr>
        <w:lastRenderedPageBreak/>
        <w:t>более глубокому усвоению изучаемого материала, формирует отношение к конкретной проблеме.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литературой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Работу с литературой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(научно-исследовательские работы, диссертации), в которых могут содержаться основные вопросы изучаемой проблемы.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Необходимо также проанализировать, какие из утверждений автора носят проблематичный, гипотетический характер, и уловить скрытые вопросы.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Вы знакомитесь с различными мнениями по одному и тому же вопросу, сравниваете весомость и доказательность аргументов сторон и делаете вывод о наибольшей убедительности той или иной позиции.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lastRenderedPageBreak/>
        <w:t>Следующим этапом работы</w:t>
      </w:r>
      <w:r w:rsidRPr="00C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4A0E">
        <w:rPr>
          <w:rFonts w:ascii="Times New Roman" w:hAnsi="Times New Roman" w:cs="Times New Roman"/>
          <w:sz w:val="28"/>
          <w:szCs w:val="28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Большие специальные работы монографического характера целесообразно конспектировать в отдельных тетрадях.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 Впоследствии эта информации может быть использована при написании текста реферата или другого задания.</w:t>
      </w:r>
    </w:p>
    <w:p w:rsidR="00CD4A0E" w:rsidRPr="00CD4A0E" w:rsidRDefault="00CD4A0E" w:rsidP="00CD4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Таким образом, при работе с источниками и литературой важно уметь: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обобщать полученную информацию, оценивать прослушанное и прочитанное;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готовить и презентовать развернутые сообщения типа доклада;</w:t>
      </w:r>
      <w:r w:rsidRPr="00CD4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работать в разных режимах (индивидуально, в паре, в группе), взаимодействуя друг с другом;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пользоваться реферативными и справочными материалами;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контролировать свои действия и действия своих товарищей, объективно оценивать свои действия;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обращаться за помощью, дополнительными разъяснениями к преподавателю, другим студентам;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пользоваться лингвистической или контекстуальной догадкой, словарями различного характера, различного рода подсказками, опорами в тексте (ключевые слова, структура текста, предваряющая информация и др.);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использовать при говорении и письме перифраз, синонимичные средства, слова-описания общих понятий, разъяснения, примеры, толкования, «словотворчество»;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повторять или перефразировать реплику собеседника в подтверждении понимания его высказывания или вопроса;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обратиться за помощью к собеседнику (уточнить вопрос, переспросить и др.);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использовать мимику, жесты (вообще и в тех случаях, когда языковых средств не хватает для выражения тех или иных коммуникативных намерений).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A0E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 w:rsidR="001C151A">
        <w:rPr>
          <w:b/>
          <w:bCs/>
          <w:color w:val="000000"/>
          <w:sz w:val="28"/>
          <w:szCs w:val="28"/>
        </w:rPr>
        <w:t>промежуточной аттестации</w:t>
      </w:r>
      <w:r w:rsidRPr="00CD4A0E">
        <w:rPr>
          <w:color w:val="000000"/>
          <w:sz w:val="28"/>
          <w:szCs w:val="28"/>
        </w:rPr>
        <w:t xml:space="preserve"> </w:t>
      </w: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4A0E" w:rsidRPr="001C151A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151A">
        <w:rPr>
          <w:color w:val="000000"/>
          <w:sz w:val="28"/>
          <w:szCs w:val="28"/>
        </w:rPr>
        <w:t xml:space="preserve">Цель </w:t>
      </w:r>
      <w:r w:rsidR="001C151A" w:rsidRPr="001C151A">
        <w:rPr>
          <w:bCs/>
          <w:color w:val="000000"/>
          <w:sz w:val="28"/>
          <w:szCs w:val="28"/>
        </w:rPr>
        <w:t>промежуточной аттестации</w:t>
      </w:r>
      <w:r w:rsidRPr="001C151A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1C151A">
        <w:rPr>
          <w:bCs/>
          <w:color w:val="000000"/>
          <w:sz w:val="28"/>
          <w:szCs w:val="28"/>
        </w:rPr>
        <w:t>,</w:t>
      </w:r>
      <w:r w:rsidRPr="001C151A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Дополнительной целью итогового контроля в виде </w:t>
      </w:r>
      <w:r w:rsidR="001C151A" w:rsidRPr="001C151A">
        <w:rPr>
          <w:bCs/>
          <w:color w:val="000000"/>
          <w:sz w:val="28"/>
          <w:szCs w:val="28"/>
        </w:rPr>
        <w:t>промежуточной аттестации</w:t>
      </w:r>
      <w:r w:rsidR="001C151A" w:rsidRPr="001C151A">
        <w:rPr>
          <w:color w:val="000000"/>
          <w:sz w:val="28"/>
          <w:szCs w:val="28"/>
        </w:rPr>
        <w:t xml:space="preserve"> </w:t>
      </w:r>
      <w:r w:rsidRPr="001C151A">
        <w:rPr>
          <w:color w:val="000000"/>
          <w:sz w:val="28"/>
          <w:szCs w:val="28"/>
        </w:rPr>
        <w:t xml:space="preserve">является формирование у студента таких качеств, как организованность, ответственность, трудолюбие, самостоятельность. Студент в целях получения качественных и системных знаний должен начинать подготовку к зачёту задолго до его проведения, лучше с самого начала лекционного курса.  В ходе подготовки к </w:t>
      </w:r>
      <w:r w:rsidR="001C151A" w:rsidRPr="001C151A">
        <w:rPr>
          <w:bCs/>
          <w:color w:val="000000"/>
          <w:sz w:val="28"/>
          <w:szCs w:val="28"/>
        </w:rPr>
        <w:t>промежуточной аттестации</w:t>
      </w:r>
      <w:r w:rsidRPr="001C151A">
        <w:rPr>
          <w:color w:val="000000"/>
          <w:sz w:val="28"/>
          <w:szCs w:val="28"/>
        </w:rPr>
        <w:t xml:space="preserve"> студентам необходимо обращать внимание не только на уровень запоминания, но и на степень понимания излагаемых проблем.</w:t>
      </w:r>
    </w:p>
    <w:sectPr w:rsidR="00CD4A0E" w:rsidRPr="001C151A" w:rsidSect="0011189F">
      <w:footerReference w:type="default" r:id="rId9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8A" w:rsidRDefault="009A6B8A" w:rsidP="0011189F">
      <w:pPr>
        <w:spacing w:after="0" w:line="240" w:lineRule="auto"/>
      </w:pPr>
      <w:r>
        <w:separator/>
      </w:r>
    </w:p>
  </w:endnote>
  <w:endnote w:type="continuationSeparator" w:id="0">
    <w:p w:rsidR="009A6B8A" w:rsidRDefault="009A6B8A" w:rsidP="001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950082"/>
      <w:docPartObj>
        <w:docPartGallery w:val="Page Numbers (Bottom of Page)"/>
        <w:docPartUnique/>
      </w:docPartObj>
    </w:sdtPr>
    <w:sdtEndPr/>
    <w:sdtContent>
      <w:p w:rsidR="003D567B" w:rsidRDefault="00651F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67B" w:rsidRDefault="003D56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8A" w:rsidRDefault="009A6B8A" w:rsidP="0011189F">
      <w:pPr>
        <w:spacing w:after="0" w:line="240" w:lineRule="auto"/>
      </w:pPr>
      <w:r>
        <w:separator/>
      </w:r>
    </w:p>
  </w:footnote>
  <w:footnote w:type="continuationSeparator" w:id="0">
    <w:p w:rsidR="009A6B8A" w:rsidRDefault="009A6B8A" w:rsidP="0011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198"/>
    <w:multiLevelType w:val="hybridMultilevel"/>
    <w:tmpl w:val="B74E99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F63"/>
    <w:multiLevelType w:val="hybridMultilevel"/>
    <w:tmpl w:val="6CDA8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843B4"/>
    <w:multiLevelType w:val="hybridMultilevel"/>
    <w:tmpl w:val="F6D63272"/>
    <w:lvl w:ilvl="0" w:tplc="3CC6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D34B1"/>
    <w:multiLevelType w:val="hybridMultilevel"/>
    <w:tmpl w:val="2FB82244"/>
    <w:lvl w:ilvl="0" w:tplc="BFCA22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D1068C"/>
    <w:multiLevelType w:val="hybridMultilevel"/>
    <w:tmpl w:val="ABE8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0C53"/>
    <w:multiLevelType w:val="singleLevel"/>
    <w:tmpl w:val="82883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32C85F83"/>
    <w:multiLevelType w:val="hybridMultilevel"/>
    <w:tmpl w:val="C96A64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7606"/>
    <w:multiLevelType w:val="hybridMultilevel"/>
    <w:tmpl w:val="B4A23EEC"/>
    <w:lvl w:ilvl="0" w:tplc="3CC6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0009E"/>
    <w:multiLevelType w:val="hybridMultilevel"/>
    <w:tmpl w:val="2FB82244"/>
    <w:lvl w:ilvl="0" w:tplc="BFCA22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16BA9"/>
    <w:multiLevelType w:val="hybridMultilevel"/>
    <w:tmpl w:val="F3CC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67483"/>
    <w:multiLevelType w:val="hybridMultilevel"/>
    <w:tmpl w:val="4964D3A4"/>
    <w:lvl w:ilvl="0" w:tplc="69929F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DE01B3"/>
    <w:multiLevelType w:val="hybridMultilevel"/>
    <w:tmpl w:val="D83CFFBA"/>
    <w:lvl w:ilvl="0" w:tplc="6730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535FC"/>
    <w:multiLevelType w:val="hybridMultilevel"/>
    <w:tmpl w:val="AB043204"/>
    <w:lvl w:ilvl="0" w:tplc="76C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D0746"/>
    <w:multiLevelType w:val="hybridMultilevel"/>
    <w:tmpl w:val="6F8EF7B6"/>
    <w:lvl w:ilvl="0" w:tplc="04190001">
      <w:start w:val="1"/>
      <w:numFmt w:val="bullet"/>
      <w:lvlText w:val=""/>
      <w:lvlJc w:val="left"/>
      <w:pPr>
        <w:tabs>
          <w:tab w:val="num" w:pos="1361"/>
        </w:tabs>
        <w:ind w:left="1361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4">
    <w:nsid w:val="6AC85488"/>
    <w:multiLevelType w:val="multilevel"/>
    <w:tmpl w:val="7496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236DF"/>
    <w:multiLevelType w:val="hybridMultilevel"/>
    <w:tmpl w:val="11C8AB4E"/>
    <w:lvl w:ilvl="0" w:tplc="A20E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A43FE"/>
    <w:multiLevelType w:val="hybridMultilevel"/>
    <w:tmpl w:val="2494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57103"/>
    <w:multiLevelType w:val="hybridMultilevel"/>
    <w:tmpl w:val="A9D84730"/>
    <w:lvl w:ilvl="0" w:tplc="E392E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17"/>
  </w:num>
  <w:num w:numId="9">
    <w:abstractNumId w:val="16"/>
  </w:num>
  <w:num w:numId="10">
    <w:abstractNumId w:val="18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5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4"/>
    <w:rsid w:val="0000004B"/>
    <w:rsid w:val="0001768C"/>
    <w:rsid w:val="00036627"/>
    <w:rsid w:val="00043D20"/>
    <w:rsid w:val="00045F6B"/>
    <w:rsid w:val="00074F1B"/>
    <w:rsid w:val="00085FE5"/>
    <w:rsid w:val="00092694"/>
    <w:rsid w:val="000A29A9"/>
    <w:rsid w:val="000C5E11"/>
    <w:rsid w:val="000F2E2C"/>
    <w:rsid w:val="000F5EB8"/>
    <w:rsid w:val="000F7CCB"/>
    <w:rsid w:val="0010727C"/>
    <w:rsid w:val="0011189F"/>
    <w:rsid w:val="00127EC6"/>
    <w:rsid w:val="001355F9"/>
    <w:rsid w:val="00155617"/>
    <w:rsid w:val="00177C70"/>
    <w:rsid w:val="00183DB9"/>
    <w:rsid w:val="00193C97"/>
    <w:rsid w:val="001A43B1"/>
    <w:rsid w:val="001A647D"/>
    <w:rsid w:val="001A7B19"/>
    <w:rsid w:val="001B0B92"/>
    <w:rsid w:val="001B5334"/>
    <w:rsid w:val="001C151A"/>
    <w:rsid w:val="001C36FB"/>
    <w:rsid w:val="001C4314"/>
    <w:rsid w:val="001C6DB6"/>
    <w:rsid w:val="001E766D"/>
    <w:rsid w:val="0020763E"/>
    <w:rsid w:val="0021406F"/>
    <w:rsid w:val="00263218"/>
    <w:rsid w:val="00265C78"/>
    <w:rsid w:val="00266698"/>
    <w:rsid w:val="002755C5"/>
    <w:rsid w:val="00287417"/>
    <w:rsid w:val="00295084"/>
    <w:rsid w:val="002A10A2"/>
    <w:rsid w:val="002A14F3"/>
    <w:rsid w:val="002A41F7"/>
    <w:rsid w:val="002D1B8F"/>
    <w:rsid w:val="002F105C"/>
    <w:rsid w:val="002F4274"/>
    <w:rsid w:val="00337932"/>
    <w:rsid w:val="00344C84"/>
    <w:rsid w:val="00376A9A"/>
    <w:rsid w:val="003828F9"/>
    <w:rsid w:val="0039363C"/>
    <w:rsid w:val="003B5B5A"/>
    <w:rsid w:val="003B6861"/>
    <w:rsid w:val="003C6C5F"/>
    <w:rsid w:val="003D567B"/>
    <w:rsid w:val="003E1C7E"/>
    <w:rsid w:val="003E62CD"/>
    <w:rsid w:val="00402036"/>
    <w:rsid w:val="0040620E"/>
    <w:rsid w:val="00422104"/>
    <w:rsid w:val="00431E54"/>
    <w:rsid w:val="00440B5B"/>
    <w:rsid w:val="00445B69"/>
    <w:rsid w:val="0047245A"/>
    <w:rsid w:val="00472CB1"/>
    <w:rsid w:val="00491A77"/>
    <w:rsid w:val="00492832"/>
    <w:rsid w:val="00495099"/>
    <w:rsid w:val="004951E3"/>
    <w:rsid w:val="004A052D"/>
    <w:rsid w:val="004A0E1E"/>
    <w:rsid w:val="004B0B3B"/>
    <w:rsid w:val="004B3424"/>
    <w:rsid w:val="004B4ABC"/>
    <w:rsid w:val="004C4D88"/>
    <w:rsid w:val="004D5D56"/>
    <w:rsid w:val="004F09FC"/>
    <w:rsid w:val="005036FC"/>
    <w:rsid w:val="00507135"/>
    <w:rsid w:val="00510679"/>
    <w:rsid w:val="005377F1"/>
    <w:rsid w:val="00540284"/>
    <w:rsid w:val="00560DD0"/>
    <w:rsid w:val="00564EF1"/>
    <w:rsid w:val="00566F7C"/>
    <w:rsid w:val="00567609"/>
    <w:rsid w:val="005713D7"/>
    <w:rsid w:val="005947BB"/>
    <w:rsid w:val="005B1BE2"/>
    <w:rsid w:val="005D1793"/>
    <w:rsid w:val="005E4D0B"/>
    <w:rsid w:val="005E7BDD"/>
    <w:rsid w:val="005F387D"/>
    <w:rsid w:val="005F7410"/>
    <w:rsid w:val="00600048"/>
    <w:rsid w:val="00622A7F"/>
    <w:rsid w:val="0063418C"/>
    <w:rsid w:val="00642321"/>
    <w:rsid w:val="00651F90"/>
    <w:rsid w:val="00656440"/>
    <w:rsid w:val="00667764"/>
    <w:rsid w:val="00667C61"/>
    <w:rsid w:val="006A5A43"/>
    <w:rsid w:val="006B7CF6"/>
    <w:rsid w:val="006C4630"/>
    <w:rsid w:val="006E7C37"/>
    <w:rsid w:val="006F2AB0"/>
    <w:rsid w:val="0071073D"/>
    <w:rsid w:val="00722DC4"/>
    <w:rsid w:val="00723B18"/>
    <w:rsid w:val="00730323"/>
    <w:rsid w:val="007A4B43"/>
    <w:rsid w:val="007A63DF"/>
    <w:rsid w:val="007B2012"/>
    <w:rsid w:val="007D4E0C"/>
    <w:rsid w:val="00805656"/>
    <w:rsid w:val="00807B89"/>
    <w:rsid w:val="008125BB"/>
    <w:rsid w:val="00823F24"/>
    <w:rsid w:val="00831E13"/>
    <w:rsid w:val="00843B3F"/>
    <w:rsid w:val="00846642"/>
    <w:rsid w:val="00850490"/>
    <w:rsid w:val="00856AB2"/>
    <w:rsid w:val="00866D3C"/>
    <w:rsid w:val="008671B0"/>
    <w:rsid w:val="00885CF9"/>
    <w:rsid w:val="00886B2E"/>
    <w:rsid w:val="00894701"/>
    <w:rsid w:val="008A25A2"/>
    <w:rsid w:val="008C78EF"/>
    <w:rsid w:val="008D3F97"/>
    <w:rsid w:val="009134BE"/>
    <w:rsid w:val="009152A0"/>
    <w:rsid w:val="00917229"/>
    <w:rsid w:val="009241F5"/>
    <w:rsid w:val="0093175E"/>
    <w:rsid w:val="00940E94"/>
    <w:rsid w:val="00947F34"/>
    <w:rsid w:val="00955321"/>
    <w:rsid w:val="00960F66"/>
    <w:rsid w:val="00992C7C"/>
    <w:rsid w:val="009A515B"/>
    <w:rsid w:val="009A6B8A"/>
    <w:rsid w:val="009B2814"/>
    <w:rsid w:val="009C1474"/>
    <w:rsid w:val="009C4473"/>
    <w:rsid w:val="009E1B3A"/>
    <w:rsid w:val="009E1D66"/>
    <w:rsid w:val="009E6B58"/>
    <w:rsid w:val="009F0CC6"/>
    <w:rsid w:val="009F6C13"/>
    <w:rsid w:val="009F7E04"/>
    <w:rsid w:val="00A12540"/>
    <w:rsid w:val="00A1274C"/>
    <w:rsid w:val="00A209CC"/>
    <w:rsid w:val="00A57EC9"/>
    <w:rsid w:val="00A707FE"/>
    <w:rsid w:val="00A74533"/>
    <w:rsid w:val="00A762B2"/>
    <w:rsid w:val="00A81A0A"/>
    <w:rsid w:val="00A830FB"/>
    <w:rsid w:val="00A85E71"/>
    <w:rsid w:val="00A87435"/>
    <w:rsid w:val="00A877D8"/>
    <w:rsid w:val="00B0554B"/>
    <w:rsid w:val="00B12973"/>
    <w:rsid w:val="00B16C3F"/>
    <w:rsid w:val="00B17E13"/>
    <w:rsid w:val="00B17F78"/>
    <w:rsid w:val="00B22D88"/>
    <w:rsid w:val="00B2432D"/>
    <w:rsid w:val="00B46240"/>
    <w:rsid w:val="00B75110"/>
    <w:rsid w:val="00B83958"/>
    <w:rsid w:val="00B857AB"/>
    <w:rsid w:val="00B91BE3"/>
    <w:rsid w:val="00BA5AFD"/>
    <w:rsid w:val="00BB1761"/>
    <w:rsid w:val="00BB3BFC"/>
    <w:rsid w:val="00BC577A"/>
    <w:rsid w:val="00BC70FC"/>
    <w:rsid w:val="00BE390C"/>
    <w:rsid w:val="00BE56BB"/>
    <w:rsid w:val="00BF4379"/>
    <w:rsid w:val="00C04D66"/>
    <w:rsid w:val="00C05B6B"/>
    <w:rsid w:val="00C10BD9"/>
    <w:rsid w:val="00C24B21"/>
    <w:rsid w:val="00C26B5A"/>
    <w:rsid w:val="00C348CA"/>
    <w:rsid w:val="00C35E8D"/>
    <w:rsid w:val="00C37D6C"/>
    <w:rsid w:val="00C714A0"/>
    <w:rsid w:val="00C80AF5"/>
    <w:rsid w:val="00C973E1"/>
    <w:rsid w:val="00CA7668"/>
    <w:rsid w:val="00CB27F4"/>
    <w:rsid w:val="00CB3386"/>
    <w:rsid w:val="00CB47DF"/>
    <w:rsid w:val="00CB6432"/>
    <w:rsid w:val="00CC3FDD"/>
    <w:rsid w:val="00CC664D"/>
    <w:rsid w:val="00CD4A0E"/>
    <w:rsid w:val="00CF1DE2"/>
    <w:rsid w:val="00D00847"/>
    <w:rsid w:val="00D016DE"/>
    <w:rsid w:val="00D01FC4"/>
    <w:rsid w:val="00D07584"/>
    <w:rsid w:val="00D363BD"/>
    <w:rsid w:val="00D47632"/>
    <w:rsid w:val="00D47DE5"/>
    <w:rsid w:val="00D53192"/>
    <w:rsid w:val="00D94D7B"/>
    <w:rsid w:val="00DA07D6"/>
    <w:rsid w:val="00DC0C2D"/>
    <w:rsid w:val="00DC4AAB"/>
    <w:rsid w:val="00E02A20"/>
    <w:rsid w:val="00E11C55"/>
    <w:rsid w:val="00E15512"/>
    <w:rsid w:val="00E15ECB"/>
    <w:rsid w:val="00E24FD6"/>
    <w:rsid w:val="00E44F75"/>
    <w:rsid w:val="00E476D8"/>
    <w:rsid w:val="00E808E7"/>
    <w:rsid w:val="00E842FF"/>
    <w:rsid w:val="00E91A59"/>
    <w:rsid w:val="00E95983"/>
    <w:rsid w:val="00EA2370"/>
    <w:rsid w:val="00EA2DF8"/>
    <w:rsid w:val="00EB451E"/>
    <w:rsid w:val="00ED2135"/>
    <w:rsid w:val="00ED2B03"/>
    <w:rsid w:val="00EE7DE1"/>
    <w:rsid w:val="00F12059"/>
    <w:rsid w:val="00F122CA"/>
    <w:rsid w:val="00F139C4"/>
    <w:rsid w:val="00F14F50"/>
    <w:rsid w:val="00F22946"/>
    <w:rsid w:val="00F305C5"/>
    <w:rsid w:val="00F4352C"/>
    <w:rsid w:val="00F455DF"/>
    <w:rsid w:val="00F50DAD"/>
    <w:rsid w:val="00F57634"/>
    <w:rsid w:val="00F87BE8"/>
    <w:rsid w:val="00FB0C30"/>
    <w:rsid w:val="00FE0A55"/>
    <w:rsid w:val="00FF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A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2A14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2A14F3"/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A85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D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89F"/>
  </w:style>
  <w:style w:type="paragraph" w:styleId="a7">
    <w:name w:val="footer"/>
    <w:basedOn w:val="a"/>
    <w:link w:val="a8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89F"/>
  </w:style>
  <w:style w:type="paragraph" w:customStyle="1" w:styleId="Default">
    <w:name w:val="Default"/>
    <w:rsid w:val="00931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CD4A0E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D4A0E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C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4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CD4A0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Body Text Indent"/>
    <w:basedOn w:val="a"/>
    <w:link w:val="ac"/>
    <w:rsid w:val="00CD4A0E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CD4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CD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A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2A14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2A14F3"/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A85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D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89F"/>
  </w:style>
  <w:style w:type="paragraph" w:styleId="a7">
    <w:name w:val="footer"/>
    <w:basedOn w:val="a"/>
    <w:link w:val="a8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89F"/>
  </w:style>
  <w:style w:type="paragraph" w:customStyle="1" w:styleId="Default">
    <w:name w:val="Default"/>
    <w:rsid w:val="00931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CD4A0E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D4A0E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C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4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CD4A0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Body Text Indent"/>
    <w:basedOn w:val="a"/>
    <w:link w:val="ac"/>
    <w:rsid w:val="00CD4A0E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CD4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CD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57A9-D325-44EC-A15F-19F27B15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eldodorado</dc:creator>
  <cp:lastModifiedBy>Директор</cp:lastModifiedBy>
  <cp:revision>4</cp:revision>
  <dcterms:created xsi:type="dcterms:W3CDTF">2019-10-23T12:30:00Z</dcterms:created>
  <dcterms:modified xsi:type="dcterms:W3CDTF">2019-10-23T12:31:00Z</dcterms:modified>
</cp:coreProperties>
</file>