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 xml:space="preserve">Бузулукский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высшего 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гуманитарных дисциплин 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Pr="001C151A" w:rsidRDefault="00CD4A0E" w:rsidP="00CD4A0E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</w:rPr>
        <w:t xml:space="preserve"> </w:t>
      </w:r>
      <w:r w:rsidRPr="001C151A">
        <w:rPr>
          <w:i/>
          <w:sz w:val="24"/>
          <w:szCs w:val="24"/>
        </w:rPr>
        <w:t>«</w:t>
      </w:r>
      <w:r w:rsidR="001C151A" w:rsidRPr="001C151A">
        <w:rPr>
          <w:sz w:val="24"/>
          <w:szCs w:val="24"/>
        </w:rPr>
        <w:t>Б.1.В.ДВ.5.2 Язык и межкультурные коммуникации</w:t>
      </w:r>
      <w:r w:rsidRPr="001C151A">
        <w:rPr>
          <w:i/>
          <w:sz w:val="24"/>
          <w:szCs w:val="24"/>
        </w:rPr>
        <w:t>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</w:t>
      </w:r>
      <w:r w:rsidR="00C714A0">
        <w:rPr>
          <w:rFonts w:ascii="Times New Roman" w:hAnsi="Times New Roman" w:cs="Times New Roman"/>
          <w:sz w:val="28"/>
          <w:szCs w:val="28"/>
        </w:rPr>
        <w:t>6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1C151A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:  методические указания для обучающихся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>Е.Н. Чернышова;</w:t>
      </w:r>
      <w:r w:rsidR="00CD4A0E" w:rsidRPr="00CD4A0E">
        <w:rPr>
          <w:rFonts w:ascii="Times New Roman" w:hAnsi="Times New Roman" w:cs="Times New Roman"/>
          <w:sz w:val="24"/>
          <w:szCs w:val="24"/>
        </w:rPr>
        <w:t xml:space="preserve"> Бузулукский гуманитарно-технолог. ин-т (филиал) ГОУ ОГУ. – Бузулук : БГТИ (филиал) ОГУ, 201</w:t>
      </w:r>
      <w:r w:rsidR="00C714A0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CD4A0E" w:rsidRPr="00CD4A0E">
        <w:rPr>
          <w:rFonts w:ascii="Times New Roman" w:hAnsi="Times New Roman" w:cs="Times New Roman"/>
          <w:sz w:val="24"/>
          <w:szCs w:val="24"/>
        </w:rPr>
        <w:t>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="001C151A" w:rsidRPr="001C151A">
        <w:rPr>
          <w:rFonts w:ascii="Times New Roman" w:hAnsi="Times New Roman" w:cs="Times New Roman"/>
          <w:sz w:val="24"/>
          <w:szCs w:val="24"/>
        </w:rPr>
        <w:t>Язык и межкультурные коммуникации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обучающихся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конструкции 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 xml:space="preserve">ее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прослушанное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1C151A">
        <w:rPr>
          <w:b/>
          <w:bCs/>
          <w:color w:val="000000"/>
          <w:sz w:val="28"/>
          <w:szCs w:val="28"/>
        </w:rPr>
        <w:t>промежуточной аттестации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1C151A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151A">
        <w:rPr>
          <w:color w:val="000000"/>
          <w:sz w:val="28"/>
          <w:szCs w:val="28"/>
        </w:rPr>
        <w:t xml:space="preserve">Цель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1C151A">
        <w:rPr>
          <w:bCs/>
          <w:color w:val="000000"/>
          <w:sz w:val="28"/>
          <w:szCs w:val="28"/>
        </w:rPr>
        <w:t>,</w:t>
      </w:r>
      <w:r w:rsidRPr="001C151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="001C151A" w:rsidRPr="001C151A">
        <w:rPr>
          <w:color w:val="000000"/>
          <w:sz w:val="28"/>
          <w:szCs w:val="28"/>
        </w:rPr>
        <w:t xml:space="preserve"> </w:t>
      </w:r>
      <w:r w:rsidRPr="001C151A">
        <w:rPr>
          <w:color w:val="000000"/>
          <w:sz w:val="28"/>
          <w:szCs w:val="28"/>
        </w:rPr>
        <w:t xml:space="preserve">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</w:t>
      </w:r>
      <w:r w:rsidR="001C151A" w:rsidRPr="001C151A">
        <w:rPr>
          <w:bCs/>
          <w:color w:val="000000"/>
          <w:sz w:val="28"/>
          <w:szCs w:val="28"/>
        </w:rPr>
        <w:t>промежуточной аттестации</w:t>
      </w:r>
      <w:r w:rsidRPr="001C151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sectPr w:rsidR="00CD4A0E" w:rsidRPr="001C151A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8A" w:rsidRDefault="009A6B8A" w:rsidP="0011189F">
      <w:pPr>
        <w:spacing w:after="0" w:line="240" w:lineRule="auto"/>
      </w:pPr>
      <w:r>
        <w:separator/>
      </w:r>
    </w:p>
  </w:endnote>
  <w:endnote w:type="continuationSeparator" w:id="0">
    <w:p w:rsidR="009A6B8A" w:rsidRDefault="009A6B8A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8A" w:rsidRDefault="009A6B8A" w:rsidP="0011189F">
      <w:pPr>
        <w:spacing w:after="0" w:line="240" w:lineRule="auto"/>
      </w:pPr>
      <w:r>
        <w:separator/>
      </w:r>
    </w:p>
  </w:footnote>
  <w:footnote w:type="continuationSeparator" w:id="0">
    <w:p w:rsidR="009A6B8A" w:rsidRDefault="009A6B8A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4"/>
    <w:rsid w:val="0000004B"/>
    <w:rsid w:val="0001768C"/>
    <w:rsid w:val="00036627"/>
    <w:rsid w:val="00043D20"/>
    <w:rsid w:val="00045F6B"/>
    <w:rsid w:val="00074F1B"/>
    <w:rsid w:val="00085FE5"/>
    <w:rsid w:val="00092694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151A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45B69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47BB"/>
    <w:rsid w:val="005B1BE2"/>
    <w:rsid w:val="005D1793"/>
    <w:rsid w:val="005E4D0B"/>
    <w:rsid w:val="005E7BDD"/>
    <w:rsid w:val="005F387D"/>
    <w:rsid w:val="005F7410"/>
    <w:rsid w:val="00600048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92C7C"/>
    <w:rsid w:val="009A515B"/>
    <w:rsid w:val="009A6B8A"/>
    <w:rsid w:val="009B2814"/>
    <w:rsid w:val="009C1474"/>
    <w:rsid w:val="009C4473"/>
    <w:rsid w:val="009E1B3A"/>
    <w:rsid w:val="009E1D66"/>
    <w:rsid w:val="009E6B58"/>
    <w:rsid w:val="009F0CC6"/>
    <w:rsid w:val="009F6C13"/>
    <w:rsid w:val="009F7E04"/>
    <w:rsid w:val="00A12540"/>
    <w:rsid w:val="00A1274C"/>
    <w:rsid w:val="00A209CC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714A0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57A9-D325-44EC-A15F-19F27B1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4</cp:revision>
  <dcterms:created xsi:type="dcterms:W3CDTF">2019-10-23T12:30:00Z</dcterms:created>
  <dcterms:modified xsi:type="dcterms:W3CDTF">2019-10-23T12:31:00Z</dcterms:modified>
</cp:coreProperties>
</file>