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r w:rsidRPr="00475B48">
        <w:rPr>
          <w:rFonts w:eastAsia="Calibri"/>
          <w:sz w:val="24"/>
          <w:szCs w:val="22"/>
        </w:rPr>
        <w:t>Минобрнауки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 xml:space="preserve">Бузулукский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Кафедра общей инженерии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Заочная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A14992" w:rsidP="00475B48">
      <w:pPr>
        <w:suppressAutoHyphens/>
        <w:jc w:val="center"/>
        <w:rPr>
          <w:rFonts w:eastAsia="Calibri"/>
          <w:sz w:val="24"/>
          <w:szCs w:val="22"/>
        </w:rPr>
      </w:pPr>
      <w:r>
        <w:rPr>
          <w:rFonts w:eastAsia="Calibri"/>
          <w:sz w:val="24"/>
          <w:szCs w:val="22"/>
        </w:rPr>
        <w:t>Год набора 2020</w:t>
      </w:r>
      <w:bookmarkStart w:id="1" w:name="_GoBack"/>
      <w:bookmarkEnd w:id="1"/>
    </w:p>
    <w:p w:rsidR="00475B48" w:rsidRPr="00475B48" w:rsidRDefault="00475B48" w:rsidP="00475B48">
      <w:pPr>
        <w:rPr>
          <w:rFonts w:eastAsia="Calibri"/>
          <w:sz w:val="24"/>
          <w:szCs w:val="22"/>
        </w:rPr>
        <w:sectPr w:rsidR="00475B48" w:rsidRPr="00475B48">
          <w:pgSz w:w="11906" w:h="16838"/>
          <w:pgMar w:top="510" w:right="567" w:bottom="510" w:left="850" w:header="0" w:footer="510" w:gutter="0"/>
          <w:cols w:space="720"/>
        </w:sectPr>
      </w:pPr>
    </w:p>
    <w:p w:rsidR="00475B48" w:rsidRPr="00475B48" w:rsidRDefault="00475B48" w:rsidP="00475B48">
      <w:pPr>
        <w:tabs>
          <w:tab w:val="left" w:pos="10432"/>
        </w:tabs>
        <w:rPr>
          <w:rFonts w:eastAsia="Calibri"/>
          <w:sz w:val="24"/>
          <w:lang w:eastAsia="x-none"/>
        </w:rPr>
      </w:pPr>
      <w:bookmarkStart w:id="2" w:name="BookmarkTestIsMustDelChr13"/>
      <w:bookmarkEnd w:id="2"/>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Pr="00475B48">
        <w:rPr>
          <w:rFonts w:eastAsia="Calibri"/>
          <w:i/>
          <w:sz w:val="24"/>
          <w:u w:val="single"/>
          <w:lang w:eastAsia="x-none"/>
        </w:rPr>
        <w:t>Е.В. Фролова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Доцент                                                                                                                              Г.С. Коровин</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78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677"/>
        <w:gridCol w:w="2552"/>
        <w:gridCol w:w="2552"/>
      </w:tblGrid>
      <w:tr w:rsidR="00475B48" w:rsidRPr="000C205C" w:rsidTr="00475B48">
        <w:trPr>
          <w:tblHeader/>
        </w:trPr>
        <w:tc>
          <w:tcPr>
            <w:tcW w:w="4677" w:type="dxa"/>
            <w:shd w:val="clear" w:color="auto" w:fill="auto"/>
            <w:vAlign w:val="center"/>
          </w:tcPr>
          <w:p w:rsidR="00475B48" w:rsidRPr="009F675C" w:rsidRDefault="00475B48" w:rsidP="00475B48">
            <w:pPr>
              <w:pStyle w:val="ReportMain"/>
              <w:suppressAutoHyphens/>
              <w:jc w:val="center"/>
            </w:pPr>
            <w:r w:rsidRPr="009F675C">
              <w:t>Планируемые результаты обучения по дисциплине, характеризующие этапы формирования компетенций</w:t>
            </w:r>
          </w:p>
        </w:tc>
        <w:tc>
          <w:tcPr>
            <w:tcW w:w="2552" w:type="dxa"/>
          </w:tcPr>
          <w:p w:rsidR="00475B48" w:rsidRPr="009F675C" w:rsidRDefault="00475B48" w:rsidP="00475B48">
            <w:pPr>
              <w:pStyle w:val="ReportMain"/>
              <w:suppressAutoHyphens/>
              <w:jc w:val="center"/>
            </w:pPr>
            <w:r w:rsidRPr="00475B48">
              <w:t>Код и наименование индикатора достижения компетенции</w:t>
            </w:r>
          </w:p>
        </w:tc>
        <w:tc>
          <w:tcPr>
            <w:tcW w:w="2552" w:type="dxa"/>
            <w:shd w:val="clear" w:color="auto" w:fill="auto"/>
            <w:vAlign w:val="center"/>
          </w:tcPr>
          <w:p w:rsidR="00475B48" w:rsidRPr="009F675C" w:rsidRDefault="00475B48" w:rsidP="00475B48">
            <w:pPr>
              <w:pStyle w:val="ReportMain"/>
              <w:suppressAutoHyphens/>
              <w:jc w:val="center"/>
            </w:pPr>
            <w:r w:rsidRPr="00475B48">
              <w:t>Код и наименование формируемых компетенций</w:t>
            </w:r>
          </w:p>
        </w:tc>
      </w:tr>
      <w:tr w:rsidR="00475B48" w:rsidRPr="000C205C" w:rsidTr="00475B48">
        <w:tc>
          <w:tcPr>
            <w:tcW w:w="4677" w:type="dxa"/>
            <w:shd w:val="clear" w:color="auto" w:fill="auto"/>
          </w:tcPr>
          <w:p w:rsidR="00475B48" w:rsidRPr="00475B48" w:rsidRDefault="00475B48" w:rsidP="00475B48">
            <w:pPr>
              <w:pStyle w:val="ReportMain"/>
              <w:suppressAutoHyphens/>
              <w:spacing w:line="256" w:lineRule="auto"/>
              <w:rPr>
                <w:b/>
                <w:u w:val="single"/>
              </w:rPr>
            </w:pPr>
            <w:r w:rsidRPr="00475B48">
              <w:rPr>
                <w:b/>
                <w:u w:val="single"/>
              </w:rPr>
              <w:t>Знать:</w:t>
            </w:r>
          </w:p>
          <w:p w:rsidR="00475B48" w:rsidRPr="00475B48" w:rsidRDefault="00475B48" w:rsidP="00475B48">
            <w:pPr>
              <w:pStyle w:val="ReportMain"/>
              <w:suppressAutoHyphens/>
              <w:spacing w:line="256" w:lineRule="auto"/>
            </w:pPr>
            <w:r w:rsidRPr="00475B48">
              <w:t xml:space="preserve"> -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принцип работы и основные характеристики электрических машин;</w:t>
            </w:r>
          </w:p>
          <w:p w:rsidR="00475B48" w:rsidRPr="00475B48" w:rsidRDefault="00475B48" w:rsidP="00475B48">
            <w:pPr>
              <w:pStyle w:val="ReportMain"/>
              <w:suppressAutoHyphens/>
              <w:spacing w:line="256" w:lineRule="auto"/>
            </w:pPr>
            <w:r w:rsidRPr="00475B48">
              <w:t>- общие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rPr>
                <w:b/>
                <w:u w:val="single"/>
              </w:rPr>
            </w:pPr>
            <w:r w:rsidRPr="00475B48">
              <w:rPr>
                <w:b/>
                <w:u w:val="single"/>
              </w:rPr>
              <w:t>Уметь:</w:t>
            </w:r>
          </w:p>
          <w:p w:rsidR="00475B48" w:rsidRPr="00475B48" w:rsidRDefault="00475B48" w:rsidP="00475B48">
            <w:pPr>
              <w:pStyle w:val="ReportMain"/>
              <w:suppressAutoHyphens/>
              <w:spacing w:line="256" w:lineRule="auto"/>
            </w:pPr>
            <w:r w:rsidRPr="00475B48">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обобщать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использовать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pPr>
            <w:r w:rsidRPr="00475B48">
              <w:t xml:space="preserve"> - анализировать режимы работы трансформаторов и электрических машин различных типов.</w:t>
            </w:r>
          </w:p>
          <w:p w:rsidR="00475B48" w:rsidRPr="00475B48" w:rsidRDefault="00475B48" w:rsidP="00475B48">
            <w:pPr>
              <w:pStyle w:val="ReportMain"/>
              <w:suppressAutoHyphens/>
              <w:spacing w:line="256" w:lineRule="auto"/>
              <w:rPr>
                <w:b/>
                <w:u w:val="single"/>
              </w:rPr>
            </w:pPr>
            <w:r w:rsidRPr="00475B48">
              <w:rPr>
                <w:b/>
                <w:u w:val="single"/>
              </w:rPr>
              <w:t>Владеть:</w:t>
            </w:r>
          </w:p>
          <w:p w:rsidR="00475B48" w:rsidRPr="00475B48" w:rsidRDefault="00475B48" w:rsidP="00475B48">
            <w:pPr>
              <w:pStyle w:val="ReportMain"/>
              <w:suppressAutoHyphens/>
            </w:pPr>
            <w:r w:rsidRPr="00475B48">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2552" w:type="dxa"/>
          </w:tcPr>
          <w:p w:rsidR="00475B48" w:rsidRPr="00475B48" w:rsidRDefault="00475B48" w:rsidP="00475B48">
            <w:pPr>
              <w:pStyle w:val="ReportMain"/>
              <w:suppressAutoHyphens/>
            </w:pPr>
            <w:r w:rsidRPr="00475B48">
              <w:t>ПК*-7-В-2 7.2 Анализирует режимы работы трансформаторов и электрических машин различных типов, использует знание их режимов работы и характеристик</w:t>
            </w:r>
          </w:p>
        </w:tc>
        <w:tc>
          <w:tcPr>
            <w:tcW w:w="2552" w:type="dxa"/>
            <w:shd w:val="clear" w:color="auto" w:fill="auto"/>
          </w:tcPr>
          <w:p w:rsidR="00475B48" w:rsidRPr="009F675C" w:rsidRDefault="00475B48" w:rsidP="00475B48">
            <w:pPr>
              <w:pStyle w:val="ReportMain"/>
              <w:suppressAutoHyphens/>
            </w:pPr>
            <w:r w:rsidRPr="00475B48">
              <w:t>ПК*-7 Способен использовать методы анализа и моделирования электрических цепей и электрических машин и работать с электроизмерительными приборами</w:t>
            </w:r>
          </w:p>
        </w:tc>
      </w:tr>
    </w:tbl>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Pr="00AA38F5" w:rsidRDefault="00352839" w:rsidP="00352839">
      <w:pPr>
        <w:suppressAutoHyphens/>
        <w:jc w:val="both"/>
        <w:rPr>
          <w:sz w:val="24"/>
          <w:szCs w:val="24"/>
          <w:lang w:eastAsia="ru-RU"/>
        </w:rPr>
      </w:pPr>
    </w:p>
    <w:p w:rsidR="00915715" w:rsidRDefault="00915715" w:rsidP="00915715">
      <w:pPr>
        <w:jc w:val="center"/>
        <w:rPr>
          <w:b/>
          <w:sz w:val="28"/>
          <w:szCs w:val="28"/>
        </w:rPr>
      </w:pPr>
    </w:p>
    <w:p w:rsidR="00AC2D8C" w:rsidRDefault="00AC2D8C" w:rsidP="00915715">
      <w:pPr>
        <w:jc w:val="center"/>
        <w:rPr>
          <w:b/>
          <w:sz w:val="28"/>
          <w:szCs w:val="28"/>
        </w:rPr>
      </w:pPr>
    </w:p>
    <w:p w:rsidR="00AC2D8C" w:rsidRDefault="00AC2D8C" w:rsidP="00915715">
      <w:pPr>
        <w:jc w:val="center"/>
        <w:rPr>
          <w:b/>
          <w:sz w:val="28"/>
          <w:szCs w:val="28"/>
        </w:rPr>
      </w:pPr>
    </w:p>
    <w:p w:rsidR="00AC2D8C" w:rsidRPr="00E97C1F" w:rsidRDefault="00AC2D8C" w:rsidP="00915715">
      <w:pPr>
        <w:jc w:val="center"/>
        <w:rPr>
          <w:b/>
          <w:sz w:val="28"/>
          <w:szCs w:val="28"/>
        </w:rPr>
      </w:pPr>
    </w:p>
    <w:p w:rsidR="00475B48" w:rsidRDefault="00475B48" w:rsidP="00475B48">
      <w:pPr>
        <w:rPr>
          <w:b/>
          <w:sz w:val="28"/>
          <w:szCs w:val="28"/>
        </w:rPr>
      </w:pPr>
    </w:p>
    <w:p w:rsidR="00915715" w:rsidRDefault="00475B48" w:rsidP="00475B48">
      <w:pPr>
        <w:rPr>
          <w:b/>
          <w:sz w:val="28"/>
          <w:szCs w:val="28"/>
        </w:rPr>
      </w:pPr>
      <w:r w:rsidRPr="00475B48">
        <w:rPr>
          <w:b/>
          <w:sz w:val="28"/>
          <w:szCs w:val="28"/>
        </w:rPr>
        <w:lastRenderedPageBreak/>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трехфазного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lastRenderedPageBreak/>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10. Как передается электрическая энергия из первичной обмотки автотрансформатора во вторичную?</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lastRenderedPageBreak/>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dФ</w:t>
            </w:r>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r w:rsidRPr="00475B48">
              <w:rPr>
                <w:rFonts w:cs="Arial"/>
                <w:i/>
                <w:w w:val="95"/>
                <w:sz w:val="29"/>
                <w:lang w:eastAsia="ru-RU"/>
              </w:rPr>
              <w:t>dФ</w:t>
            </w:r>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r w:rsidRPr="00475B48">
              <w:rPr>
                <w:rFonts w:cs="Arial"/>
                <w:i/>
                <w:w w:val="95"/>
                <w:sz w:val="29"/>
                <w:lang w:eastAsia="ru-RU"/>
              </w:rPr>
              <w:t>dФ</w:t>
            </w:r>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r w:rsidRPr="00475B48">
              <w:rPr>
                <w:rFonts w:cs="Arial"/>
                <w:i/>
                <w:sz w:val="25"/>
                <w:lang w:eastAsia="ru-RU"/>
              </w:rPr>
              <w:t>dt</w:t>
            </w:r>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r w:rsidRPr="00475B48">
              <w:rPr>
                <w:rFonts w:cs="Arial"/>
                <w:i/>
                <w:sz w:val="25"/>
                <w:lang w:eastAsia="ru-RU"/>
              </w:rPr>
              <w:t>dt</w:t>
            </w:r>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r w:rsidRPr="00475B48">
              <w:rPr>
                <w:rFonts w:cs="Arial"/>
                <w:i/>
                <w:sz w:val="25"/>
                <w:lang w:eastAsia="ru-RU"/>
              </w:rPr>
              <w:t>dt</w:t>
            </w:r>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dФ</w:t>
            </w:r>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dФ</w:t>
            </w:r>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r w:rsidRPr="00475B48">
              <w:rPr>
                <w:rFonts w:cs="Arial"/>
                <w:i/>
                <w:w w:val="97"/>
                <w:sz w:val="29"/>
                <w:lang w:eastAsia="ru-RU"/>
              </w:rPr>
              <w:t>dt</w:t>
            </w:r>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r w:rsidRPr="00475B48">
              <w:rPr>
                <w:rFonts w:cs="Arial"/>
                <w:i/>
                <w:sz w:val="29"/>
                <w:lang w:eastAsia="ru-RU"/>
              </w:rPr>
              <w:t>dt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Ф</w:t>
            </w:r>
            <w:r w:rsidRPr="00475B48">
              <w:rPr>
                <w:rFonts w:cs="Arial"/>
                <w:i/>
                <w:sz w:val="33"/>
                <w:vertAlign w:val="subscript"/>
                <w:lang w:eastAsia="ru-RU"/>
              </w:rPr>
              <w:t>m</w:t>
            </w:r>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r w:rsidRPr="00475B48">
              <w:rPr>
                <w:rFonts w:cs="Arial"/>
                <w:i/>
                <w:w w:val="82"/>
                <w:sz w:val="29"/>
                <w:lang w:eastAsia="ru-RU"/>
              </w:rPr>
              <w:t>Ф</w:t>
            </w:r>
            <w:r w:rsidRPr="00475B48">
              <w:rPr>
                <w:rFonts w:cs="Arial"/>
                <w:i/>
                <w:w w:val="82"/>
                <w:sz w:val="33"/>
                <w:vertAlign w:val="subscript"/>
                <w:lang w:eastAsia="ru-RU"/>
              </w:rPr>
              <w:t>m</w:t>
            </w:r>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Ф</w:t>
            </w:r>
            <w:r w:rsidRPr="00475B48">
              <w:rPr>
                <w:rFonts w:cs="Arial"/>
                <w:i/>
                <w:sz w:val="33"/>
                <w:vertAlign w:val="subscript"/>
                <w:lang w:eastAsia="ru-RU"/>
              </w:rPr>
              <w:t>m</w:t>
            </w:r>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r w:rsidRPr="00475B48">
              <w:rPr>
                <w:rFonts w:cs="Arial"/>
                <w:i/>
                <w:w w:val="79"/>
                <w:sz w:val="29"/>
                <w:lang w:eastAsia="ru-RU"/>
              </w:rPr>
              <w:t>Ф</w:t>
            </w:r>
            <w:r w:rsidRPr="00475B48">
              <w:rPr>
                <w:rFonts w:cs="Arial"/>
                <w:i/>
                <w:w w:val="79"/>
                <w:sz w:val="33"/>
                <w:vertAlign w:val="subscript"/>
                <w:lang w:eastAsia="ru-RU"/>
              </w:rPr>
              <w:t>m</w:t>
            </w:r>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475B48">
        <w:rPr>
          <w:rFonts w:cs="Arial"/>
          <w:i/>
          <w:sz w:val="29"/>
          <w:lang w:eastAsia="ru-RU"/>
        </w:rPr>
        <w:t>Ф</w:t>
      </w:r>
      <w:r w:rsidRPr="00475B48">
        <w:rPr>
          <w:rFonts w:cs="Arial"/>
          <w:i/>
          <w:sz w:val="33"/>
          <w:vertAlign w:val="subscript"/>
          <w:lang w:eastAsia="ru-RU"/>
        </w:rPr>
        <w:t>m</w:t>
      </w:r>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cs="Arial"/>
                <w:i/>
                <w:w w:val="97"/>
                <w:sz w:val="29"/>
                <w:lang w:eastAsia="ru-RU"/>
              </w:rPr>
              <w:t>P</w:t>
            </w:r>
            <w:r w:rsidRPr="00475B48">
              <w:rPr>
                <w:rFonts w:cs="Arial"/>
                <w:w w:val="97"/>
                <w:sz w:val="33"/>
                <w:vertAlign w:val="subscript"/>
                <w:lang w:eastAsia="ru-RU"/>
              </w:rPr>
              <w:t>ст</w:t>
            </w:r>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P</w:t>
            </w:r>
            <w:r w:rsidRPr="00475B48">
              <w:rPr>
                <w:rFonts w:cs="Arial"/>
                <w:sz w:val="33"/>
                <w:vertAlign w:val="subscript"/>
                <w:lang w:eastAsia="ru-RU"/>
              </w:rPr>
              <w:t>обм</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33"/>
                <w:vertAlign w:val="subscript"/>
                <w:lang w:eastAsia="ru-RU"/>
              </w:rPr>
              <w:t>ст</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r w:rsidRPr="00475B48">
              <w:rPr>
                <w:rFonts w:cs="Arial"/>
                <w:i/>
                <w:sz w:val="28"/>
                <w:lang w:eastAsia="ru-RU"/>
              </w:rPr>
              <w:t>P</w:t>
            </w:r>
            <w:r w:rsidRPr="00475B48">
              <w:rPr>
                <w:rFonts w:cs="Arial"/>
                <w:sz w:val="33"/>
                <w:vertAlign w:val="subscript"/>
                <w:lang w:eastAsia="ru-RU"/>
              </w:rPr>
              <w:t>обм</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P</w:t>
            </w:r>
            <w:r w:rsidRPr="00475B48">
              <w:rPr>
                <w:rFonts w:cs="Arial"/>
                <w:sz w:val="33"/>
                <w:vertAlign w:val="subscript"/>
                <w:lang w:eastAsia="ru-RU"/>
              </w:rPr>
              <w:t>ст</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r w:rsidRPr="00475B48">
              <w:rPr>
                <w:rFonts w:cs="Arial"/>
                <w:i/>
                <w:sz w:val="57"/>
                <w:vertAlign w:val="superscript"/>
                <w:lang w:eastAsia="ru-RU"/>
              </w:rPr>
              <w:t>P</w:t>
            </w:r>
            <w:r w:rsidRPr="00475B48">
              <w:rPr>
                <w:rFonts w:cs="Arial"/>
                <w:sz w:val="17"/>
                <w:lang w:eastAsia="ru-RU"/>
              </w:rPr>
              <w:t xml:space="preserve">обм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ст</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P</w:t>
            </w:r>
            <w:r w:rsidRPr="00475B48">
              <w:rPr>
                <w:rFonts w:cs="Arial"/>
                <w:sz w:val="33"/>
                <w:vertAlign w:val="subscript"/>
                <w:lang w:eastAsia="ru-RU"/>
              </w:rPr>
              <w:t>обм</w:t>
            </w:r>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r w:rsidRPr="00475B48">
              <w:rPr>
                <w:rFonts w:cs="Arial"/>
                <w:sz w:val="28"/>
                <w:lang w:eastAsia="ru-RU"/>
              </w:rPr>
              <w:t xml:space="preserve"> ,</w:t>
            </w:r>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ст</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обм</w:t>
      </w:r>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r w:rsidRPr="00475B48">
        <w:rPr>
          <w:rFonts w:cs="Arial"/>
          <w:sz w:val="32"/>
          <w:vertAlign w:val="subscript"/>
          <w:lang w:eastAsia="ru-RU"/>
        </w:rPr>
        <w:t>ст</w:t>
      </w:r>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24. Что произойдет с током первичной обмотки трансформатора, если на-грузка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r w:rsidRPr="00475B48">
              <w:rPr>
                <w:rFonts w:cs="Arial"/>
                <w:sz w:val="28"/>
                <w:lang w:eastAsia="ru-RU"/>
              </w:rPr>
              <w:t xml:space="preserve"> ,</w:t>
            </w:r>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ст</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обм</w:t>
      </w:r>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r w:rsidRPr="00475B48">
        <w:rPr>
          <w:rFonts w:cs="Arial"/>
          <w:sz w:val="32"/>
          <w:vertAlign w:val="subscript"/>
          <w:lang w:eastAsia="ru-RU"/>
        </w:rPr>
        <w:t>ст</w:t>
      </w:r>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номинальный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lastRenderedPageBreak/>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29. На рисунке показаны внешние характеристики однофазного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30. Какой режим работы соответствует опыту короткого замыкания транс-форматора?</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r w:rsidRPr="00475B48">
              <w:rPr>
                <w:rFonts w:ascii="Arial" w:eastAsia="Arial" w:hAnsi="Arial" w:cs="Arial"/>
                <w:w w:val="98"/>
                <w:sz w:val="29"/>
                <w:lang w:eastAsia="ru-RU"/>
              </w:rPr>
              <w:t xml:space="preserve"> </w:t>
            </w:r>
            <w:r w:rsidRPr="00475B48">
              <w:rPr>
                <w:rFonts w:cs="Arial"/>
                <w:w w:val="98"/>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r w:rsidRPr="00475B48">
              <w:rPr>
                <w:rFonts w:ascii="Arial" w:eastAsia="Arial" w:hAnsi="Arial" w:cs="Arial"/>
                <w:w w:val="98"/>
                <w:sz w:val="29"/>
                <w:lang w:eastAsia="ru-RU"/>
              </w:rPr>
              <w:t xml:space="preserve"> </w:t>
            </w:r>
            <w:r w:rsidRPr="00475B48">
              <w:rPr>
                <w:rFonts w:cs="Arial"/>
                <w:w w:val="98"/>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r</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r</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z</w:t>
      </w:r>
      <w:r w:rsidRPr="00475B48">
        <w:rPr>
          <w:rFonts w:cs="Arial"/>
          <w:sz w:val="25"/>
          <w:vertAlign w:val="subscript"/>
          <w:lang w:eastAsia="ru-RU"/>
        </w:rPr>
        <w:t>н</w:t>
      </w:r>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z</w:t>
      </w:r>
      <w:r w:rsidRPr="00475B48">
        <w:rPr>
          <w:rFonts w:cs="Arial"/>
          <w:sz w:val="23"/>
          <w:vertAlign w:val="subscript"/>
          <w:lang w:eastAsia="ru-RU"/>
        </w:rPr>
        <w:t>н</w:t>
      </w:r>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34. Выберите правильное написание коэффициента трансформации транс-форматора.</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 xml:space="preserve">39. В трансформаторе, понижающем напряжение с 220 В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Тр1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Тр1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Тр2.</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Тр1.</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=600 витков, коэффициент трансформации </w:t>
      </w:r>
      <w:r w:rsidRPr="00475B48">
        <w:rPr>
          <w:rFonts w:cs="Arial"/>
          <w:i/>
          <w:sz w:val="28"/>
          <w:lang w:eastAsia="ru-RU"/>
        </w:rPr>
        <w:t>К</w:t>
      </w:r>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r w:rsidRPr="00475B48">
        <w:rPr>
          <w:rFonts w:cs="Arial"/>
          <w:sz w:val="36"/>
          <w:vertAlign w:val="subscript"/>
          <w:lang w:eastAsia="ru-RU"/>
        </w:rPr>
        <w:t>1</w:t>
      </w:r>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 xml:space="preserve">44. Имеется два одинаковых трансформатора Тр1 и Тр2. У первого транс-форматора Тр1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Тр1,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=220 В,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r w:rsidRPr="00475B48">
        <w:rPr>
          <w:rFonts w:cs="Arial"/>
          <w:i/>
          <w:sz w:val="28"/>
          <w:lang w:eastAsia="ru-RU"/>
        </w:rPr>
        <w:t>Р</w:t>
      </w:r>
      <w:r w:rsidRPr="00475B48">
        <w:rPr>
          <w:rFonts w:cs="Arial"/>
          <w:sz w:val="36"/>
          <w:vertAlign w:val="subscript"/>
          <w:lang w:eastAsia="ru-RU"/>
        </w:rPr>
        <w:t>хх</w:t>
      </w:r>
      <w:r w:rsidRPr="00475B48">
        <w:rPr>
          <w:rFonts w:cs="Arial"/>
          <w:sz w:val="28"/>
          <w:lang w:eastAsia="ru-RU"/>
        </w:rPr>
        <w:t>= 6 Вт. Определить коэффициент мощности cos</w:t>
      </w:r>
      <w:r w:rsidRPr="00475B48">
        <w:rPr>
          <w:rFonts w:ascii="Arial" w:eastAsia="Arial" w:hAnsi="Arial" w:cs="Arial"/>
          <w:sz w:val="28"/>
          <w:lang w:eastAsia="ru-RU"/>
        </w:rPr>
        <w:t>ϕ</w:t>
      </w:r>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1) cos</w:t>
      </w:r>
      <w:r w:rsidRPr="00475B48">
        <w:rPr>
          <w:rFonts w:ascii="Arial" w:eastAsia="Arial" w:hAnsi="Arial" w:cs="Arial"/>
          <w:sz w:val="28"/>
          <w:lang w:eastAsia="ru-RU"/>
        </w:rPr>
        <w:t>ϕ ≈</w:t>
      </w:r>
      <w:r w:rsidRPr="00475B48">
        <w:rPr>
          <w:rFonts w:cs="Arial"/>
          <w:sz w:val="28"/>
          <w:lang w:eastAsia="ru-RU"/>
        </w:rPr>
        <w:t xml:space="preserve"> 0,05</w:t>
      </w:r>
      <w:r w:rsidRPr="00475B48">
        <w:rPr>
          <w:rFonts w:cs="Arial"/>
          <w:lang w:eastAsia="ru-RU"/>
        </w:rPr>
        <w:tab/>
      </w:r>
      <w:r w:rsidRPr="00475B48">
        <w:rPr>
          <w:rFonts w:cs="Arial"/>
          <w:sz w:val="28"/>
          <w:lang w:eastAsia="ru-RU"/>
        </w:rPr>
        <w:t>2) cos</w:t>
      </w:r>
      <w:r w:rsidRPr="00475B48">
        <w:rPr>
          <w:rFonts w:ascii="Arial" w:eastAsia="Arial" w:hAnsi="Arial" w:cs="Arial"/>
          <w:sz w:val="28"/>
          <w:lang w:eastAsia="ru-RU"/>
        </w:rPr>
        <w:t>ϕ ≈</w:t>
      </w:r>
      <w:r w:rsidRPr="00475B48">
        <w:rPr>
          <w:rFonts w:cs="Arial"/>
          <w:sz w:val="28"/>
          <w:lang w:eastAsia="ru-RU"/>
        </w:rPr>
        <w:t xml:space="preserve"> 0,11</w:t>
      </w:r>
      <w:r w:rsidRPr="00475B48">
        <w:rPr>
          <w:rFonts w:cs="Arial"/>
          <w:lang w:eastAsia="ru-RU"/>
        </w:rPr>
        <w:tab/>
      </w:r>
      <w:r w:rsidRPr="00475B48">
        <w:rPr>
          <w:rFonts w:cs="Arial"/>
          <w:sz w:val="27"/>
          <w:lang w:eastAsia="ru-RU"/>
        </w:rPr>
        <w:t>3) cos</w:t>
      </w:r>
      <w:r w:rsidRPr="00475B48">
        <w:rPr>
          <w:rFonts w:ascii="Arial" w:eastAsia="Arial" w:hAnsi="Arial" w:cs="Arial"/>
          <w:sz w:val="27"/>
          <w:lang w:eastAsia="ru-RU"/>
        </w:rPr>
        <w:t>ϕ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4) cos</w:t>
      </w:r>
      <w:r w:rsidRPr="00475B48">
        <w:rPr>
          <w:rFonts w:ascii="Arial" w:eastAsia="Arial" w:hAnsi="Arial" w:cs="Arial"/>
          <w:sz w:val="28"/>
          <w:lang w:eastAsia="ru-RU"/>
        </w:rPr>
        <w:t>ϕ ≈</w:t>
      </w:r>
      <w:r w:rsidRPr="00475B48">
        <w:rPr>
          <w:rFonts w:cs="Arial"/>
          <w:sz w:val="28"/>
          <w:lang w:eastAsia="ru-RU"/>
        </w:rPr>
        <w:t xml:space="preserve"> 0,01</w:t>
      </w:r>
      <w:r w:rsidRPr="00475B48">
        <w:rPr>
          <w:rFonts w:cs="Arial"/>
          <w:lang w:eastAsia="ru-RU"/>
        </w:rPr>
        <w:tab/>
      </w:r>
      <w:r w:rsidRPr="00475B48">
        <w:rPr>
          <w:rFonts w:cs="Arial"/>
          <w:sz w:val="27"/>
          <w:lang w:eastAsia="ru-RU"/>
        </w:rPr>
        <w:t>5) cos</w:t>
      </w:r>
      <w:r w:rsidRPr="00475B48">
        <w:rPr>
          <w:rFonts w:ascii="Arial" w:eastAsia="Arial" w:hAnsi="Arial" w:cs="Arial"/>
          <w:sz w:val="27"/>
          <w:lang w:eastAsia="ru-RU"/>
        </w:rPr>
        <w:t>ϕ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 В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 А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 xml:space="preserve">49. Три трансформатора Тр1,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=0,95 соответственно. В каком соотношении находят-ся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актив-ной,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r w:rsidRPr="00475B48">
              <w:rPr>
                <w:rFonts w:cs="Arial"/>
                <w:i/>
                <w:w w:val="89"/>
                <w:sz w:val="16"/>
                <w:lang w:eastAsia="ru-RU"/>
              </w:rPr>
              <w:t>jX</w:t>
            </w: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r w:rsidRPr="00475B48">
              <w:rPr>
                <w:rFonts w:cs="Arial"/>
                <w:sz w:val="6"/>
                <w:lang w:eastAsia="ru-RU"/>
              </w:rPr>
              <w:t>рк</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r w:rsidRPr="00475B48">
              <w:rPr>
                <w:rFonts w:cs="Arial"/>
                <w:i/>
                <w:w w:val="89"/>
                <w:sz w:val="16"/>
                <w:lang w:eastAsia="ru-RU"/>
              </w:rPr>
              <w:t>jX</w:t>
            </w:r>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r w:rsidRPr="00475B48">
              <w:rPr>
                <w:rFonts w:cs="Arial"/>
                <w:w w:val="91"/>
                <w:sz w:val="11"/>
                <w:lang w:eastAsia="ru-RU"/>
              </w:rPr>
              <w:t>рк</w:t>
            </w: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r w:rsidRPr="00475B48">
              <w:rPr>
                <w:rFonts w:cs="Arial"/>
                <w:i/>
                <w:sz w:val="10"/>
                <w:lang w:eastAsia="ru-RU"/>
              </w:rPr>
              <w:t>jX</w:t>
            </w:r>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рк</w:t>
            </w:r>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r w:rsidRPr="00475B48">
              <w:rPr>
                <w:rFonts w:cs="Arial"/>
                <w:i/>
                <w:sz w:val="10"/>
                <w:lang w:eastAsia="ru-RU"/>
              </w:rPr>
              <w:t>r</w:t>
            </w:r>
            <w:r w:rsidRPr="00475B48">
              <w:rPr>
                <w:rFonts w:cs="Arial"/>
                <w:sz w:val="12"/>
                <w:vertAlign w:val="subscript"/>
                <w:lang w:eastAsia="ru-RU"/>
              </w:rPr>
              <w:t>к</w:t>
            </w:r>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 xml:space="preserve">Сдвинуть по кругу все три фазных провода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Роторная обмотка короткозамкнутого ротора общепромышленного асинхронного двигателя может быть изготовлена из:</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r w:rsidRPr="00475B48">
              <w:rPr>
                <w:rFonts w:cs="Arial"/>
                <w:i/>
                <w:w w:val="82"/>
                <w:sz w:val="57"/>
                <w:vertAlign w:val="superscript"/>
                <w:lang w:eastAsia="ru-RU"/>
              </w:rPr>
              <w:t>P</w:t>
            </w:r>
            <w:r w:rsidRPr="00475B48">
              <w:rPr>
                <w:rFonts w:cs="Arial"/>
                <w:w w:val="82"/>
                <w:sz w:val="17"/>
                <w:lang w:eastAsia="ru-RU"/>
              </w:rPr>
              <w:t>эм</w:t>
            </w:r>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w w:val="83"/>
                <w:sz w:val="29"/>
                <w:lang w:eastAsia="ru-RU"/>
              </w:rPr>
              <w:t>sin</w:t>
            </w:r>
            <w:r w:rsidRPr="00475B48">
              <w:rPr>
                <w:rFonts w:ascii="Arial" w:eastAsia="Arial" w:hAnsi="Arial" w:cs="Arial"/>
                <w:i/>
                <w:w w:val="83"/>
                <w:sz w:val="28"/>
                <w:lang w:eastAsia="ru-RU"/>
              </w:rPr>
              <w:t>ψ</w:t>
            </w:r>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r w:rsidRPr="00475B48">
              <w:rPr>
                <w:rFonts w:cs="Arial"/>
                <w:i/>
                <w:w w:val="82"/>
                <w:sz w:val="57"/>
                <w:vertAlign w:val="superscript"/>
                <w:lang w:eastAsia="ru-RU"/>
              </w:rPr>
              <w:t>P</w:t>
            </w:r>
            <w:r w:rsidRPr="00475B48">
              <w:rPr>
                <w:rFonts w:cs="Arial"/>
                <w:w w:val="82"/>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r w:rsidRPr="00475B48">
              <w:rPr>
                <w:rFonts w:cs="Arial"/>
                <w:w w:val="73"/>
                <w:sz w:val="29"/>
                <w:lang w:eastAsia="ru-RU"/>
              </w:rPr>
              <w:t>cos</w:t>
            </w:r>
            <w:r w:rsidRPr="00475B48">
              <w:rPr>
                <w:rFonts w:ascii="Arial" w:eastAsia="Arial" w:hAnsi="Arial" w:cs="Arial"/>
                <w:i/>
                <w:w w:val="73"/>
                <w:sz w:val="28"/>
                <w:lang w:eastAsia="ru-RU"/>
              </w:rPr>
              <w:t>ψ</w:t>
            </w:r>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r w:rsidRPr="00475B48">
              <w:rPr>
                <w:rFonts w:cs="Arial"/>
                <w:i/>
                <w:w w:val="85"/>
                <w:sz w:val="28"/>
                <w:lang w:eastAsia="ru-RU"/>
              </w:rPr>
              <w:t>P</w:t>
            </w:r>
            <w:r w:rsidRPr="00475B48">
              <w:rPr>
                <w:rFonts w:cs="Arial"/>
                <w:w w:val="85"/>
                <w:sz w:val="33"/>
                <w:vertAlign w:val="subscript"/>
                <w:lang w:eastAsia="ru-RU"/>
              </w:rPr>
              <w:t>эм</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P</w:t>
            </w:r>
            <w:r w:rsidRPr="00475B48">
              <w:rPr>
                <w:rFonts w:cs="Arial"/>
                <w:w w:val="90"/>
                <w:sz w:val="33"/>
                <w:vertAlign w:val="subscript"/>
                <w:lang w:eastAsia="ru-RU"/>
              </w:rPr>
              <w:t>мх</w:t>
            </w:r>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r w:rsidRPr="00475B48">
              <w:rPr>
                <w:rFonts w:cs="Arial"/>
                <w:i/>
                <w:w w:val="81"/>
                <w:sz w:val="28"/>
                <w:lang w:eastAsia="ru-RU"/>
              </w:rPr>
              <w:t>P</w:t>
            </w:r>
            <w:r w:rsidRPr="00475B48">
              <w:rPr>
                <w:rFonts w:cs="Arial"/>
                <w:w w:val="81"/>
                <w:sz w:val="33"/>
                <w:vertAlign w:val="subscript"/>
                <w:lang w:eastAsia="ru-RU"/>
              </w:rPr>
              <w:t>мх</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r w:rsidRPr="00475B48">
              <w:rPr>
                <w:rFonts w:cs="Arial"/>
                <w:i/>
                <w:sz w:val="28"/>
                <w:lang w:eastAsia="ru-RU"/>
              </w:rPr>
              <w:t>P</w:t>
            </w:r>
            <w:r w:rsidRPr="00475B48">
              <w:rPr>
                <w:rFonts w:cs="Arial"/>
                <w:sz w:val="16"/>
                <w:lang w:eastAsia="ru-RU"/>
              </w:rPr>
              <w:t>мх</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r w:rsidRPr="00475B48">
              <w:rPr>
                <w:rFonts w:cs="Arial"/>
                <w:i/>
                <w:w w:val="92"/>
                <w:sz w:val="28"/>
                <w:lang w:eastAsia="ru-RU"/>
              </w:rPr>
              <w:t>P</w:t>
            </w:r>
            <w:r w:rsidRPr="00475B48">
              <w:rPr>
                <w:rFonts w:cs="Arial"/>
                <w:w w:val="92"/>
                <w:sz w:val="33"/>
                <w:vertAlign w:val="subscript"/>
                <w:lang w:eastAsia="ru-RU"/>
              </w:rPr>
              <w:t>мх</w:t>
            </w:r>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r w:rsidRPr="00475B48">
              <w:rPr>
                <w:rFonts w:cs="Arial"/>
                <w:i/>
                <w:w w:val="92"/>
                <w:sz w:val="28"/>
                <w:lang w:eastAsia="ru-RU"/>
              </w:rPr>
              <w:t>P</w:t>
            </w:r>
            <w:r w:rsidRPr="00475B48">
              <w:rPr>
                <w:rFonts w:cs="Arial"/>
                <w:w w:val="92"/>
                <w:sz w:val="33"/>
                <w:vertAlign w:val="subscript"/>
                <w:lang w:eastAsia="ru-RU"/>
              </w:rPr>
              <w:t>тр.п</w:t>
            </w:r>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r w:rsidRPr="00475B48">
              <w:rPr>
                <w:rFonts w:cs="Arial"/>
                <w:i/>
                <w:w w:val="92"/>
                <w:sz w:val="28"/>
                <w:lang w:eastAsia="ru-RU"/>
              </w:rPr>
              <w:lastRenderedPageBreak/>
              <w:t>P</w:t>
            </w:r>
            <w:r w:rsidRPr="00475B48">
              <w:rPr>
                <w:rFonts w:cs="Arial"/>
                <w:w w:val="92"/>
                <w:sz w:val="33"/>
                <w:vertAlign w:val="subscript"/>
                <w:lang w:eastAsia="ru-RU"/>
              </w:rPr>
              <w:t>тр.в</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r w:rsidRPr="00475B48">
              <w:rPr>
                <w:rFonts w:cs="Arial"/>
                <w:i/>
                <w:w w:val="81"/>
                <w:sz w:val="28"/>
                <w:lang w:eastAsia="ru-RU"/>
              </w:rPr>
              <w:t>P</w:t>
            </w:r>
            <w:r w:rsidRPr="00475B48">
              <w:rPr>
                <w:rFonts w:cs="Arial"/>
                <w:w w:val="81"/>
                <w:sz w:val="33"/>
                <w:vertAlign w:val="subscript"/>
                <w:lang w:eastAsia="ru-RU"/>
              </w:rPr>
              <w:t>мх</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4677BA"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на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мх</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тр.п</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тр.в</w:t>
            </w:r>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на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sz w:val="29"/>
                <w:lang w:eastAsia="ru-RU"/>
              </w:rPr>
              <w:t>cos</w:t>
            </w:r>
            <w:r w:rsidRPr="00475B48">
              <w:rPr>
                <w:rFonts w:ascii="Arial" w:eastAsia="Arial" w:hAnsi="Arial" w:cs="Arial"/>
                <w:i/>
                <w:sz w:val="28"/>
                <w:lang w:eastAsia="ru-RU"/>
              </w:rPr>
              <w:t>ψ</w:t>
            </w:r>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r w:rsidRPr="00475B48">
              <w:rPr>
                <w:rFonts w:cs="Arial"/>
                <w:w w:val="74"/>
                <w:sz w:val="29"/>
                <w:lang w:eastAsia="ru-RU"/>
              </w:rPr>
              <w:t>cos</w:t>
            </w:r>
            <w:r w:rsidRPr="00475B48">
              <w:rPr>
                <w:rFonts w:ascii="Arial" w:eastAsia="Arial" w:hAnsi="Arial" w:cs="Arial"/>
                <w:i/>
                <w:w w:val="74"/>
                <w:sz w:val="28"/>
                <w:lang w:eastAsia="ru-RU"/>
              </w:rPr>
              <w:t>ψ</w:t>
            </w:r>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Равенство МДС фаз, пространственный сдвиг фаз на 120 электриче-ских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r w:rsidRPr="00475B48">
              <w:rPr>
                <w:rFonts w:cs="Arial"/>
                <w:i/>
                <w:sz w:val="34"/>
                <w:vertAlign w:val="superscript"/>
                <w:lang w:eastAsia="ru-RU"/>
              </w:rPr>
              <w:t>М</w:t>
            </w:r>
            <w:r w:rsidRPr="00475B48">
              <w:rPr>
                <w:rFonts w:cs="Arial"/>
                <w:sz w:val="11"/>
                <w:lang w:eastAsia="ru-RU"/>
              </w:rPr>
              <w:t>эм</w:t>
            </w:r>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r w:rsidRPr="00475B48">
        <w:rPr>
          <w:rFonts w:cs="Arial"/>
          <w:i/>
          <w:sz w:val="28"/>
          <w:lang w:eastAsia="ru-RU"/>
        </w:rPr>
        <w:t>Р</w:t>
      </w:r>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S</w:t>
      </w:r>
      <w:r w:rsidRPr="00475B48">
        <w:rPr>
          <w:rFonts w:cs="Arial"/>
          <w:sz w:val="36"/>
          <w:vertAlign w:val="subscript"/>
          <w:lang w:eastAsia="ru-RU"/>
        </w:rPr>
        <w:t>н</w:t>
      </w:r>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S</w:t>
      </w:r>
      <w:r w:rsidRPr="00475B48">
        <w:rPr>
          <w:rFonts w:cs="Arial"/>
          <w:sz w:val="36"/>
          <w:vertAlign w:val="subscript"/>
          <w:lang w:eastAsia="ru-RU"/>
        </w:rPr>
        <w:t>н</w:t>
      </w:r>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r w:rsidRPr="00475B48">
        <w:rPr>
          <w:rFonts w:cs="Arial"/>
          <w:i/>
          <w:sz w:val="28"/>
          <w:lang w:eastAsia="ru-RU"/>
        </w:rPr>
        <w:t>р</w:t>
      </w:r>
      <w:r w:rsidRPr="00475B48">
        <w:rPr>
          <w:rFonts w:cs="Arial"/>
          <w:sz w:val="28"/>
          <w:lang w:eastAsia="ru-RU"/>
        </w:rPr>
        <w:t xml:space="preserve"> = 1, критическим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Двигательном режиме.</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Генераторном режиме.</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r w:rsidRPr="00475B48">
              <w:rPr>
                <w:rFonts w:cs="Arial"/>
                <w:i/>
                <w:w w:val="85"/>
                <w:sz w:val="49"/>
                <w:vertAlign w:val="superscript"/>
                <w:lang w:eastAsia="ru-RU"/>
              </w:rPr>
              <w:t>M</w:t>
            </w:r>
            <w:r w:rsidRPr="00475B48">
              <w:rPr>
                <w:rFonts w:cs="Arial"/>
                <w:w w:val="85"/>
                <w:sz w:val="16"/>
                <w:lang w:eastAsia="ru-RU"/>
              </w:rPr>
              <w:t>эм</w:t>
            </w:r>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r w:rsidRPr="00475B48">
        <w:rPr>
          <w:rFonts w:cs="Arial"/>
          <w:i/>
          <w:sz w:val="28"/>
          <w:lang w:eastAsia="ru-RU"/>
        </w:rPr>
        <w:t>М</w:t>
      </w:r>
      <w:r w:rsidRPr="00475B48">
        <w:rPr>
          <w:rFonts w:cs="Arial"/>
          <w:sz w:val="36"/>
          <w:vertAlign w:val="subscript"/>
          <w:lang w:eastAsia="ru-RU"/>
        </w:rPr>
        <w:t>с</w:t>
      </w:r>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r w:rsidRPr="00475B48">
        <w:rPr>
          <w:rFonts w:cs="Arial"/>
          <w:i/>
          <w:sz w:val="26"/>
          <w:vertAlign w:val="superscript"/>
          <w:lang w:eastAsia="ru-RU"/>
        </w:rPr>
        <w:t>М</w:t>
      </w:r>
      <w:r w:rsidRPr="00475B48">
        <w:rPr>
          <w:rFonts w:cs="Arial"/>
          <w:sz w:val="11"/>
          <w:lang w:eastAsia="ru-RU"/>
        </w:rPr>
        <w:t>эм</w:t>
      </w:r>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r w:rsidRPr="00475B48">
        <w:rPr>
          <w:rFonts w:cs="Arial"/>
          <w:i/>
          <w:sz w:val="19"/>
          <w:lang w:eastAsia="ru-RU"/>
        </w:rPr>
        <w:t>М</w:t>
      </w:r>
      <w:r w:rsidRPr="00475B48">
        <w:rPr>
          <w:rFonts w:cs="Arial"/>
          <w:sz w:val="25"/>
          <w:vertAlign w:val="subscript"/>
          <w:lang w:eastAsia="ru-RU"/>
        </w:rPr>
        <w:t>к</w:t>
      </w:r>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r w:rsidRPr="00475B48">
        <w:rPr>
          <w:rFonts w:cs="Arial"/>
          <w:i/>
          <w:sz w:val="21"/>
          <w:vertAlign w:val="superscript"/>
          <w:lang w:eastAsia="ru-RU"/>
        </w:rPr>
        <w:t>М</w:t>
      </w:r>
      <w:r w:rsidRPr="00475B48">
        <w:rPr>
          <w:rFonts w:cs="Arial"/>
          <w:sz w:val="10"/>
          <w:lang w:eastAsia="ru-RU"/>
        </w:rPr>
        <w:t>c</w:t>
      </w:r>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имеют направления, показанные ниже. Определить в ка-ком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1) Двигательном режиме.</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2) Генераторном режиме.</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49"/>
                <w:vertAlign w:val="superscript"/>
                <w:lang w:eastAsia="ru-RU"/>
              </w:rPr>
              <w:t>M</w:t>
            </w:r>
            <w:r w:rsidRPr="00475B48">
              <w:rPr>
                <w:rFonts w:cs="Arial"/>
                <w:sz w:val="16"/>
                <w:lang w:eastAsia="ru-RU"/>
              </w:rPr>
              <w:t>эм</w:t>
            </w:r>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r w:rsidRPr="00475B48">
        <w:rPr>
          <w:rFonts w:cs="Arial"/>
          <w:sz w:val="36"/>
          <w:vertAlign w:val="subscript"/>
          <w:lang w:eastAsia="ru-RU"/>
        </w:rPr>
        <w:t>0</w:t>
      </w:r>
      <w:r w:rsidRPr="00475B48">
        <w:rPr>
          <w:rFonts w:cs="Arial"/>
          <w:sz w:val="28"/>
          <w:lang w:eastAsia="ru-RU"/>
        </w:rPr>
        <w:t xml:space="preserve">=15мВт, переменные </w:t>
      </w:r>
      <w:r w:rsidRPr="00475B48">
        <w:rPr>
          <w:rFonts w:cs="Arial"/>
          <w:i/>
          <w:sz w:val="28"/>
          <w:lang w:eastAsia="ru-RU"/>
        </w:rPr>
        <w:t>Р</w:t>
      </w:r>
      <w:r w:rsidRPr="00475B48">
        <w:rPr>
          <w:rFonts w:cs="Arial"/>
          <w:sz w:val="36"/>
          <w:vertAlign w:val="subscript"/>
          <w:lang w:eastAsia="ru-RU"/>
        </w:rPr>
        <w:t>са</w:t>
      </w:r>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имеют направления, показанные ниже. Определить в ка-ком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1) Двигательном режиме.</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2) Генераторном режиме.</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r w:rsidRPr="00475B48">
              <w:rPr>
                <w:rFonts w:cs="Arial"/>
                <w:i/>
                <w:w w:val="85"/>
                <w:sz w:val="49"/>
                <w:vertAlign w:val="superscript"/>
                <w:lang w:eastAsia="ru-RU"/>
              </w:rPr>
              <w:t>M</w:t>
            </w:r>
            <w:r w:rsidRPr="00475B48">
              <w:rPr>
                <w:rFonts w:cs="Arial"/>
                <w:w w:val="85"/>
                <w:sz w:val="16"/>
                <w:lang w:eastAsia="ru-RU"/>
              </w:rPr>
              <w:t>эм</w:t>
            </w:r>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r w:rsidRPr="00475B48">
        <w:rPr>
          <w:rFonts w:cs="Arial"/>
          <w:i/>
          <w:sz w:val="28"/>
          <w:lang w:eastAsia="ru-RU"/>
        </w:rPr>
        <w:t>р</w:t>
      </w:r>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r w:rsidRPr="00475B48">
        <w:rPr>
          <w:rFonts w:cs="Arial"/>
          <w:i/>
          <w:sz w:val="28"/>
          <w:lang w:eastAsia="ru-RU"/>
        </w:rPr>
        <w:t>р</w:t>
      </w:r>
      <w:r w:rsidRPr="00475B48">
        <w:rPr>
          <w:rFonts w:cs="Arial"/>
          <w:sz w:val="28"/>
          <w:lang w:eastAsia="ru-RU"/>
        </w:rPr>
        <w:t xml:space="preserve"> = 3, критическим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 xml:space="preserve"> = 250 Вт, а фазный при этом ра-вен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cos</w:t>
      </w:r>
      <w:r w:rsidRPr="00475B48">
        <w:rPr>
          <w:rFonts w:ascii="Arial" w:eastAsia="Arial" w:hAnsi="Arial" w:cs="Arial"/>
          <w:sz w:val="28"/>
          <w:lang w:eastAsia="ru-RU"/>
        </w:rPr>
        <w:t>ϕ</w:t>
      </w:r>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1) cos</w:t>
      </w:r>
      <w:r w:rsidRPr="00475B48">
        <w:rPr>
          <w:rFonts w:ascii="Arial" w:eastAsia="Arial" w:hAnsi="Arial" w:cs="Arial"/>
          <w:sz w:val="28"/>
          <w:lang w:eastAsia="ru-RU"/>
        </w:rPr>
        <w:t>ϕ ≈</w:t>
      </w:r>
      <w:r w:rsidRPr="00475B48">
        <w:rPr>
          <w:rFonts w:cs="Arial"/>
          <w:sz w:val="28"/>
          <w:lang w:eastAsia="ru-RU"/>
        </w:rPr>
        <w:t xml:space="preserve"> 0,44.</w:t>
      </w:r>
      <w:r w:rsidRPr="00475B48">
        <w:rPr>
          <w:rFonts w:cs="Arial"/>
          <w:lang w:eastAsia="ru-RU"/>
        </w:rPr>
        <w:tab/>
      </w:r>
      <w:r w:rsidRPr="00475B48">
        <w:rPr>
          <w:rFonts w:cs="Arial"/>
          <w:sz w:val="28"/>
          <w:lang w:eastAsia="ru-RU"/>
        </w:rPr>
        <w:t>2) cos</w:t>
      </w:r>
      <w:r w:rsidRPr="00475B48">
        <w:rPr>
          <w:rFonts w:ascii="Arial" w:eastAsia="Arial" w:hAnsi="Arial" w:cs="Arial"/>
          <w:sz w:val="28"/>
          <w:lang w:eastAsia="ru-RU"/>
        </w:rPr>
        <w:t>ϕ ≈</w:t>
      </w:r>
      <w:r w:rsidRPr="00475B48">
        <w:rPr>
          <w:rFonts w:cs="Arial"/>
          <w:sz w:val="28"/>
          <w:lang w:eastAsia="ru-RU"/>
        </w:rPr>
        <w:t xml:space="preserve"> 0,76.</w:t>
      </w:r>
      <w:r w:rsidRPr="00475B48">
        <w:rPr>
          <w:rFonts w:cs="Arial"/>
          <w:lang w:eastAsia="ru-RU"/>
        </w:rPr>
        <w:tab/>
      </w:r>
      <w:r w:rsidRPr="00475B48">
        <w:rPr>
          <w:rFonts w:cs="Arial"/>
          <w:sz w:val="28"/>
          <w:lang w:eastAsia="ru-RU"/>
        </w:rPr>
        <w:t>3) cos</w:t>
      </w:r>
      <w:r w:rsidRPr="00475B48">
        <w:rPr>
          <w:rFonts w:ascii="Arial" w:eastAsia="Arial" w:hAnsi="Arial" w:cs="Arial"/>
          <w:sz w:val="28"/>
          <w:lang w:eastAsia="ru-RU"/>
        </w:rPr>
        <w:t>ϕ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4) cos</w:t>
      </w:r>
      <w:r w:rsidRPr="00475B48">
        <w:rPr>
          <w:rFonts w:ascii="Arial" w:eastAsia="Arial" w:hAnsi="Arial" w:cs="Arial"/>
          <w:sz w:val="28"/>
          <w:lang w:eastAsia="ru-RU"/>
        </w:rPr>
        <w:t>ϕ ≈</w:t>
      </w:r>
      <w:r w:rsidRPr="00475B48">
        <w:rPr>
          <w:rFonts w:cs="Arial"/>
          <w:sz w:val="28"/>
          <w:lang w:eastAsia="ru-RU"/>
        </w:rPr>
        <w:t xml:space="preserve"> 1,34.</w:t>
      </w:r>
      <w:r w:rsidRPr="00475B48">
        <w:rPr>
          <w:rFonts w:cs="Arial"/>
          <w:lang w:eastAsia="ru-RU"/>
        </w:rPr>
        <w:tab/>
      </w:r>
      <w:r w:rsidRPr="00475B48">
        <w:rPr>
          <w:rFonts w:cs="Arial"/>
          <w:sz w:val="28"/>
          <w:lang w:eastAsia="ru-RU"/>
        </w:rPr>
        <w:t>5) cos</w:t>
      </w:r>
      <w:r w:rsidRPr="00475B48">
        <w:rPr>
          <w:rFonts w:ascii="Arial" w:eastAsia="Arial" w:hAnsi="Arial" w:cs="Arial"/>
          <w:sz w:val="28"/>
          <w:lang w:eastAsia="ru-RU"/>
        </w:rPr>
        <w:t>ϕ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режиме холостого хода и подключаемый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4. Выберите правильную упрощенную векторную диаграмму явнополюсного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vertAlign w:val="superscript"/>
                <w:lang w:eastAsia="ru-RU"/>
              </w:rPr>
              <w:t>I</w:t>
            </w:r>
            <w:r w:rsidRPr="00475B48">
              <w:rPr>
                <w:rFonts w:cs="Arial"/>
                <w:i/>
                <w:sz w:val="13"/>
                <w:lang w:eastAsia="ru-RU"/>
              </w:rPr>
              <w:t xml:space="preserve">ad </w:t>
            </w:r>
            <w:r w:rsidRPr="00475B48">
              <w:rPr>
                <w:rFonts w:cs="Arial"/>
                <w:i/>
                <w:sz w:val="37"/>
                <w:vertAlign w:val="superscript"/>
                <w:lang w:eastAsia="ru-RU"/>
              </w:rPr>
              <w:t>jX</w:t>
            </w:r>
            <w:r w:rsidRPr="00475B48">
              <w:rPr>
                <w:rFonts w:cs="Arial"/>
                <w:i/>
                <w:sz w:val="13"/>
                <w:lang w:eastAsia="ru-RU"/>
              </w:rPr>
              <w:t>ad</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vertAlign w:val="superscript"/>
                <w:lang w:eastAsia="ru-RU"/>
              </w:rPr>
              <w:t>I</w:t>
            </w:r>
            <w:r w:rsidRPr="00475B48">
              <w:rPr>
                <w:rFonts w:cs="Arial"/>
                <w:i/>
                <w:sz w:val="13"/>
                <w:lang w:eastAsia="ru-RU"/>
              </w:rPr>
              <w:t xml:space="preserve">ad </w:t>
            </w:r>
            <w:r w:rsidRPr="00475B48">
              <w:rPr>
                <w:rFonts w:cs="Arial"/>
                <w:i/>
                <w:sz w:val="37"/>
                <w:vertAlign w:val="superscript"/>
                <w:lang w:eastAsia="ru-RU"/>
              </w:rPr>
              <w:t>jX</w:t>
            </w:r>
            <w:r w:rsidRPr="00475B48">
              <w:rPr>
                <w:rFonts w:cs="Arial"/>
                <w:i/>
                <w:sz w:val="13"/>
                <w:lang w:eastAsia="ru-RU"/>
              </w:rPr>
              <w:t>ad</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r w:rsidRPr="00475B48">
              <w:rPr>
                <w:rFonts w:cs="Arial"/>
                <w:i/>
                <w:w w:val="87"/>
                <w:sz w:val="37"/>
                <w:vertAlign w:val="superscript"/>
                <w:lang w:eastAsia="ru-RU"/>
              </w:rPr>
              <w:t>I</w:t>
            </w:r>
            <w:r w:rsidRPr="00475B48">
              <w:rPr>
                <w:rFonts w:cs="Arial"/>
                <w:i/>
                <w:w w:val="87"/>
                <w:sz w:val="13"/>
                <w:lang w:eastAsia="ru-RU"/>
              </w:rPr>
              <w:t xml:space="preserve">aq </w:t>
            </w:r>
            <w:r w:rsidRPr="00475B48">
              <w:rPr>
                <w:rFonts w:cs="Arial"/>
                <w:i/>
                <w:w w:val="87"/>
                <w:sz w:val="37"/>
                <w:vertAlign w:val="superscript"/>
                <w:lang w:eastAsia="ru-RU"/>
              </w:rPr>
              <w:t>jX</w:t>
            </w:r>
            <w:r w:rsidRPr="00475B48">
              <w:rPr>
                <w:rFonts w:cs="Arial"/>
                <w:i/>
                <w:w w:val="87"/>
                <w:sz w:val="13"/>
                <w:lang w:eastAsia="ru-RU"/>
              </w:rPr>
              <w:t>aq</w:t>
            </w:r>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r w:rsidRPr="00475B48">
              <w:rPr>
                <w:rFonts w:cs="Arial"/>
                <w:i/>
                <w:w w:val="94"/>
                <w:sz w:val="37"/>
                <w:vertAlign w:val="superscript"/>
                <w:lang w:eastAsia="ru-RU"/>
              </w:rPr>
              <w:t>I</w:t>
            </w:r>
            <w:r w:rsidRPr="00475B48">
              <w:rPr>
                <w:rFonts w:cs="Arial"/>
                <w:i/>
                <w:w w:val="94"/>
                <w:sz w:val="13"/>
                <w:lang w:eastAsia="ru-RU"/>
              </w:rPr>
              <w:t xml:space="preserve">aq </w:t>
            </w:r>
            <w:r w:rsidRPr="00475B48">
              <w:rPr>
                <w:rFonts w:cs="Arial"/>
                <w:i/>
                <w:w w:val="94"/>
                <w:sz w:val="37"/>
                <w:vertAlign w:val="superscript"/>
                <w:lang w:eastAsia="ru-RU"/>
              </w:rPr>
              <w:t>jX</w:t>
            </w:r>
            <w:r w:rsidRPr="00475B48">
              <w:rPr>
                <w:rFonts w:cs="Arial"/>
                <w:i/>
                <w:w w:val="94"/>
                <w:sz w:val="13"/>
                <w:lang w:eastAsia="ru-RU"/>
              </w:rPr>
              <w:t>aq</w:t>
            </w: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r w:rsidRPr="00475B48">
              <w:rPr>
                <w:rFonts w:cs="Arial"/>
                <w:i/>
                <w:sz w:val="19"/>
                <w:lang w:eastAsia="ru-RU"/>
              </w:rPr>
              <w:t xml:space="preserve"> 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r w:rsidRPr="00475B48">
              <w:rPr>
                <w:rFonts w:cs="Arial"/>
                <w:i/>
                <w:w w:val="94"/>
                <w:sz w:val="19"/>
                <w:lang w:eastAsia="ru-RU"/>
              </w:rPr>
              <w:t>I</w:t>
            </w:r>
            <w:r w:rsidRPr="00475B48">
              <w:rPr>
                <w:rFonts w:cs="Arial"/>
                <w:i/>
                <w:w w:val="94"/>
                <w:sz w:val="25"/>
                <w:vertAlign w:val="subscript"/>
                <w:lang w:eastAsia="ru-RU"/>
              </w:rPr>
              <w:t>a</w:t>
            </w:r>
            <w:r w:rsidRPr="00475B48">
              <w:rPr>
                <w:rFonts w:cs="Arial"/>
                <w:i/>
                <w:w w:val="94"/>
                <w:sz w:val="19"/>
                <w:lang w:eastAsia="ru-RU"/>
              </w:rPr>
              <w:t xml:space="preserve"> 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c>
          <w:tcPr>
            <w:tcW w:w="34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r w:rsidRPr="00475B48">
              <w:rPr>
                <w:rFonts w:cs="Arial"/>
                <w:i/>
                <w:sz w:val="30"/>
                <w:vertAlign w:val="superscript"/>
                <w:lang w:eastAsia="ru-RU"/>
              </w:rPr>
              <w:t>I</w:t>
            </w:r>
            <w:r w:rsidRPr="00475B48">
              <w:rPr>
                <w:rFonts w:cs="Arial"/>
                <w:i/>
                <w:sz w:val="11"/>
                <w:lang w:eastAsia="ru-RU"/>
              </w:rPr>
              <w:t xml:space="preserve">ad </w:t>
            </w:r>
            <w:r w:rsidRPr="00475B48">
              <w:rPr>
                <w:rFonts w:cs="Arial"/>
                <w:i/>
                <w:sz w:val="30"/>
                <w:vertAlign w:val="superscript"/>
                <w:lang w:eastAsia="ru-RU"/>
              </w:rPr>
              <w:t>jX</w:t>
            </w:r>
            <w:r w:rsidRPr="00475B48">
              <w:rPr>
                <w:rFonts w:cs="Arial"/>
                <w:i/>
                <w:sz w:val="11"/>
                <w:lang w:eastAsia="ru-RU"/>
              </w:rPr>
              <w:t>ad</w:t>
            </w:r>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r w:rsidRPr="00475B48">
              <w:rPr>
                <w:rFonts w:cs="Arial"/>
                <w:i/>
                <w:sz w:val="30"/>
                <w:vertAlign w:val="superscript"/>
                <w:lang w:eastAsia="ru-RU"/>
              </w:rPr>
              <w:t>I</w:t>
            </w:r>
            <w:r w:rsidRPr="00475B48">
              <w:rPr>
                <w:rFonts w:cs="Arial"/>
                <w:i/>
                <w:sz w:val="11"/>
                <w:lang w:eastAsia="ru-RU"/>
              </w:rPr>
              <w:t xml:space="preserve">aq </w:t>
            </w:r>
            <w:r w:rsidRPr="00475B48">
              <w:rPr>
                <w:rFonts w:cs="Arial"/>
                <w:i/>
                <w:sz w:val="30"/>
                <w:vertAlign w:val="superscript"/>
                <w:lang w:eastAsia="ru-RU"/>
              </w:rPr>
              <w:t>jX</w:t>
            </w:r>
            <w:r w:rsidRPr="00475B48">
              <w:rPr>
                <w:rFonts w:cs="Arial"/>
                <w:i/>
                <w:sz w:val="11"/>
                <w:lang w:eastAsia="ru-RU"/>
              </w:rPr>
              <w:t>aq</w:t>
            </w:r>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r w:rsidRPr="00475B48">
              <w:rPr>
                <w:rFonts w:cs="Arial"/>
                <w:i/>
                <w:w w:val="90"/>
                <w:sz w:val="37"/>
                <w:vertAlign w:val="superscript"/>
                <w:lang w:eastAsia="ru-RU"/>
              </w:rPr>
              <w:t>I</w:t>
            </w:r>
            <w:r w:rsidRPr="00475B48">
              <w:rPr>
                <w:rFonts w:cs="Arial"/>
                <w:i/>
                <w:w w:val="90"/>
                <w:sz w:val="13"/>
                <w:lang w:eastAsia="ru-RU"/>
              </w:rPr>
              <w:t xml:space="preserve">aq </w:t>
            </w:r>
            <w:r w:rsidRPr="00475B48">
              <w:rPr>
                <w:rFonts w:cs="Arial"/>
                <w:i/>
                <w:w w:val="90"/>
                <w:sz w:val="37"/>
                <w:vertAlign w:val="superscript"/>
                <w:lang w:eastAsia="ru-RU"/>
              </w:rPr>
              <w:t>jX</w:t>
            </w:r>
            <w:r w:rsidRPr="00475B48">
              <w:rPr>
                <w:rFonts w:cs="Arial"/>
                <w:i/>
                <w:w w:val="90"/>
                <w:sz w:val="13"/>
                <w:lang w:eastAsia="ru-RU"/>
              </w:rPr>
              <w:t>aq</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r w:rsidRPr="00475B48">
              <w:rPr>
                <w:rFonts w:cs="Arial"/>
                <w:i/>
                <w:w w:val="87"/>
                <w:sz w:val="37"/>
                <w:vertAlign w:val="superscript"/>
                <w:lang w:eastAsia="ru-RU"/>
              </w:rPr>
              <w:t>I</w:t>
            </w:r>
            <w:r w:rsidRPr="00475B48">
              <w:rPr>
                <w:rFonts w:cs="Arial"/>
                <w:i/>
                <w:w w:val="87"/>
                <w:sz w:val="13"/>
                <w:lang w:eastAsia="ru-RU"/>
              </w:rPr>
              <w:t xml:space="preserve">ad </w:t>
            </w:r>
            <w:r w:rsidRPr="00475B48">
              <w:rPr>
                <w:rFonts w:cs="Arial"/>
                <w:i/>
                <w:w w:val="87"/>
                <w:sz w:val="37"/>
                <w:vertAlign w:val="superscript"/>
                <w:lang w:eastAsia="ru-RU"/>
              </w:rPr>
              <w:t>jX</w:t>
            </w:r>
            <w:r w:rsidRPr="00475B48">
              <w:rPr>
                <w:rFonts w:cs="Arial"/>
                <w:i/>
                <w:w w:val="87"/>
                <w:sz w:val="13"/>
                <w:lang w:eastAsia="ru-RU"/>
              </w:rPr>
              <w:t>ad</w:t>
            </w: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r w:rsidRPr="00475B48">
              <w:rPr>
                <w:rFonts w:cs="Arial"/>
                <w:i/>
                <w:sz w:val="19"/>
                <w:lang w:eastAsia="ru-RU"/>
              </w:rPr>
              <w:t>I</w:t>
            </w:r>
            <w:r w:rsidRPr="00475B48">
              <w:rPr>
                <w:rFonts w:cs="Arial"/>
                <w:i/>
                <w:sz w:val="25"/>
                <w:vertAlign w:val="subscript"/>
                <w:lang w:eastAsia="ru-RU"/>
              </w:rPr>
              <w:t>a</w:t>
            </w:r>
            <w:r w:rsidRPr="00475B48">
              <w:rPr>
                <w:rFonts w:cs="Arial"/>
                <w:i/>
                <w:sz w:val="19"/>
                <w:lang w:eastAsia="ru-RU"/>
              </w:rPr>
              <w:t xml:space="preserve"> jX</w:t>
            </w:r>
            <w:r w:rsidRPr="00475B48">
              <w:rPr>
                <w:rFonts w:cs="Arial"/>
                <w:i/>
                <w:sz w:val="25"/>
                <w:vertAlign w:val="subscript"/>
                <w:lang w:eastAsia="ru-RU"/>
              </w:rPr>
              <w:t>a</w:t>
            </w:r>
            <w:r w:rsidRPr="00475B48">
              <w:rPr>
                <w:rFonts w:ascii="Arial" w:eastAsia="Arial" w:hAnsi="Arial" w:cs="Arial"/>
                <w:sz w:val="25"/>
                <w:vertAlign w:val="subscript"/>
                <w:lang w:eastAsia="ru-RU"/>
              </w:rPr>
              <w:t>σ</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r w:rsidRPr="00475B48">
              <w:rPr>
                <w:rFonts w:cs="Arial"/>
                <w:i/>
                <w:w w:val="98"/>
                <w:sz w:val="19"/>
                <w:lang w:eastAsia="ru-RU"/>
              </w:rPr>
              <w:t>I</w:t>
            </w:r>
            <w:r w:rsidRPr="00475B48">
              <w:rPr>
                <w:rFonts w:cs="Arial"/>
                <w:i/>
                <w:w w:val="98"/>
                <w:sz w:val="25"/>
                <w:vertAlign w:val="subscript"/>
                <w:lang w:eastAsia="ru-RU"/>
              </w:rPr>
              <w:t>a</w:t>
            </w:r>
            <w:r w:rsidRPr="00475B48">
              <w:rPr>
                <w:rFonts w:cs="Arial"/>
                <w:i/>
                <w:w w:val="98"/>
                <w:sz w:val="19"/>
                <w:lang w:eastAsia="ru-RU"/>
              </w:rPr>
              <w:t xml:space="preserve"> 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r w:rsidR="00475B48" w:rsidRPr="00475B48">
              <w:rPr>
                <w:rFonts w:cs="Arial"/>
                <w:i/>
                <w:sz w:val="37"/>
                <w:u w:val="single"/>
                <w:vertAlign w:val="superscript"/>
                <w:lang w:eastAsia="ru-RU"/>
              </w:rPr>
              <w:t>I</w:t>
            </w:r>
            <w:r w:rsidR="00475B48" w:rsidRPr="00475B48">
              <w:rPr>
                <w:rFonts w:cs="Arial"/>
                <w:i/>
                <w:sz w:val="13"/>
                <w:lang w:eastAsia="ru-RU"/>
              </w:rPr>
              <w:t>aq</w:t>
            </w:r>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6. На рисунке показаны внешние характеристики для различных видов на-грузок. Выберите комбинацию характеристик, которая соответствует следую-щей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r w:rsidRPr="00475B48">
              <w:rPr>
                <w:rFonts w:cs="Arial"/>
                <w:i/>
                <w:sz w:val="50"/>
                <w:vertAlign w:val="superscript"/>
                <w:lang w:eastAsia="ru-RU"/>
              </w:rPr>
              <w:t>I</w:t>
            </w:r>
            <w:r w:rsidRPr="00475B48">
              <w:rPr>
                <w:rFonts w:cs="Arial"/>
                <w:i/>
                <w:sz w:val="17"/>
                <w:lang w:eastAsia="ru-RU"/>
              </w:rPr>
              <w:t>a</w:t>
            </w:r>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Продольная подмагничивающая.</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14. Перед включением синхронного генератора на параллельную работу с сетью должны выполняться четыре условия. Какое условие выполняется с по-мощью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U</w:t>
      </w:r>
      <w:r w:rsidRPr="00475B48">
        <w:rPr>
          <w:rFonts w:cs="Arial"/>
          <w:sz w:val="36"/>
          <w:vertAlign w:val="subscript"/>
          <w:lang w:eastAsia="ru-RU"/>
        </w:rPr>
        <w:t>с</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r w:rsidRPr="00475B48">
        <w:rPr>
          <w:rFonts w:cs="Arial"/>
          <w:i/>
          <w:sz w:val="28"/>
          <w:lang w:eastAsia="ru-RU"/>
        </w:rPr>
        <w:t>f</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f</w:t>
      </w:r>
      <w:r w:rsidRPr="00475B48">
        <w:rPr>
          <w:rFonts w:cs="Arial"/>
          <w:sz w:val="36"/>
          <w:vertAlign w:val="subscript"/>
          <w:lang w:eastAsia="ru-RU"/>
        </w:rPr>
        <w:t>с</w:t>
      </w:r>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r w:rsidRPr="00475B48">
        <w:rPr>
          <w:rFonts w:cs="Arial"/>
          <w:i/>
          <w:sz w:val="28"/>
          <w:lang w:eastAsia="ru-RU"/>
        </w:rPr>
        <w:t>e</w:t>
      </w:r>
      <w:r w:rsidRPr="00475B48">
        <w:rPr>
          <w:rFonts w:cs="Arial"/>
          <w:sz w:val="36"/>
          <w:vertAlign w:val="subscript"/>
          <w:lang w:eastAsia="ru-RU"/>
        </w:rPr>
        <w:t>г</w:t>
      </w:r>
      <w:r w:rsidRPr="00475B48">
        <w:rPr>
          <w:rFonts w:cs="Arial"/>
          <w:sz w:val="28"/>
          <w:lang w:eastAsia="ru-RU"/>
        </w:rPr>
        <w:t xml:space="preserve"> и </w:t>
      </w:r>
      <w:r w:rsidRPr="00475B48">
        <w:rPr>
          <w:rFonts w:cs="Arial"/>
          <w:i/>
          <w:sz w:val="28"/>
          <w:lang w:eastAsia="ru-RU"/>
        </w:rPr>
        <w:t>u</w:t>
      </w:r>
      <w:r w:rsidRPr="00475B48">
        <w:rPr>
          <w:rFonts w:cs="Arial"/>
          <w:sz w:val="36"/>
          <w:vertAlign w:val="subscript"/>
          <w:lang w:eastAsia="ru-RU"/>
        </w:rPr>
        <w:t>с</w:t>
      </w:r>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u</w:t>
      </w:r>
      <w:r w:rsidRPr="00475B48">
        <w:rPr>
          <w:rFonts w:cs="Arial"/>
          <w:sz w:val="36"/>
          <w:vertAlign w:val="subscript"/>
          <w:lang w:eastAsia="ru-RU"/>
        </w:rPr>
        <w:t>с</w:t>
      </w:r>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U</w:t>
      </w:r>
      <w:r w:rsidRPr="00475B48">
        <w:rPr>
          <w:rFonts w:cs="Arial"/>
          <w:sz w:val="36"/>
          <w:vertAlign w:val="subscript"/>
          <w:lang w:eastAsia="ru-RU"/>
        </w:rPr>
        <w:t>с</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r w:rsidRPr="00475B48">
        <w:rPr>
          <w:rFonts w:cs="Arial"/>
          <w:i/>
          <w:sz w:val="28"/>
          <w:lang w:eastAsia="ru-RU"/>
        </w:rPr>
        <w:t>f</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f</w:t>
      </w:r>
      <w:r w:rsidRPr="00475B48">
        <w:rPr>
          <w:rFonts w:cs="Arial"/>
          <w:sz w:val="36"/>
          <w:vertAlign w:val="subscript"/>
          <w:lang w:eastAsia="ru-RU"/>
        </w:rPr>
        <w:t>с</w:t>
      </w:r>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r w:rsidRPr="00475B48">
        <w:rPr>
          <w:rFonts w:cs="Arial"/>
          <w:i/>
          <w:sz w:val="28"/>
          <w:lang w:eastAsia="ru-RU"/>
        </w:rPr>
        <w:t>e</w:t>
      </w:r>
      <w:r w:rsidRPr="00475B48">
        <w:rPr>
          <w:rFonts w:cs="Arial"/>
          <w:sz w:val="36"/>
          <w:vertAlign w:val="subscript"/>
          <w:lang w:eastAsia="ru-RU"/>
        </w:rPr>
        <w:t>г</w:t>
      </w:r>
      <w:r w:rsidRPr="00475B48">
        <w:rPr>
          <w:rFonts w:cs="Arial"/>
          <w:sz w:val="28"/>
          <w:lang w:eastAsia="ru-RU"/>
        </w:rPr>
        <w:t xml:space="preserve"> и </w:t>
      </w:r>
      <w:r w:rsidRPr="00475B48">
        <w:rPr>
          <w:rFonts w:cs="Arial"/>
          <w:i/>
          <w:sz w:val="28"/>
          <w:lang w:eastAsia="ru-RU"/>
        </w:rPr>
        <w:t>u</w:t>
      </w:r>
      <w:r w:rsidRPr="00475B48">
        <w:rPr>
          <w:rFonts w:cs="Arial"/>
          <w:sz w:val="36"/>
          <w:vertAlign w:val="subscript"/>
          <w:lang w:eastAsia="ru-RU"/>
        </w:rPr>
        <w:t>с</w:t>
      </w:r>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u</w:t>
      </w:r>
      <w:r w:rsidRPr="00475B48">
        <w:rPr>
          <w:rFonts w:cs="Arial"/>
          <w:sz w:val="36"/>
          <w:vertAlign w:val="subscript"/>
          <w:lang w:eastAsia="ru-RU"/>
        </w:rPr>
        <w:t>с</w:t>
      </w:r>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r w:rsidRPr="00475B48">
        <w:rPr>
          <w:rFonts w:cs="Arial"/>
          <w:i/>
          <w:sz w:val="28"/>
          <w:lang w:eastAsia="ru-RU"/>
        </w:rPr>
        <w:t>р</w:t>
      </w:r>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18 .Имеется трехфазный синхронный двигатель с явнополюсным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r w:rsidRPr="00475B48">
        <w:rPr>
          <w:rFonts w:cs="Arial"/>
          <w:i/>
          <w:sz w:val="28"/>
          <w:lang w:eastAsia="ru-RU"/>
        </w:rPr>
        <w:t>р</w:t>
      </w:r>
      <w:r w:rsidRPr="00475B48">
        <w:rPr>
          <w:rFonts w:cs="Arial"/>
          <w:sz w:val="28"/>
          <w:lang w:eastAsia="ru-RU"/>
        </w:rPr>
        <w:t xml:space="preserve"> = 8 работает в син-хронном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r w:rsidRPr="00DB2B06">
        <w:rPr>
          <w:i/>
          <w:iCs/>
          <w:sz w:val="28"/>
          <w:szCs w:val="28"/>
        </w:rPr>
        <w:t>S</w:t>
      </w:r>
      <w:r w:rsidRPr="00DB2B06">
        <w:rPr>
          <w:sz w:val="28"/>
          <w:szCs w:val="28"/>
        </w:rPr>
        <w:t xml:space="preserve">н,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r w:rsidRPr="00DB2B06">
        <w:rPr>
          <w:i/>
          <w:iCs/>
          <w:sz w:val="28"/>
          <w:szCs w:val="28"/>
        </w:rPr>
        <w:t>i</w:t>
      </w:r>
      <w:r w:rsidRPr="00DB2B06">
        <w:rPr>
          <w:sz w:val="28"/>
          <w:szCs w:val="28"/>
        </w:rPr>
        <w:t xml:space="preserve">о %, мощность потерь в сердечнике трансформатора </w:t>
      </w:r>
      <w:r w:rsidRPr="00DB2B06">
        <w:rPr>
          <w:i/>
          <w:iCs/>
          <w:sz w:val="28"/>
          <w:szCs w:val="28"/>
        </w:rPr>
        <w:t>P</w:t>
      </w:r>
      <w:r w:rsidRPr="00DB2B06">
        <w:rPr>
          <w:sz w:val="28"/>
          <w:szCs w:val="28"/>
        </w:rPr>
        <w:t xml:space="preserve">о, процентное значение напряжения короткого замыкания </w:t>
      </w:r>
      <w:r w:rsidRPr="00DB2B06">
        <w:rPr>
          <w:i/>
          <w:iCs/>
          <w:sz w:val="28"/>
          <w:szCs w:val="28"/>
        </w:rPr>
        <w:t>u</w:t>
      </w:r>
      <w:r w:rsidRPr="00DB2B06">
        <w:rPr>
          <w:sz w:val="28"/>
          <w:szCs w:val="28"/>
        </w:rPr>
        <w:t xml:space="preserve">k%, мощность потерь короткого замыкания </w:t>
      </w:r>
      <w:r w:rsidRPr="00DB2B06">
        <w:rPr>
          <w:i/>
          <w:iCs/>
          <w:sz w:val="28"/>
          <w:szCs w:val="28"/>
        </w:rPr>
        <w:t>P</w:t>
      </w:r>
      <w:r w:rsidRPr="00DB2B06">
        <w:rPr>
          <w:sz w:val="28"/>
          <w:szCs w:val="28"/>
        </w:rPr>
        <w:t>кн.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двухобмоточный трансформатор имеет: номинальную полную мощность </w:t>
      </w:r>
      <w:r w:rsidRPr="00DB2B06">
        <w:rPr>
          <w:i/>
          <w:iCs/>
          <w:sz w:val="28"/>
          <w:szCs w:val="28"/>
        </w:rPr>
        <w:t>S</w:t>
      </w:r>
      <w:r w:rsidRPr="00DB2B06">
        <w:rPr>
          <w:sz w:val="28"/>
          <w:szCs w:val="28"/>
        </w:rPr>
        <w:t xml:space="preserve">н; высшее линейное напряжение </w:t>
      </w:r>
      <w:r w:rsidRPr="00DB2B06">
        <w:rPr>
          <w:i/>
          <w:iCs/>
          <w:sz w:val="28"/>
          <w:szCs w:val="28"/>
        </w:rPr>
        <w:t>U</w:t>
      </w:r>
      <w:r w:rsidRPr="00DB2B06">
        <w:rPr>
          <w:sz w:val="28"/>
          <w:szCs w:val="28"/>
        </w:rPr>
        <w:t xml:space="preserve">вн; низшее линейное напряжение </w:t>
      </w:r>
      <w:r w:rsidRPr="00DB2B06">
        <w:rPr>
          <w:i/>
          <w:iCs/>
          <w:sz w:val="28"/>
          <w:szCs w:val="28"/>
        </w:rPr>
        <w:t>U</w:t>
      </w:r>
      <w:r w:rsidRPr="00DB2B06">
        <w:rPr>
          <w:sz w:val="28"/>
          <w:szCs w:val="28"/>
        </w:rPr>
        <w:t xml:space="preserve">нн; мощность потерь холостого хода </w:t>
      </w:r>
      <w:r w:rsidRPr="00DB2B06">
        <w:rPr>
          <w:i/>
          <w:iCs/>
          <w:sz w:val="28"/>
          <w:szCs w:val="28"/>
        </w:rPr>
        <w:t>Р</w:t>
      </w:r>
      <w:r w:rsidRPr="00DB2B06">
        <w:rPr>
          <w:sz w:val="28"/>
          <w:szCs w:val="28"/>
        </w:rPr>
        <w:t xml:space="preserve">о; мощность потерь короткого замыкания </w:t>
      </w:r>
      <w:r w:rsidRPr="00DB2B06">
        <w:rPr>
          <w:i/>
          <w:iCs/>
          <w:sz w:val="28"/>
          <w:szCs w:val="28"/>
        </w:rPr>
        <w:t>Р</w:t>
      </w:r>
      <w:r w:rsidRPr="00DB2B06">
        <w:rPr>
          <w:sz w:val="28"/>
          <w:szCs w:val="28"/>
        </w:rPr>
        <w:t xml:space="preserve">кн; относительное значение напряжения короткого замыкания </w:t>
      </w:r>
      <w:r w:rsidRPr="00DB2B06">
        <w:rPr>
          <w:i/>
          <w:iCs/>
          <w:sz w:val="28"/>
          <w:szCs w:val="28"/>
        </w:rPr>
        <w:t>u</w:t>
      </w:r>
      <w:r w:rsidRPr="00DB2B06">
        <w:rPr>
          <w:sz w:val="28"/>
          <w:szCs w:val="28"/>
        </w:rPr>
        <w:t xml:space="preserve">к%; относительное значение активной составляющей напряжения короткого замыкания </w:t>
      </w:r>
      <w:r w:rsidRPr="00DB2B06">
        <w:rPr>
          <w:i/>
          <w:iCs/>
          <w:sz w:val="28"/>
          <w:szCs w:val="28"/>
        </w:rPr>
        <w:t>u</w:t>
      </w:r>
      <w:r w:rsidRPr="00DB2B06">
        <w:rPr>
          <w:sz w:val="28"/>
          <w:szCs w:val="28"/>
        </w:rPr>
        <w:t>ка%; процентное изменение напряжения Δ</w:t>
      </w:r>
      <w:r w:rsidRPr="00DB2B06">
        <w:rPr>
          <w:i/>
          <w:iCs/>
          <w:sz w:val="28"/>
          <w:szCs w:val="28"/>
        </w:rPr>
        <w:t>u</w:t>
      </w:r>
      <w:r w:rsidRPr="00DB2B06">
        <w:rPr>
          <w:sz w:val="28"/>
          <w:szCs w:val="28"/>
        </w:rPr>
        <w:t xml:space="preserve">%; относительное значение тока холостого хода </w:t>
      </w:r>
      <w:r w:rsidRPr="00DB2B06">
        <w:rPr>
          <w:i/>
          <w:iCs/>
          <w:sz w:val="28"/>
          <w:szCs w:val="28"/>
        </w:rPr>
        <w:t>i</w:t>
      </w:r>
      <w:r w:rsidRPr="00DB2B06">
        <w:rPr>
          <w:sz w:val="28"/>
          <w:szCs w:val="28"/>
        </w:rPr>
        <w:t xml:space="preserve">о, %; коэффициент полезного действия η определенный при коэффициенте нагрузки β =1 и cosφ2= 0,8; параметры упрощенной схемы замещения </w:t>
      </w:r>
      <w:r w:rsidRPr="00DB2B06">
        <w:rPr>
          <w:i/>
          <w:iCs/>
          <w:sz w:val="28"/>
          <w:szCs w:val="28"/>
        </w:rPr>
        <w:t>r</w:t>
      </w:r>
      <w:r w:rsidRPr="00DB2B06">
        <w:rPr>
          <w:sz w:val="28"/>
          <w:szCs w:val="28"/>
        </w:rPr>
        <w:t xml:space="preserve">к и </w:t>
      </w:r>
      <w:r w:rsidRPr="00DB2B06">
        <w:rPr>
          <w:i/>
          <w:iCs/>
          <w:sz w:val="28"/>
          <w:szCs w:val="28"/>
        </w:rPr>
        <w:t>х</w:t>
      </w:r>
      <w:r w:rsidRPr="00DB2B06">
        <w:rPr>
          <w:sz w:val="28"/>
          <w:szCs w:val="28"/>
        </w:rPr>
        <w:t xml:space="preserve">к; параметры намагничивающей ветви </w:t>
      </w:r>
      <w:r w:rsidRPr="00DB2B06">
        <w:rPr>
          <w:i/>
          <w:iCs/>
          <w:sz w:val="28"/>
          <w:szCs w:val="28"/>
        </w:rPr>
        <w:t>r</w:t>
      </w:r>
      <w:r w:rsidRPr="00DB2B06">
        <w:rPr>
          <w:sz w:val="28"/>
          <w:szCs w:val="28"/>
        </w:rPr>
        <w:t xml:space="preserve">о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 xml:space="preserve">1 Начертить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2 Определить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3 Определить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 xml:space="preserve">4 Рассчитать мощность потерь холостого хода Ро. </w:t>
      </w:r>
    </w:p>
    <w:p w:rsidR="00DB2B06" w:rsidRPr="00DB2B06" w:rsidRDefault="00DB2B06" w:rsidP="00DB2B06">
      <w:pPr>
        <w:pStyle w:val="Default"/>
        <w:ind w:firstLine="709"/>
        <w:jc w:val="both"/>
        <w:rPr>
          <w:sz w:val="28"/>
          <w:szCs w:val="28"/>
        </w:rPr>
      </w:pPr>
      <w:r w:rsidRPr="00DB2B06">
        <w:rPr>
          <w:sz w:val="28"/>
          <w:szCs w:val="28"/>
        </w:rPr>
        <w:t xml:space="preserve">5 Рассчитать мощность потерь короткого замыкания </w:t>
      </w:r>
      <w:r w:rsidRPr="00DB2B06">
        <w:rPr>
          <w:i/>
          <w:iCs/>
          <w:sz w:val="28"/>
          <w:szCs w:val="28"/>
        </w:rPr>
        <w:t>Р</w:t>
      </w:r>
      <w:r w:rsidRPr="00DB2B06">
        <w:rPr>
          <w:sz w:val="28"/>
          <w:szCs w:val="28"/>
        </w:rPr>
        <w:t xml:space="preserve">кн. </w:t>
      </w:r>
    </w:p>
    <w:p w:rsidR="00DB2B06" w:rsidRPr="00DB2B06" w:rsidRDefault="00DB2B06" w:rsidP="00DB2B06">
      <w:pPr>
        <w:pStyle w:val="Default"/>
        <w:ind w:firstLine="709"/>
        <w:jc w:val="both"/>
        <w:rPr>
          <w:sz w:val="28"/>
          <w:szCs w:val="28"/>
        </w:rPr>
      </w:pPr>
      <w:r w:rsidRPr="00DB2B06">
        <w:rPr>
          <w:sz w:val="28"/>
          <w:szCs w:val="28"/>
        </w:rPr>
        <w:t xml:space="preserve">6 Определить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r w:rsidRPr="00DB2B06">
        <w:rPr>
          <w:i/>
          <w:iCs/>
          <w:sz w:val="28"/>
          <w:szCs w:val="28"/>
        </w:rPr>
        <w:t>r</w:t>
      </w:r>
      <w:r w:rsidRPr="00DB2B06">
        <w:rPr>
          <w:sz w:val="28"/>
          <w:szCs w:val="28"/>
        </w:rPr>
        <w:t xml:space="preserve">к/2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r w:rsidRPr="00DB2B06">
        <w:rPr>
          <w:i/>
          <w:iCs/>
          <w:sz w:val="28"/>
          <w:szCs w:val="28"/>
        </w:rPr>
        <w:t>х</w:t>
      </w:r>
      <w:r w:rsidRPr="00DB2B06">
        <w:rPr>
          <w:sz w:val="28"/>
          <w:szCs w:val="28"/>
        </w:rPr>
        <w:t xml:space="preserve">к/2. </w:t>
      </w:r>
    </w:p>
    <w:p w:rsidR="00DB2B06" w:rsidRPr="00DB2B06" w:rsidRDefault="00DB2B06" w:rsidP="00DB2B06">
      <w:pPr>
        <w:pStyle w:val="Default"/>
        <w:ind w:firstLine="709"/>
        <w:jc w:val="both"/>
        <w:rPr>
          <w:sz w:val="28"/>
          <w:szCs w:val="28"/>
        </w:rPr>
      </w:pPr>
      <w:r w:rsidRPr="00DB2B06">
        <w:rPr>
          <w:sz w:val="28"/>
          <w:szCs w:val="28"/>
        </w:rPr>
        <w:t xml:space="preserve">7 Начертить упрощенную схему замещения трансформатора. </w:t>
      </w:r>
    </w:p>
    <w:p w:rsidR="00DB2B06" w:rsidRPr="00DB2B06" w:rsidRDefault="00DB2B06" w:rsidP="00DB2B06">
      <w:pPr>
        <w:pStyle w:val="14"/>
        <w:ind w:firstLine="709"/>
      </w:pPr>
      <w:r w:rsidRPr="00DB2B06">
        <w:t>8 Начертить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 xml:space="preserve">9 Построить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 xml:space="preserve">10 Построить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 Определить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 Определить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 Определить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 xml:space="preserve">14 Вычислить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 xml:space="preserve">15 Определить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 xml:space="preserve">16 Определить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 xml:space="preserve">17 Определить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 xml:space="preserve">18 Определить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 xml:space="preserve">19 Построить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 xml:space="preserve">20 Определить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 xml:space="preserve">21 Определить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r w:rsidRPr="00DB2B06">
        <w:rPr>
          <w:i/>
          <w:iCs/>
          <w:sz w:val="28"/>
          <w:szCs w:val="28"/>
        </w:rPr>
        <w:t>P</w:t>
      </w:r>
      <w:r w:rsidRPr="00DB2B06">
        <w:rPr>
          <w:sz w:val="28"/>
          <w:szCs w:val="28"/>
        </w:rPr>
        <w:t xml:space="preserve">н; номинальным током </w:t>
      </w:r>
      <w:r w:rsidRPr="00DB2B06">
        <w:rPr>
          <w:i/>
          <w:iCs/>
          <w:sz w:val="28"/>
          <w:szCs w:val="28"/>
        </w:rPr>
        <w:t>I</w:t>
      </w:r>
      <w:r w:rsidRPr="00DB2B06">
        <w:rPr>
          <w:sz w:val="28"/>
          <w:szCs w:val="28"/>
        </w:rPr>
        <w:t xml:space="preserve">н; номинальной частотой вращения ротора </w:t>
      </w:r>
      <w:r w:rsidRPr="00DB2B06">
        <w:rPr>
          <w:i/>
          <w:iCs/>
          <w:sz w:val="28"/>
          <w:szCs w:val="28"/>
        </w:rPr>
        <w:t>n</w:t>
      </w:r>
      <w:r w:rsidRPr="00DB2B06">
        <w:rPr>
          <w:sz w:val="28"/>
          <w:szCs w:val="28"/>
        </w:rPr>
        <w:t xml:space="preserve">н; номинальным скольжением </w:t>
      </w:r>
      <w:r w:rsidRPr="00DB2B06">
        <w:rPr>
          <w:i/>
          <w:iCs/>
          <w:sz w:val="28"/>
          <w:szCs w:val="28"/>
        </w:rPr>
        <w:t>s</w:t>
      </w:r>
      <w:r w:rsidRPr="00DB2B06">
        <w:rPr>
          <w:sz w:val="28"/>
          <w:szCs w:val="28"/>
        </w:rPr>
        <w:t xml:space="preserve">н; коэффициентом полезного действия ηн;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r w:rsidRPr="00DB2B06">
        <w:rPr>
          <w:i/>
          <w:iCs/>
          <w:sz w:val="28"/>
          <w:szCs w:val="28"/>
        </w:rPr>
        <w:t>M</w:t>
      </w:r>
      <w:r w:rsidRPr="00DB2B06">
        <w:rPr>
          <w:sz w:val="28"/>
          <w:szCs w:val="28"/>
        </w:rPr>
        <w:t xml:space="preserve">н; кратностью максимального момента относительно номинального </w:t>
      </w:r>
      <w:r w:rsidRPr="00DB2B06">
        <w:rPr>
          <w:i/>
          <w:iCs/>
          <w:sz w:val="28"/>
          <w:szCs w:val="28"/>
        </w:rPr>
        <w:t>M</w:t>
      </w:r>
      <w:r w:rsidRPr="00DB2B06">
        <w:rPr>
          <w:sz w:val="28"/>
          <w:szCs w:val="28"/>
        </w:rPr>
        <w:t>max/</w:t>
      </w:r>
      <w:r w:rsidRPr="00DB2B06">
        <w:rPr>
          <w:i/>
          <w:iCs/>
          <w:sz w:val="28"/>
          <w:szCs w:val="28"/>
        </w:rPr>
        <w:t>M</w:t>
      </w:r>
      <w:r w:rsidRPr="00DB2B06">
        <w:rPr>
          <w:sz w:val="28"/>
          <w:szCs w:val="28"/>
        </w:rPr>
        <w:t xml:space="preserve">н; кратностью пускового момента относительно номинального </w:t>
      </w:r>
      <w:r w:rsidRPr="00DB2B06">
        <w:rPr>
          <w:i/>
          <w:iCs/>
          <w:sz w:val="28"/>
          <w:szCs w:val="28"/>
        </w:rPr>
        <w:t>M</w:t>
      </w:r>
      <w:r w:rsidRPr="00DB2B06">
        <w:rPr>
          <w:sz w:val="28"/>
          <w:szCs w:val="28"/>
        </w:rPr>
        <w:t>п/</w:t>
      </w:r>
      <w:r w:rsidRPr="00DB2B06">
        <w:rPr>
          <w:i/>
          <w:iCs/>
          <w:sz w:val="28"/>
          <w:szCs w:val="28"/>
        </w:rPr>
        <w:t>M</w:t>
      </w:r>
      <w:r w:rsidRPr="00DB2B06">
        <w:rPr>
          <w:sz w:val="28"/>
          <w:szCs w:val="28"/>
        </w:rPr>
        <w:t xml:space="preserve">н; кратностью пускового тока относительно номинального </w:t>
      </w:r>
      <w:r w:rsidRPr="00DB2B06">
        <w:rPr>
          <w:i/>
          <w:iCs/>
          <w:sz w:val="28"/>
          <w:szCs w:val="28"/>
        </w:rPr>
        <w:t>I</w:t>
      </w:r>
      <w:r w:rsidRPr="00DB2B06">
        <w:rPr>
          <w:sz w:val="28"/>
          <w:szCs w:val="28"/>
        </w:rPr>
        <w:t>п/</w:t>
      </w:r>
      <w:r w:rsidRPr="00DB2B06">
        <w:rPr>
          <w:i/>
          <w:iCs/>
          <w:sz w:val="28"/>
          <w:szCs w:val="28"/>
        </w:rPr>
        <w:t>I</w:t>
      </w:r>
      <w:r w:rsidRPr="00DB2B06">
        <w:rPr>
          <w:sz w:val="28"/>
          <w:szCs w:val="28"/>
        </w:rPr>
        <w:t xml:space="preserve">н; критическим скольжением </w:t>
      </w:r>
      <w:r w:rsidRPr="00DB2B06">
        <w:rPr>
          <w:i/>
          <w:iCs/>
          <w:sz w:val="28"/>
          <w:szCs w:val="28"/>
        </w:rPr>
        <w:t>s</w:t>
      </w:r>
      <w:r w:rsidRPr="00DB2B06">
        <w:rPr>
          <w:sz w:val="28"/>
          <w:szCs w:val="28"/>
        </w:rPr>
        <w:t xml:space="preserve">кр;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r w:rsidRPr="00DB2B06">
        <w:rPr>
          <w:i/>
          <w:iCs/>
          <w:sz w:val="28"/>
          <w:szCs w:val="28"/>
        </w:rPr>
        <w:t>U</w:t>
      </w:r>
      <w:r w:rsidRPr="00DB2B06">
        <w:rPr>
          <w:sz w:val="28"/>
          <w:szCs w:val="28"/>
        </w:rPr>
        <w:t xml:space="preserve">н.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 xml:space="preserve">1 Определить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w:t>
      </w:r>
    </w:p>
    <w:p w:rsidR="00DB2B06" w:rsidRPr="00DB2B06" w:rsidRDefault="00DB2B06" w:rsidP="00DB2B06">
      <w:pPr>
        <w:pStyle w:val="Default"/>
        <w:ind w:firstLine="709"/>
        <w:jc w:val="both"/>
        <w:rPr>
          <w:sz w:val="28"/>
          <w:szCs w:val="28"/>
        </w:rPr>
      </w:pPr>
      <w:r w:rsidRPr="00DB2B06">
        <w:rPr>
          <w:sz w:val="28"/>
          <w:szCs w:val="28"/>
        </w:rPr>
        <w:t xml:space="preserve">3 Определить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 xml:space="preserve">4 Определить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 xml:space="preserve">5 Вычислить частоту вращения двигателя при моменте сопротивления </w:t>
      </w:r>
      <w:r w:rsidRPr="00DB2B06">
        <w:rPr>
          <w:i/>
          <w:iCs/>
          <w:sz w:val="28"/>
          <w:szCs w:val="28"/>
        </w:rPr>
        <w:t>M</w:t>
      </w:r>
      <w:r w:rsidRPr="00DB2B06">
        <w:rPr>
          <w:sz w:val="28"/>
          <w:szCs w:val="28"/>
        </w:rPr>
        <w:t xml:space="preserve">с = 0,9 </w:t>
      </w:r>
      <w:r w:rsidRPr="00DB2B06">
        <w:rPr>
          <w:i/>
          <w:iCs/>
          <w:sz w:val="28"/>
          <w:szCs w:val="28"/>
        </w:rPr>
        <w:t>M</w:t>
      </w:r>
      <w:r w:rsidRPr="00DB2B06">
        <w:rPr>
          <w:sz w:val="28"/>
          <w:szCs w:val="28"/>
        </w:rPr>
        <w:t xml:space="preserve">max. </w:t>
      </w:r>
    </w:p>
    <w:p w:rsidR="00DB2B06" w:rsidRPr="00DB2B06" w:rsidRDefault="00DB2B06" w:rsidP="00DB2B06">
      <w:pPr>
        <w:pStyle w:val="Default"/>
        <w:ind w:firstLine="709"/>
        <w:jc w:val="both"/>
        <w:rPr>
          <w:sz w:val="28"/>
          <w:szCs w:val="28"/>
        </w:rPr>
      </w:pPr>
      <w:r w:rsidRPr="00DB2B06">
        <w:rPr>
          <w:sz w:val="28"/>
          <w:szCs w:val="28"/>
        </w:rPr>
        <w:t xml:space="preserve">6 Определить частоту вращения двигателя при моменте сопротивления </w:t>
      </w:r>
      <w:r w:rsidRPr="00DB2B06">
        <w:rPr>
          <w:i/>
          <w:iCs/>
          <w:sz w:val="28"/>
          <w:szCs w:val="28"/>
        </w:rPr>
        <w:t>M</w:t>
      </w:r>
      <w:r w:rsidRPr="00DB2B06">
        <w:rPr>
          <w:sz w:val="28"/>
          <w:szCs w:val="28"/>
        </w:rPr>
        <w:t xml:space="preserve">с = 1,4 </w:t>
      </w:r>
      <w:r w:rsidRPr="00DB2B06">
        <w:rPr>
          <w:i/>
          <w:iCs/>
          <w:sz w:val="28"/>
          <w:szCs w:val="28"/>
        </w:rPr>
        <w:t>M</w:t>
      </w:r>
      <w:r w:rsidRPr="00DB2B06">
        <w:rPr>
          <w:sz w:val="28"/>
          <w:szCs w:val="28"/>
        </w:rPr>
        <w:t xml:space="preserve">н. </w:t>
      </w:r>
    </w:p>
    <w:p w:rsidR="00DB2B06" w:rsidRPr="00DB2B06" w:rsidRDefault="00DB2B06" w:rsidP="00DB2B06">
      <w:pPr>
        <w:pStyle w:val="Default"/>
        <w:ind w:firstLine="709"/>
        <w:jc w:val="both"/>
        <w:rPr>
          <w:sz w:val="28"/>
          <w:szCs w:val="28"/>
        </w:rPr>
      </w:pPr>
      <w:r w:rsidRPr="00DB2B06">
        <w:rPr>
          <w:sz w:val="28"/>
          <w:szCs w:val="28"/>
        </w:rPr>
        <w:t xml:space="preserve">7 Определить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 xml:space="preserve">8 Рассчитать значения момента, развиваемого двигателем при скольжениях: </w:t>
      </w:r>
      <w:r w:rsidRPr="00DB2B06">
        <w:rPr>
          <w:i/>
          <w:iCs/>
          <w:sz w:val="28"/>
          <w:szCs w:val="28"/>
        </w:rPr>
        <w:t>s</w:t>
      </w:r>
      <w:r w:rsidRPr="00DB2B06">
        <w:rPr>
          <w:sz w:val="28"/>
          <w:szCs w:val="28"/>
        </w:rPr>
        <w:t xml:space="preserve">н; </w:t>
      </w:r>
      <w:r w:rsidRPr="00DB2B06">
        <w:rPr>
          <w:i/>
          <w:iCs/>
          <w:sz w:val="28"/>
          <w:szCs w:val="28"/>
        </w:rPr>
        <w:t>s</w:t>
      </w:r>
      <w:r w:rsidRPr="00DB2B06">
        <w:rPr>
          <w:sz w:val="28"/>
          <w:szCs w:val="28"/>
        </w:rPr>
        <w:t xml:space="preserve">кр;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9 Определить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 xml:space="preserve">10 Определить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 xml:space="preserve">11 Вычислить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 xml:space="preserve">12 Рассчитать установившуюся частоту вращения ротора при моменте нагрузки </w:t>
      </w:r>
      <w:r w:rsidRPr="00DB2B06">
        <w:rPr>
          <w:i/>
          <w:iCs/>
          <w:sz w:val="28"/>
          <w:szCs w:val="28"/>
        </w:rPr>
        <w:t>M</w:t>
      </w:r>
      <w:r w:rsidRPr="00DB2B06">
        <w:rPr>
          <w:sz w:val="28"/>
          <w:szCs w:val="28"/>
        </w:rPr>
        <w:t xml:space="preserve">с = 1,5 </w:t>
      </w:r>
      <w:r w:rsidRPr="00DB2B06">
        <w:rPr>
          <w:i/>
          <w:iCs/>
          <w:sz w:val="28"/>
          <w:szCs w:val="28"/>
        </w:rPr>
        <w:t>M</w:t>
      </w:r>
      <w:r w:rsidRPr="00DB2B06">
        <w:rPr>
          <w:sz w:val="28"/>
          <w:szCs w:val="28"/>
        </w:rPr>
        <w:t xml:space="preserve">н. </w:t>
      </w:r>
    </w:p>
    <w:p w:rsidR="00DB2B06" w:rsidRPr="00DB2B06" w:rsidRDefault="00DB2B06" w:rsidP="00DB2B06">
      <w:pPr>
        <w:pStyle w:val="Default"/>
        <w:ind w:firstLine="709"/>
        <w:jc w:val="both"/>
        <w:rPr>
          <w:sz w:val="28"/>
          <w:szCs w:val="28"/>
        </w:rPr>
      </w:pPr>
      <w:r w:rsidRPr="00DB2B06">
        <w:rPr>
          <w:sz w:val="28"/>
          <w:szCs w:val="28"/>
        </w:rPr>
        <w:t xml:space="preserve">13 Определить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14 Определить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15 Рассчитать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16 Определить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 xml:space="preserve">17 Выяснить,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r w:rsidRPr="00DB2B06">
        <w:rPr>
          <w:i/>
          <w:iCs/>
        </w:rPr>
        <w:t>M</w:t>
      </w:r>
      <w:r w:rsidRPr="00DB2B06">
        <w:t xml:space="preserve">с = </w:t>
      </w:r>
      <w:r w:rsidRPr="00DB2B06">
        <w:rPr>
          <w:i/>
          <w:iCs/>
        </w:rPr>
        <w:t>M</w:t>
      </w:r>
      <w:r w:rsidRPr="00DB2B06">
        <w:t>н.</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r w:rsidRPr="00C15673">
        <w:rPr>
          <w:i/>
          <w:iCs/>
          <w:sz w:val="28"/>
          <w:szCs w:val="28"/>
        </w:rPr>
        <w:t>Р</w:t>
      </w:r>
      <w:r w:rsidRPr="00C15673">
        <w:rPr>
          <w:sz w:val="28"/>
          <w:szCs w:val="28"/>
        </w:rPr>
        <w:t xml:space="preserve">н, напряжение на зажимах двигателя </w:t>
      </w:r>
      <w:r w:rsidRPr="00C15673">
        <w:rPr>
          <w:i/>
          <w:iCs/>
          <w:sz w:val="28"/>
          <w:szCs w:val="28"/>
        </w:rPr>
        <w:t>U</w:t>
      </w:r>
      <w:r w:rsidRPr="00C15673">
        <w:rPr>
          <w:sz w:val="28"/>
          <w:szCs w:val="28"/>
        </w:rPr>
        <w:t xml:space="preserve">н, частота вращения </w:t>
      </w:r>
      <w:r w:rsidRPr="00C15673">
        <w:rPr>
          <w:i/>
          <w:iCs/>
          <w:sz w:val="28"/>
          <w:szCs w:val="28"/>
        </w:rPr>
        <w:t>n</w:t>
      </w:r>
      <w:r w:rsidRPr="00C15673">
        <w:rPr>
          <w:sz w:val="28"/>
          <w:szCs w:val="28"/>
        </w:rPr>
        <w:t>н, потери мощности в цепях якоря Δ</w:t>
      </w:r>
      <w:r w:rsidRPr="00C15673">
        <w:rPr>
          <w:i/>
          <w:iCs/>
          <w:sz w:val="28"/>
          <w:szCs w:val="28"/>
        </w:rPr>
        <w:t>Ра</w:t>
      </w:r>
      <w:r w:rsidRPr="00C15673">
        <w:rPr>
          <w:sz w:val="28"/>
          <w:szCs w:val="28"/>
        </w:rPr>
        <w:t xml:space="preserve">н, коэффициент полезного действия ηн, процентное значение тока возбуждения </w:t>
      </w:r>
      <w:r w:rsidRPr="00C15673">
        <w:rPr>
          <w:i/>
          <w:iCs/>
          <w:sz w:val="28"/>
          <w:szCs w:val="28"/>
        </w:rPr>
        <w:t>i</w:t>
      </w:r>
      <w:r w:rsidRPr="00C15673">
        <w:rPr>
          <w:sz w:val="28"/>
          <w:szCs w:val="28"/>
        </w:rPr>
        <w:t xml:space="preserve">вн%. Необходимо: </w:t>
      </w:r>
    </w:p>
    <w:p w:rsidR="00C15673" w:rsidRPr="00C15673" w:rsidRDefault="00C15673" w:rsidP="00C15673">
      <w:pPr>
        <w:pStyle w:val="Default"/>
        <w:ind w:firstLine="709"/>
        <w:jc w:val="both"/>
        <w:rPr>
          <w:sz w:val="28"/>
          <w:szCs w:val="28"/>
        </w:rPr>
      </w:pPr>
      <w:r w:rsidRPr="00C15673">
        <w:rPr>
          <w:sz w:val="28"/>
          <w:szCs w:val="28"/>
        </w:rPr>
        <w:t xml:space="preserve">1 Определить для номинального режима работы момент на валу двигателя </w:t>
      </w:r>
      <w:r w:rsidRPr="00C15673">
        <w:rPr>
          <w:i/>
          <w:iCs/>
          <w:sz w:val="28"/>
          <w:szCs w:val="28"/>
        </w:rPr>
        <w:t>М</w:t>
      </w:r>
      <w:r w:rsidRPr="00C15673">
        <w:rPr>
          <w:sz w:val="28"/>
          <w:szCs w:val="28"/>
        </w:rPr>
        <w:t xml:space="preserve">н, ток якоря </w:t>
      </w:r>
      <w:r w:rsidRPr="00C15673">
        <w:rPr>
          <w:i/>
          <w:iCs/>
          <w:sz w:val="28"/>
          <w:szCs w:val="28"/>
        </w:rPr>
        <w:t>Iа</w:t>
      </w:r>
      <w:r w:rsidRPr="00C15673">
        <w:rPr>
          <w:sz w:val="28"/>
          <w:szCs w:val="28"/>
        </w:rPr>
        <w:t xml:space="preserve">н, ток обмотки возбуждения </w:t>
      </w:r>
      <w:r w:rsidRPr="00C15673">
        <w:rPr>
          <w:i/>
          <w:iCs/>
          <w:sz w:val="28"/>
          <w:szCs w:val="28"/>
        </w:rPr>
        <w:t>I</w:t>
      </w:r>
      <w:r w:rsidRPr="00C15673">
        <w:rPr>
          <w:sz w:val="28"/>
          <w:szCs w:val="28"/>
        </w:rPr>
        <w:t xml:space="preserve">вн и ток, потребляемый из сети </w:t>
      </w:r>
      <w:r w:rsidRPr="00C15673">
        <w:rPr>
          <w:i/>
          <w:iCs/>
          <w:sz w:val="28"/>
          <w:szCs w:val="28"/>
        </w:rPr>
        <w:t>I</w:t>
      </w:r>
      <w:r w:rsidRPr="00C15673">
        <w:rPr>
          <w:sz w:val="28"/>
          <w:szCs w:val="28"/>
        </w:rPr>
        <w:t xml:space="preserve">н. </w:t>
      </w:r>
    </w:p>
    <w:p w:rsidR="00C15673" w:rsidRPr="00C15673" w:rsidRDefault="00C15673" w:rsidP="00C15673">
      <w:pPr>
        <w:pStyle w:val="Default"/>
        <w:ind w:firstLine="709"/>
        <w:jc w:val="both"/>
        <w:rPr>
          <w:sz w:val="28"/>
          <w:szCs w:val="28"/>
        </w:rPr>
      </w:pPr>
      <w:r w:rsidRPr="00C15673">
        <w:rPr>
          <w:sz w:val="28"/>
          <w:szCs w:val="28"/>
        </w:rPr>
        <w:t xml:space="preserve">2 Выбрать сопротивление пускового реостата </w:t>
      </w:r>
      <w:r w:rsidRPr="00C15673">
        <w:rPr>
          <w:i/>
          <w:iCs/>
          <w:sz w:val="28"/>
          <w:szCs w:val="28"/>
        </w:rPr>
        <w:t>R</w:t>
      </w:r>
      <w:r w:rsidRPr="00C15673">
        <w:rPr>
          <w:sz w:val="28"/>
          <w:szCs w:val="28"/>
        </w:rPr>
        <w:t xml:space="preserve">пуск из условия, чтобы пусковой ток был в 2,5 раза больше номинального </w:t>
      </w:r>
      <w:r w:rsidRPr="00C15673">
        <w:rPr>
          <w:i/>
          <w:iCs/>
          <w:sz w:val="28"/>
          <w:szCs w:val="28"/>
        </w:rPr>
        <w:t>Iа</w:t>
      </w:r>
      <w:r w:rsidRPr="00C15673">
        <w:rPr>
          <w:sz w:val="28"/>
          <w:szCs w:val="28"/>
        </w:rPr>
        <w:t xml:space="preserve">н. </w:t>
      </w:r>
    </w:p>
    <w:p w:rsidR="00C15673" w:rsidRPr="00C15673" w:rsidRDefault="00C15673" w:rsidP="00C15673">
      <w:pPr>
        <w:pStyle w:val="Default"/>
        <w:ind w:firstLine="709"/>
        <w:jc w:val="both"/>
        <w:rPr>
          <w:sz w:val="28"/>
          <w:szCs w:val="28"/>
        </w:rPr>
      </w:pPr>
      <w:r w:rsidRPr="00C15673">
        <w:rPr>
          <w:sz w:val="28"/>
          <w:szCs w:val="28"/>
        </w:rPr>
        <w:t xml:space="preserve">3 Рассчитать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Ia</w:t>
      </w:r>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r w:rsidRPr="00C15673">
        <w:rPr>
          <w:i/>
          <w:iCs/>
          <w:sz w:val="28"/>
          <w:szCs w:val="28"/>
        </w:rPr>
        <w:t>Ia</w:t>
      </w:r>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4 Определить пределы изменения частоты вращения двигателя при регулировании добавочного сопротивления в цепи якоря от 0 до 4 </w:t>
      </w:r>
      <w:r w:rsidRPr="00C15673">
        <w:rPr>
          <w:i/>
          <w:iCs/>
          <w:sz w:val="28"/>
          <w:szCs w:val="28"/>
        </w:rPr>
        <w:t xml:space="preserve">Ra </w:t>
      </w:r>
      <w:r w:rsidRPr="00C15673">
        <w:rPr>
          <w:sz w:val="28"/>
          <w:szCs w:val="28"/>
        </w:rPr>
        <w:t xml:space="preserve">и токе </w:t>
      </w:r>
      <w:r w:rsidRPr="00C15673">
        <w:rPr>
          <w:i/>
          <w:iCs/>
          <w:sz w:val="28"/>
          <w:szCs w:val="28"/>
        </w:rPr>
        <w:t>Ia</w:t>
      </w:r>
      <w:r w:rsidRPr="00C15673">
        <w:rPr>
          <w:sz w:val="28"/>
          <w:szCs w:val="28"/>
        </w:rPr>
        <w:t>=</w:t>
      </w:r>
      <w:r w:rsidRPr="00C15673">
        <w:rPr>
          <w:i/>
          <w:iCs/>
          <w:sz w:val="28"/>
          <w:szCs w:val="28"/>
        </w:rPr>
        <w:t>Iа</w:t>
      </w:r>
      <w:r w:rsidRPr="00C15673">
        <w:rPr>
          <w:sz w:val="28"/>
          <w:szCs w:val="28"/>
        </w:rPr>
        <w:t xml:space="preserve">н.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r w:rsidRPr="00C15673">
        <w:rPr>
          <w:i/>
          <w:iCs/>
          <w:sz w:val="28"/>
          <w:szCs w:val="28"/>
        </w:rPr>
        <w:t>U</w:t>
      </w:r>
      <w:r w:rsidRPr="00C15673">
        <w:rPr>
          <w:sz w:val="28"/>
          <w:szCs w:val="28"/>
        </w:rPr>
        <w:t xml:space="preserve">н, мощность на валу </w:t>
      </w:r>
      <w:r w:rsidRPr="00C15673">
        <w:rPr>
          <w:i/>
          <w:iCs/>
          <w:sz w:val="28"/>
          <w:szCs w:val="28"/>
        </w:rPr>
        <w:t>P</w:t>
      </w:r>
      <w:r w:rsidRPr="00C15673">
        <w:rPr>
          <w:sz w:val="28"/>
          <w:szCs w:val="28"/>
        </w:rPr>
        <w:t xml:space="preserve">н, частоту вращения </w:t>
      </w:r>
      <w:r w:rsidRPr="00C15673">
        <w:rPr>
          <w:i/>
          <w:iCs/>
          <w:sz w:val="28"/>
          <w:szCs w:val="28"/>
        </w:rPr>
        <w:t>n</w:t>
      </w:r>
      <w:r w:rsidRPr="00C15673">
        <w:rPr>
          <w:sz w:val="28"/>
          <w:szCs w:val="28"/>
        </w:rPr>
        <w:t>н, потери мощности в обмотке якоря Δ</w:t>
      </w:r>
      <w:r w:rsidRPr="00C15673">
        <w:rPr>
          <w:i/>
          <w:iCs/>
          <w:sz w:val="28"/>
          <w:szCs w:val="28"/>
        </w:rPr>
        <w:t>Р</w:t>
      </w:r>
      <w:r w:rsidRPr="00C15673">
        <w:rPr>
          <w:sz w:val="28"/>
          <w:szCs w:val="28"/>
        </w:rPr>
        <w:t>ан и в обмотке возбуждения Δ</w:t>
      </w:r>
      <w:r w:rsidRPr="00C15673">
        <w:rPr>
          <w:i/>
          <w:iCs/>
          <w:sz w:val="28"/>
          <w:szCs w:val="28"/>
        </w:rPr>
        <w:t>Р</w:t>
      </w:r>
      <w:r w:rsidRPr="00C15673">
        <w:rPr>
          <w:sz w:val="28"/>
          <w:szCs w:val="28"/>
        </w:rPr>
        <w:t>вн,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r w:rsidRPr="00C15673">
        <w:rPr>
          <w:i/>
          <w:iCs/>
          <w:sz w:val="28"/>
          <w:szCs w:val="28"/>
        </w:rPr>
        <w:t>I</w:t>
      </w:r>
      <w:r w:rsidRPr="00C15673">
        <w:rPr>
          <w:sz w:val="28"/>
          <w:szCs w:val="28"/>
        </w:rPr>
        <w:t xml:space="preserve">н, момент </w:t>
      </w:r>
      <w:r w:rsidRPr="00C15673">
        <w:rPr>
          <w:i/>
          <w:iCs/>
          <w:sz w:val="28"/>
          <w:szCs w:val="28"/>
        </w:rPr>
        <w:t>М</w:t>
      </w:r>
      <w:r w:rsidRPr="00C15673">
        <w:rPr>
          <w:sz w:val="28"/>
          <w:szCs w:val="28"/>
        </w:rPr>
        <w:t xml:space="preserve">H.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r w:rsidRPr="00C15673">
        <w:rPr>
          <w:i/>
          <w:iCs/>
          <w:sz w:val="28"/>
          <w:szCs w:val="28"/>
        </w:rPr>
        <w:t>R</w:t>
      </w:r>
      <w:r w:rsidRPr="00C15673">
        <w:rPr>
          <w:sz w:val="28"/>
          <w:szCs w:val="28"/>
        </w:rPr>
        <w:t xml:space="preserve">a и обмотки возбуждения </w:t>
      </w:r>
      <w:r w:rsidRPr="00C15673">
        <w:rPr>
          <w:i/>
          <w:iCs/>
          <w:sz w:val="28"/>
          <w:szCs w:val="28"/>
        </w:rPr>
        <w:t>R</w:t>
      </w:r>
      <w:r w:rsidRPr="00C15673">
        <w:rPr>
          <w:sz w:val="28"/>
          <w:szCs w:val="28"/>
        </w:rPr>
        <w:t xml:space="preserve">в. </w:t>
      </w:r>
    </w:p>
    <w:p w:rsidR="00C15673" w:rsidRDefault="00C15673" w:rsidP="00C15673">
      <w:pPr>
        <w:ind w:firstLine="709"/>
        <w:jc w:val="both"/>
        <w:rPr>
          <w:sz w:val="28"/>
          <w:szCs w:val="28"/>
        </w:rPr>
      </w:pPr>
      <w:r w:rsidRPr="00C15673">
        <w:rPr>
          <w:sz w:val="28"/>
          <w:szCs w:val="28"/>
        </w:rPr>
        <w:t xml:space="preserve">3 Построить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w:t>
      </w:r>
      <w:r w:rsidRPr="00C15673">
        <w:rPr>
          <w:sz w:val="28"/>
          <w:szCs w:val="28"/>
        </w:rPr>
        <w:t xml:space="preserve">a)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w:t>
      </w:r>
      <w:r w:rsidRPr="00C15673">
        <w:rPr>
          <w:sz w:val="28"/>
          <w:szCs w:val="28"/>
        </w:rPr>
        <w:t xml:space="preserve">a).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r w:rsidRPr="00C15673">
        <w:rPr>
          <w:i/>
          <w:iCs/>
          <w:sz w:val="28"/>
          <w:szCs w:val="28"/>
        </w:rPr>
        <w:t>S</w:t>
      </w:r>
      <w:r w:rsidRPr="00C15673">
        <w:rPr>
          <w:sz w:val="28"/>
          <w:szCs w:val="28"/>
        </w:rPr>
        <w:t xml:space="preserve">н и номинальным напряжением </w:t>
      </w:r>
      <w:r w:rsidRPr="00C15673">
        <w:rPr>
          <w:i/>
          <w:iCs/>
          <w:sz w:val="28"/>
          <w:szCs w:val="28"/>
        </w:rPr>
        <w:t>U</w:t>
      </w:r>
      <w:r w:rsidRPr="00C15673">
        <w:rPr>
          <w:sz w:val="28"/>
          <w:szCs w:val="28"/>
        </w:rPr>
        <w:t xml:space="preserve">лн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ηн. </w:t>
      </w:r>
    </w:p>
    <w:p w:rsidR="00C15673" w:rsidRPr="00C15673" w:rsidRDefault="00C15673" w:rsidP="00C15673">
      <w:pPr>
        <w:pStyle w:val="Default"/>
        <w:ind w:firstLine="709"/>
        <w:jc w:val="both"/>
        <w:rPr>
          <w:sz w:val="28"/>
          <w:szCs w:val="28"/>
        </w:rPr>
      </w:pPr>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r w:rsidRPr="00C15673">
        <w:rPr>
          <w:i/>
          <w:iCs/>
          <w:sz w:val="28"/>
          <w:szCs w:val="28"/>
        </w:rPr>
        <w:t>Е</w:t>
      </w:r>
      <w:r w:rsidRPr="00C15673">
        <w:rPr>
          <w:sz w:val="28"/>
          <w:szCs w:val="28"/>
        </w:rPr>
        <w:t>о = 1,4</w:t>
      </w:r>
      <w:r w:rsidRPr="00C15673">
        <w:rPr>
          <w:i/>
          <w:iCs/>
          <w:sz w:val="28"/>
          <w:szCs w:val="28"/>
        </w:rPr>
        <w:t>U</w:t>
      </w:r>
      <w:r w:rsidRPr="00C15673">
        <w:rPr>
          <w:sz w:val="28"/>
          <w:szCs w:val="28"/>
        </w:rPr>
        <w:t xml:space="preserve">ф, где </w:t>
      </w:r>
      <w:r w:rsidRPr="00C15673">
        <w:rPr>
          <w:i/>
          <w:iCs/>
          <w:sz w:val="28"/>
          <w:szCs w:val="28"/>
        </w:rPr>
        <w:t>U</w:t>
      </w:r>
      <w:r w:rsidRPr="00C15673">
        <w:rPr>
          <w:sz w:val="28"/>
          <w:szCs w:val="28"/>
        </w:rPr>
        <w:t xml:space="preserve">ф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r w:rsidRPr="00C15673">
        <w:rPr>
          <w:i/>
          <w:iCs/>
          <w:sz w:val="28"/>
          <w:szCs w:val="28"/>
        </w:rPr>
        <w:t>U</w:t>
      </w:r>
      <w:r w:rsidRPr="00C15673">
        <w:rPr>
          <w:sz w:val="28"/>
          <w:szCs w:val="28"/>
        </w:rPr>
        <w:t xml:space="preserve">ф и ЭДС </w:t>
      </w:r>
      <w:r w:rsidRPr="00C15673">
        <w:rPr>
          <w:i/>
          <w:iCs/>
          <w:sz w:val="28"/>
          <w:szCs w:val="28"/>
        </w:rPr>
        <w:t>Е</w:t>
      </w:r>
      <w:r w:rsidRPr="00C15673">
        <w:rPr>
          <w:sz w:val="28"/>
          <w:szCs w:val="28"/>
        </w:rPr>
        <w:t xml:space="preserve">о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электроприемников предприятия без учета синхронного двигателя </w:t>
      </w:r>
      <w:r w:rsidRPr="00C15673">
        <w:rPr>
          <w:i/>
          <w:iCs/>
          <w:sz w:val="28"/>
          <w:szCs w:val="28"/>
        </w:rPr>
        <w:t>Р</w:t>
      </w:r>
      <w:r w:rsidRPr="00C15673">
        <w:rPr>
          <w:sz w:val="28"/>
          <w:szCs w:val="28"/>
        </w:rPr>
        <w:t xml:space="preserve">пр дана в таблице 2.34. </w:t>
      </w:r>
    </w:p>
    <w:p w:rsidR="00C15673" w:rsidRPr="00C15673" w:rsidRDefault="00C15673" w:rsidP="00C15673">
      <w:pPr>
        <w:ind w:firstLine="709"/>
        <w:jc w:val="both"/>
        <w:rPr>
          <w:b/>
          <w:sz w:val="28"/>
          <w:szCs w:val="28"/>
        </w:rPr>
      </w:pPr>
      <w:r w:rsidRPr="00C15673">
        <w:rPr>
          <w:sz w:val="28"/>
          <w:szCs w:val="28"/>
        </w:rPr>
        <w:t>Варианты значений коэффициентов мощности синхронного двигателя cos</w:t>
      </w:r>
      <w:r w:rsidRPr="00C15673">
        <w:rPr>
          <w:sz w:val="28"/>
          <w:szCs w:val="28"/>
        </w:rPr>
        <w:t>н (</w:t>
      </w:r>
      <w:r w:rsidRPr="00C15673">
        <w:rPr>
          <w:sz w:val="28"/>
          <w:szCs w:val="28"/>
        </w:rPr>
        <w:t></w:t>
      </w:r>
      <w:r w:rsidRPr="00C15673">
        <w:rPr>
          <w:sz w:val="28"/>
          <w:szCs w:val="28"/>
        </w:rPr>
        <w:t>0, режим перевозбуждения) и предприятия cos</w:t>
      </w:r>
      <w:r w:rsidRPr="00C15673">
        <w:rPr>
          <w:sz w:val="28"/>
          <w:szCs w:val="28"/>
        </w:rPr>
        <w:t>пр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37.Способы регулирования частоты вращения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7BA" w:rsidRDefault="004677BA" w:rsidP="0042736D">
      <w:r>
        <w:separator/>
      </w:r>
    </w:p>
  </w:endnote>
  <w:endnote w:type="continuationSeparator" w:id="0">
    <w:p w:rsidR="004677BA" w:rsidRDefault="004677BA"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A14992">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7BA" w:rsidRDefault="004677BA" w:rsidP="0042736D">
      <w:r>
        <w:separator/>
      </w:r>
    </w:p>
  </w:footnote>
  <w:footnote w:type="continuationSeparator" w:id="0">
    <w:p w:rsidR="004677BA" w:rsidRDefault="004677BA"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F1B73"/>
    <w:rsid w:val="003F7281"/>
    <w:rsid w:val="00400A61"/>
    <w:rsid w:val="0042736D"/>
    <w:rsid w:val="004677BA"/>
    <w:rsid w:val="00475B48"/>
    <w:rsid w:val="0049289D"/>
    <w:rsid w:val="004A5C9B"/>
    <w:rsid w:val="004D08B1"/>
    <w:rsid w:val="005D7662"/>
    <w:rsid w:val="0062691E"/>
    <w:rsid w:val="00627B52"/>
    <w:rsid w:val="006546AC"/>
    <w:rsid w:val="006A59E9"/>
    <w:rsid w:val="00733A0A"/>
    <w:rsid w:val="00795E4F"/>
    <w:rsid w:val="007B03BA"/>
    <w:rsid w:val="008E7D1D"/>
    <w:rsid w:val="00915715"/>
    <w:rsid w:val="00926F36"/>
    <w:rsid w:val="00996203"/>
    <w:rsid w:val="009A712A"/>
    <w:rsid w:val="00A14992"/>
    <w:rsid w:val="00AB784E"/>
    <w:rsid w:val="00AC2D8C"/>
    <w:rsid w:val="00AF7CE8"/>
    <w:rsid w:val="00BF3EAC"/>
    <w:rsid w:val="00C15673"/>
    <w:rsid w:val="00C418C7"/>
    <w:rsid w:val="00C77F4D"/>
    <w:rsid w:val="00D401E9"/>
    <w:rsid w:val="00DB2B06"/>
    <w:rsid w:val="00E852A2"/>
    <w:rsid w:val="00EE150B"/>
    <w:rsid w:val="00FA3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8973</Words>
  <Characters>51147</Characters>
  <Application>Microsoft Office Word</Application>
  <DocSecurity>0</DocSecurity>
  <Lines>426</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20</cp:revision>
  <cp:lastPrinted>2019-11-12T04:45:00Z</cp:lastPrinted>
  <dcterms:created xsi:type="dcterms:W3CDTF">2017-08-24T05:01:00Z</dcterms:created>
  <dcterms:modified xsi:type="dcterms:W3CDTF">2020-02-19T10:43:00Z</dcterms:modified>
</cp:coreProperties>
</file>