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A8" w:rsidRPr="000F1959" w:rsidRDefault="00B714A8" w:rsidP="00B714A8">
      <w:pPr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:rsidR="00B714A8" w:rsidRPr="000F1959" w:rsidRDefault="00B714A8" w:rsidP="00B714A8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14A8" w:rsidRPr="000F1959" w:rsidRDefault="00B714A8" w:rsidP="00B714A8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1959">
        <w:rPr>
          <w:rFonts w:ascii="Times New Roman" w:eastAsia="Calibri" w:hAnsi="Times New Roman" w:cs="Times New Roman"/>
          <w:sz w:val="24"/>
          <w:szCs w:val="24"/>
        </w:rPr>
        <w:t>Бузулукский гуманитарно-технологический институт (филиал)</w:t>
      </w:r>
    </w:p>
    <w:p w:rsidR="00B714A8" w:rsidRPr="000F1959" w:rsidRDefault="00B714A8" w:rsidP="00B714A8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1959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бюджетного образовательного учреждения</w:t>
      </w:r>
    </w:p>
    <w:p w:rsidR="00B714A8" w:rsidRPr="000F1959" w:rsidRDefault="00B714A8" w:rsidP="00B714A8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1959">
        <w:rPr>
          <w:rFonts w:ascii="Times New Roman" w:eastAsia="Calibri" w:hAnsi="Times New Roman" w:cs="Times New Roman"/>
          <w:sz w:val="24"/>
          <w:szCs w:val="24"/>
        </w:rPr>
        <w:t>высшего образования</w:t>
      </w:r>
    </w:p>
    <w:p w:rsidR="00B714A8" w:rsidRPr="000F1959" w:rsidRDefault="00B714A8" w:rsidP="00B714A8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1959">
        <w:rPr>
          <w:rFonts w:ascii="Times New Roman" w:eastAsia="Calibri" w:hAnsi="Times New Roman" w:cs="Times New Roman"/>
          <w:b/>
          <w:sz w:val="24"/>
          <w:szCs w:val="24"/>
        </w:rPr>
        <w:t>«Оренбургский государственный университет»</w:t>
      </w: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714A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Кафедра </w:t>
      </w:r>
      <w:r w:rsidR="005A78B1">
        <w:rPr>
          <w:rFonts w:ascii="Times New Roman" w:eastAsia="Arial Unicode MS" w:hAnsi="Times New Roman" w:cs="Times New Roman"/>
          <w:sz w:val="24"/>
          <w:szCs w:val="24"/>
          <w:lang w:eastAsia="ru-RU"/>
        </w:rPr>
        <w:t>юриспруденции</w:t>
      </w: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b/>
          <w:sz w:val="24"/>
          <w:szCs w:val="24"/>
        </w:rPr>
        <w:t xml:space="preserve">Фонд </w:t>
      </w:r>
    </w:p>
    <w:p w:rsidR="00A13401" w:rsidRPr="00B714A8" w:rsidRDefault="00A13401" w:rsidP="00A1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оценочных средств </w:t>
      </w:r>
    </w:p>
    <w:p w:rsidR="00A13401" w:rsidRPr="00B714A8" w:rsidRDefault="00A13401" w:rsidP="00A13401">
      <w:pPr>
        <w:suppressAutoHyphens/>
        <w:spacing w:before="120" w:after="0"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B714A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по дисциплине </w:t>
      </w:r>
      <w:r w:rsidRPr="00B714A8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«</w:t>
      </w:r>
      <w:r w:rsidR="00B714A8" w:rsidRPr="00B714A8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Б.1.В.ОД.4 Основы законодательства (по отраслям</w:t>
      </w:r>
      <w:r w:rsidR="00CA7DF9" w:rsidRPr="00B714A8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)</w:t>
      </w:r>
      <w:r w:rsidRPr="00B714A8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»</w:t>
      </w:r>
    </w:p>
    <w:p w:rsidR="00A13401" w:rsidRPr="00B714A8" w:rsidRDefault="00A13401" w:rsidP="00A13401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A7DF9" w:rsidRPr="00B714A8" w:rsidRDefault="00CA7DF9" w:rsidP="00CA7D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14A8">
        <w:rPr>
          <w:rFonts w:ascii="Times New Roman" w:eastAsia="Calibri" w:hAnsi="Times New Roman" w:cs="Times New Roman"/>
          <w:sz w:val="24"/>
          <w:szCs w:val="24"/>
        </w:rPr>
        <w:t>Направление подготовки</w:t>
      </w:r>
    </w:p>
    <w:p w:rsidR="00CA7DF9" w:rsidRPr="00B714A8" w:rsidRDefault="00CA7DF9" w:rsidP="00CA7D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714A8">
        <w:rPr>
          <w:rFonts w:ascii="Times New Roman" w:eastAsia="Calibri" w:hAnsi="Times New Roman" w:cs="Times New Roman"/>
          <w:i/>
          <w:sz w:val="24"/>
          <w:szCs w:val="24"/>
          <w:u w:val="single"/>
        </w:rPr>
        <w:t>44.03.04 Профессиональное обучение (по отраслям)</w:t>
      </w:r>
    </w:p>
    <w:p w:rsidR="00CA7DF9" w:rsidRPr="00B714A8" w:rsidRDefault="00CA7DF9" w:rsidP="00CA7D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714A8">
        <w:rPr>
          <w:rFonts w:ascii="Times New Roman" w:eastAsia="Calibri" w:hAnsi="Times New Roman" w:cs="Times New Roman"/>
          <w:sz w:val="24"/>
          <w:szCs w:val="24"/>
          <w:vertAlign w:val="superscript"/>
        </w:rPr>
        <w:t>(код и наименование направления подготовки)</w:t>
      </w:r>
    </w:p>
    <w:p w:rsidR="00CA7DF9" w:rsidRPr="00B714A8" w:rsidRDefault="00CA7DF9" w:rsidP="00CA7D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714A8">
        <w:rPr>
          <w:rFonts w:ascii="Times New Roman" w:eastAsia="Calibri" w:hAnsi="Times New Roman" w:cs="Times New Roman"/>
          <w:i/>
          <w:sz w:val="24"/>
          <w:szCs w:val="24"/>
          <w:u w:val="single"/>
        </w:rPr>
        <w:t>Энергетика</w:t>
      </w:r>
    </w:p>
    <w:p w:rsidR="00CA7DF9" w:rsidRPr="00B714A8" w:rsidRDefault="00CA7DF9" w:rsidP="00CA7D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714A8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A7DF9" w:rsidRPr="00B714A8" w:rsidRDefault="00CA7DF9" w:rsidP="00CA7DF9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14A8">
        <w:rPr>
          <w:rFonts w:ascii="Times New Roman" w:eastAsia="Calibri" w:hAnsi="Times New Roman" w:cs="Times New Roman"/>
          <w:sz w:val="24"/>
          <w:szCs w:val="24"/>
        </w:rPr>
        <w:t>Тип образовательной программы</w:t>
      </w:r>
    </w:p>
    <w:p w:rsidR="00CA7DF9" w:rsidRPr="00B714A8" w:rsidRDefault="00CA7DF9" w:rsidP="00CA7D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714A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Программа </w:t>
      </w:r>
      <w:proofErr w:type="gramStart"/>
      <w:r w:rsidRPr="00B714A8">
        <w:rPr>
          <w:rFonts w:ascii="Times New Roman" w:eastAsia="Calibri" w:hAnsi="Times New Roman" w:cs="Times New Roman"/>
          <w:i/>
          <w:sz w:val="24"/>
          <w:szCs w:val="24"/>
          <w:u w:val="single"/>
        </w:rPr>
        <w:t>академического</w:t>
      </w:r>
      <w:proofErr w:type="gramEnd"/>
      <w:r w:rsidRPr="00B714A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B714A8">
        <w:rPr>
          <w:rFonts w:ascii="Times New Roman" w:eastAsia="Calibri" w:hAnsi="Times New Roman" w:cs="Times New Roman"/>
          <w:i/>
          <w:sz w:val="24"/>
          <w:szCs w:val="24"/>
          <w:u w:val="single"/>
        </w:rPr>
        <w:t>бакалавриата</w:t>
      </w:r>
      <w:proofErr w:type="spellEnd"/>
    </w:p>
    <w:p w:rsidR="00CA7DF9" w:rsidRPr="00B714A8" w:rsidRDefault="00CA7DF9" w:rsidP="00CA7D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7DF9" w:rsidRPr="00B714A8" w:rsidRDefault="00CA7DF9" w:rsidP="00CA7D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14A8">
        <w:rPr>
          <w:rFonts w:ascii="Times New Roman" w:eastAsia="Calibri" w:hAnsi="Times New Roman" w:cs="Times New Roman"/>
          <w:sz w:val="24"/>
          <w:szCs w:val="24"/>
        </w:rPr>
        <w:t>Квалификация</w:t>
      </w:r>
    </w:p>
    <w:p w:rsidR="00CA7DF9" w:rsidRPr="00B714A8" w:rsidRDefault="00CA7DF9" w:rsidP="00CA7D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714A8">
        <w:rPr>
          <w:rFonts w:ascii="Times New Roman" w:eastAsia="Calibri" w:hAnsi="Times New Roman" w:cs="Times New Roman"/>
          <w:i/>
          <w:sz w:val="24"/>
          <w:szCs w:val="24"/>
          <w:u w:val="single"/>
        </w:rPr>
        <w:t>Бакалавр</w:t>
      </w:r>
    </w:p>
    <w:p w:rsidR="00CA7DF9" w:rsidRPr="00B714A8" w:rsidRDefault="00CA7DF9" w:rsidP="00CA7DF9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14A8">
        <w:rPr>
          <w:rFonts w:ascii="Times New Roman" w:eastAsia="Calibri" w:hAnsi="Times New Roman" w:cs="Times New Roman"/>
          <w:sz w:val="24"/>
          <w:szCs w:val="24"/>
        </w:rPr>
        <w:t>Форма обучения</w:t>
      </w:r>
    </w:p>
    <w:p w:rsidR="00CA7DF9" w:rsidRPr="00B714A8" w:rsidRDefault="00B714A8" w:rsidP="00CA7D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за</w:t>
      </w:r>
      <w:r w:rsidR="00CA7DF9" w:rsidRPr="00B714A8">
        <w:rPr>
          <w:rFonts w:ascii="Times New Roman" w:eastAsia="Calibri" w:hAnsi="Times New Roman" w:cs="Times New Roman"/>
          <w:i/>
          <w:sz w:val="24"/>
          <w:szCs w:val="24"/>
          <w:u w:val="single"/>
        </w:rPr>
        <w:t>очная</w:t>
      </w: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B714A8" w:rsidRDefault="00B714A8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B714A8" w:rsidRDefault="00B714A8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B714A8" w:rsidRPr="00B714A8" w:rsidRDefault="00B714A8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5570B" w:rsidRPr="00B714A8" w:rsidRDefault="005A78B1" w:rsidP="00A13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Бузулук, 2018</w:t>
      </w:r>
    </w:p>
    <w:p w:rsidR="00B714A8" w:rsidRPr="000F1959" w:rsidRDefault="00B714A8" w:rsidP="00B714A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F1959">
        <w:rPr>
          <w:rFonts w:ascii="Times New Roman" w:eastAsia="Calibri" w:hAnsi="Times New Roman" w:cs="Times New Roman"/>
          <w:sz w:val="24"/>
          <w:szCs w:val="24"/>
          <w:lang w:val="x-none"/>
        </w:rPr>
        <w:lastRenderedPageBreak/>
        <w:t xml:space="preserve">Фонд оценочных средств предназначен для контроля знаний обучающихся по </w:t>
      </w:r>
      <w:r w:rsidRPr="000F1959">
        <w:rPr>
          <w:rFonts w:ascii="Times New Roman" w:eastAsia="Calibri" w:hAnsi="Times New Roman" w:cs="Times New Roman"/>
          <w:sz w:val="24"/>
          <w:szCs w:val="24"/>
        </w:rPr>
        <w:t xml:space="preserve">направлению подготовки </w:t>
      </w:r>
      <w:r w:rsidRPr="00B714A8">
        <w:rPr>
          <w:rFonts w:ascii="Times New Roman" w:eastAsia="Calibri" w:hAnsi="Times New Roman" w:cs="Times New Roman"/>
          <w:i/>
          <w:sz w:val="24"/>
          <w:szCs w:val="24"/>
          <w:u w:val="single"/>
        </w:rPr>
        <w:t>44.03.04 Профессиональное обучение (по отраслям)</w:t>
      </w:r>
      <w:r w:rsidRPr="000F1959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по дисциплине </w:t>
      </w:r>
      <w:r w:rsidRPr="000F1959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B714A8">
        <w:rPr>
          <w:rFonts w:ascii="Times New Roman" w:eastAsia="Calibri" w:hAnsi="Times New Roman" w:cs="Times New Roman"/>
          <w:i/>
          <w:sz w:val="24"/>
          <w:szCs w:val="24"/>
        </w:rPr>
        <w:t>Основы законодательства (по отраслям)</w:t>
      </w:r>
      <w:r w:rsidRPr="000F1959"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B714A8" w:rsidRPr="000F1959" w:rsidRDefault="00B714A8" w:rsidP="00B714A8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4A8" w:rsidRPr="000F1959" w:rsidRDefault="00B714A8" w:rsidP="00B714A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F1959">
        <w:rPr>
          <w:rFonts w:ascii="Times New Roman" w:eastAsia="Calibri" w:hAnsi="Times New Roman" w:cs="Times New Roman"/>
          <w:sz w:val="24"/>
          <w:szCs w:val="24"/>
        </w:rPr>
        <w:t xml:space="preserve">Фонд оценочных средств рассмотрен и утвержден на заседании кафедры </w:t>
      </w:r>
      <w:r w:rsidR="005A78B1">
        <w:rPr>
          <w:rFonts w:ascii="Times New Roman" w:eastAsia="Calibri" w:hAnsi="Times New Roman" w:cs="Times New Roman"/>
          <w:sz w:val="24"/>
          <w:szCs w:val="24"/>
          <w:u w:val="single"/>
        </w:rPr>
        <w:t>юриспруденции</w:t>
      </w:r>
    </w:p>
    <w:p w:rsidR="00B714A8" w:rsidRPr="000F1959" w:rsidRDefault="00B714A8" w:rsidP="00B714A8">
      <w:pPr>
        <w:tabs>
          <w:tab w:val="left" w:pos="1043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14A8" w:rsidRPr="000F1959" w:rsidRDefault="00B714A8" w:rsidP="00B714A8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F1959">
        <w:rPr>
          <w:rFonts w:ascii="Times New Roman" w:eastAsia="Calibri" w:hAnsi="Times New Roman" w:cs="Times New Roman"/>
          <w:sz w:val="24"/>
          <w:szCs w:val="24"/>
        </w:rPr>
        <w:t xml:space="preserve">протокол </w:t>
      </w:r>
      <w:r w:rsidRPr="000F195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</w:t>
      </w:r>
      <w:r w:rsidRPr="000F195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«___»______20__</w:t>
      </w:r>
      <w:r w:rsidRPr="000F195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</w:t>
      </w:r>
    </w:p>
    <w:p w:rsidR="00B714A8" w:rsidRPr="000F1959" w:rsidRDefault="00B714A8" w:rsidP="00B714A8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4A8" w:rsidRPr="000F1959" w:rsidRDefault="00B714A8" w:rsidP="00B714A8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0F1959">
        <w:rPr>
          <w:rFonts w:ascii="Times New Roman" w:eastAsia="Calibri" w:hAnsi="Times New Roman" w:cs="Times New Roman"/>
          <w:sz w:val="24"/>
          <w:szCs w:val="24"/>
        </w:rPr>
        <w:t>Первый заместитель директора по УР</w:t>
      </w:r>
      <w:r w:rsidRPr="000F195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Фролова Е.В.</w:t>
      </w:r>
      <w:r w:rsidRPr="000F1959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0F1959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</w:t>
      </w:r>
    </w:p>
    <w:p w:rsidR="00B714A8" w:rsidRPr="000F1959" w:rsidRDefault="00B714A8" w:rsidP="00B714A8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0F1959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B714A8" w:rsidRPr="000F1959" w:rsidRDefault="00B714A8" w:rsidP="00B714A8">
      <w:pPr>
        <w:tabs>
          <w:tab w:val="center" w:pos="6378"/>
          <w:tab w:val="left" w:pos="10432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714A8" w:rsidRPr="000F1959" w:rsidRDefault="00B714A8" w:rsidP="00B714A8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F1959">
        <w:rPr>
          <w:rFonts w:ascii="Times New Roman" w:eastAsia="Calibri" w:hAnsi="Times New Roman" w:cs="Times New Roman"/>
          <w:i/>
          <w:sz w:val="24"/>
          <w:szCs w:val="24"/>
        </w:rPr>
        <w:t>Исполнители:</w:t>
      </w:r>
    </w:p>
    <w:p w:rsidR="00B714A8" w:rsidRPr="000F1959" w:rsidRDefault="00B714A8" w:rsidP="00B714A8">
      <w:pPr>
        <w:tabs>
          <w:tab w:val="left" w:pos="6360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F1959">
        <w:rPr>
          <w:rFonts w:ascii="Times New Roman" w:eastAsia="Calibri" w:hAnsi="Times New Roman" w:cs="Times New Roman"/>
          <w:sz w:val="24"/>
          <w:szCs w:val="24"/>
          <w:u w:val="single"/>
        </w:rPr>
        <w:t>Старший преподаватель                               Баскакова Н.П.</w:t>
      </w:r>
      <w:r w:rsidRPr="000F1959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B714A8" w:rsidRPr="000F1959" w:rsidRDefault="00B714A8" w:rsidP="00B714A8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0F1959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должность                                         подпись                        расшифровка подписи</w:t>
      </w:r>
    </w:p>
    <w:p w:rsidR="00B714A8" w:rsidRPr="000F1959" w:rsidRDefault="00B714A8" w:rsidP="00B714A8">
      <w:pPr>
        <w:tabs>
          <w:tab w:val="left" w:pos="1043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14A8" w:rsidRPr="000F1959" w:rsidRDefault="00B714A8" w:rsidP="00B714A8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714A8" w:rsidRPr="000F1959" w:rsidRDefault="00B714A8" w:rsidP="00B714A8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714A8" w:rsidRPr="000F1959" w:rsidRDefault="00B714A8" w:rsidP="00B714A8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714A8" w:rsidRPr="000F1959" w:rsidRDefault="00B714A8" w:rsidP="00B714A8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714A8" w:rsidRPr="000F1959" w:rsidRDefault="00B714A8" w:rsidP="00B714A8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714A8" w:rsidRPr="000F1959" w:rsidRDefault="00B714A8" w:rsidP="00B714A8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714A8" w:rsidRPr="000F1959" w:rsidRDefault="00B714A8" w:rsidP="00B714A8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714A8" w:rsidRPr="000F1959" w:rsidRDefault="00B714A8" w:rsidP="00B714A8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714A8" w:rsidRPr="000F1959" w:rsidRDefault="00B714A8" w:rsidP="00B714A8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8B1" w:rsidRPr="00B714A8" w:rsidRDefault="005A78B1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4A8" w:rsidRPr="000F1959" w:rsidRDefault="00B714A8" w:rsidP="00B714A8">
      <w:pPr>
        <w:widowControl w:val="0"/>
        <w:tabs>
          <w:tab w:val="left" w:pos="11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</w:t>
      </w:r>
    </w:p>
    <w:p w:rsidR="00B714A8" w:rsidRPr="000F1959" w:rsidRDefault="00B714A8" w:rsidP="00B714A8">
      <w:pPr>
        <w:widowControl w:val="0"/>
        <w:tabs>
          <w:tab w:val="left" w:pos="11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4A8" w:rsidRPr="000F1959" w:rsidRDefault="00B714A8" w:rsidP="00B714A8">
      <w:pPr>
        <w:widowControl w:val="0"/>
        <w:tabs>
          <w:tab w:val="left" w:pos="11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Перечень компетенций, с указанием этапов их формирования в процессе освоения дисциплины</w:t>
      </w:r>
    </w:p>
    <w:p w:rsidR="00056AB6" w:rsidRPr="00B714A8" w:rsidRDefault="00056AB6" w:rsidP="00056A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10"/>
        <w:gridCol w:w="5144"/>
        <w:gridCol w:w="2147"/>
      </w:tblGrid>
      <w:tr w:rsidR="00B714A8" w:rsidRPr="00B714A8" w:rsidTr="00B714A8">
        <w:trPr>
          <w:tblHeader/>
        </w:trPr>
        <w:tc>
          <w:tcPr>
            <w:tcW w:w="1122" w:type="pct"/>
            <w:vAlign w:val="center"/>
          </w:tcPr>
          <w:p w:rsidR="00B714A8" w:rsidRPr="00B714A8" w:rsidRDefault="00B714A8" w:rsidP="00056A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736" w:type="pct"/>
            <w:vAlign w:val="center"/>
          </w:tcPr>
          <w:p w:rsidR="00B714A8" w:rsidRPr="00B714A8" w:rsidRDefault="00B714A8" w:rsidP="00056A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B714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B714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142" w:type="pct"/>
          </w:tcPr>
          <w:p w:rsidR="00B714A8" w:rsidRPr="00B714A8" w:rsidRDefault="00B714A8" w:rsidP="00056A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B714A8" w:rsidRPr="00B714A8" w:rsidTr="00B714A8">
        <w:trPr>
          <w:trHeight w:val="1005"/>
        </w:trPr>
        <w:tc>
          <w:tcPr>
            <w:tcW w:w="1122" w:type="pct"/>
            <w:vMerge w:val="restart"/>
          </w:tcPr>
          <w:p w:rsidR="00B714A8" w:rsidRPr="00B714A8" w:rsidRDefault="00B714A8" w:rsidP="00056A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 способность  использовать  базовые  правовые  знания  в  различных сферах деятельности</w:t>
            </w:r>
          </w:p>
        </w:tc>
        <w:tc>
          <w:tcPr>
            <w:tcW w:w="2736" w:type="pct"/>
          </w:tcPr>
          <w:p w:rsidR="00B714A8" w:rsidRPr="00B714A8" w:rsidRDefault="00B714A8" w:rsidP="00056A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B714A8" w:rsidRPr="00B714A8" w:rsidRDefault="00B714A8" w:rsidP="005A7A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законодательного регулирования сферы электроэнергетики теплоснабжения, атомной энергии; основы государственной энергетической политики и энергетическая безопасность страны</w:t>
            </w:r>
          </w:p>
        </w:tc>
        <w:tc>
          <w:tcPr>
            <w:tcW w:w="1142" w:type="pct"/>
          </w:tcPr>
          <w:p w:rsidR="00B714A8" w:rsidRPr="00ED764A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задания репродуктивного уровня</w:t>
            </w:r>
          </w:p>
          <w:p w:rsidR="00B714A8" w:rsidRPr="00ED764A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естовые 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А.0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14A8" w:rsidRPr="00B714A8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опросы для опроса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А.1</w:t>
            </w:r>
          </w:p>
        </w:tc>
      </w:tr>
      <w:tr w:rsidR="00B714A8" w:rsidRPr="00B714A8" w:rsidTr="00B714A8">
        <w:trPr>
          <w:trHeight w:val="1410"/>
        </w:trPr>
        <w:tc>
          <w:tcPr>
            <w:tcW w:w="1122" w:type="pct"/>
            <w:vMerge/>
          </w:tcPr>
          <w:p w:rsidR="00B714A8" w:rsidRPr="00B714A8" w:rsidRDefault="00B714A8" w:rsidP="00056A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36" w:type="pct"/>
          </w:tcPr>
          <w:p w:rsidR="00B714A8" w:rsidRPr="00B714A8" w:rsidRDefault="00B714A8" w:rsidP="00056A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Уметь: </w:t>
            </w:r>
          </w:p>
          <w:p w:rsidR="00B714A8" w:rsidRPr="00B714A8" w:rsidRDefault="00B714A8" w:rsidP="00CA7D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оперировать юридическими понятиями и категориями;</w:t>
            </w:r>
          </w:p>
          <w:p w:rsidR="00B714A8" w:rsidRPr="00B714A8" w:rsidRDefault="00B714A8" w:rsidP="00CA7D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уяснять нормы энергетического законодательства и участвовать в их реализации</w:t>
            </w:r>
          </w:p>
        </w:tc>
        <w:tc>
          <w:tcPr>
            <w:tcW w:w="1142" w:type="pct"/>
          </w:tcPr>
          <w:p w:rsidR="00B714A8" w:rsidRPr="00ED764A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</w:t>
            </w:r>
          </w:p>
          <w:p w:rsidR="00B714A8" w:rsidRPr="00B714A8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задачи / В.1</w:t>
            </w:r>
          </w:p>
        </w:tc>
      </w:tr>
      <w:tr w:rsidR="00B714A8" w:rsidRPr="00B714A8" w:rsidTr="00B714A8">
        <w:trPr>
          <w:trHeight w:val="1426"/>
        </w:trPr>
        <w:tc>
          <w:tcPr>
            <w:tcW w:w="1122" w:type="pct"/>
            <w:vMerge/>
          </w:tcPr>
          <w:p w:rsidR="00B714A8" w:rsidRPr="00B714A8" w:rsidRDefault="00B714A8" w:rsidP="00056A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36" w:type="pct"/>
          </w:tcPr>
          <w:p w:rsidR="00B714A8" w:rsidRPr="00B714A8" w:rsidRDefault="00B714A8" w:rsidP="00056A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Владеть: </w:t>
            </w:r>
          </w:p>
          <w:p w:rsidR="00B714A8" w:rsidRPr="00B714A8" w:rsidRDefault="00B714A8" w:rsidP="005A7A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навыками работы с источниками правового регулирования сферы электроэнергетики теплоснабжения, атомной энергии</w:t>
            </w:r>
          </w:p>
        </w:tc>
        <w:tc>
          <w:tcPr>
            <w:tcW w:w="1142" w:type="pct"/>
          </w:tcPr>
          <w:p w:rsidR="00B714A8" w:rsidRPr="00ED764A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практико-ориентированного и/или исследовательского уровня  </w:t>
            </w:r>
          </w:p>
          <w:p w:rsidR="00B714A8" w:rsidRPr="00B714A8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контрольная работа / С.1 </w:t>
            </w:r>
          </w:p>
        </w:tc>
      </w:tr>
      <w:tr w:rsidR="00B714A8" w:rsidRPr="00B714A8" w:rsidTr="00B714A8">
        <w:tc>
          <w:tcPr>
            <w:tcW w:w="1122" w:type="pct"/>
            <w:vMerge w:val="restart"/>
          </w:tcPr>
          <w:p w:rsidR="00B714A8" w:rsidRPr="00B714A8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14A8">
              <w:rPr>
                <w:rFonts w:ascii="Times New Roman" w:eastAsia="Calibri" w:hAnsi="Times New Roman" w:cs="Times New Roman"/>
                <w:sz w:val="24"/>
                <w:szCs w:val="24"/>
              </w:rPr>
              <w:t>ПК-4 способность  организовывать  профессионально-педагогическую деятельность на нормативно-правовой основе</w:t>
            </w:r>
          </w:p>
        </w:tc>
        <w:tc>
          <w:tcPr>
            <w:tcW w:w="2736" w:type="pct"/>
          </w:tcPr>
          <w:p w:rsidR="00B714A8" w:rsidRPr="00B714A8" w:rsidRDefault="00B714A8" w:rsidP="00B714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B71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714A8" w:rsidRPr="00B714A8" w:rsidRDefault="00B714A8" w:rsidP="00B71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принципы государственной политики в сфере профессионального образования; </w:t>
            </w:r>
          </w:p>
          <w:p w:rsidR="00B714A8" w:rsidRPr="00B714A8" w:rsidRDefault="00B714A8" w:rsidP="00B71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источники правового регулирования процесса подготовки </w:t>
            </w:r>
            <w:proofErr w:type="gramStart"/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обучаю-</w:t>
            </w:r>
            <w:proofErr w:type="spellStart"/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spellEnd"/>
            <w:proofErr w:type="gramEnd"/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профессиям и специальностям энергетической отрасли в образовательных учреждениях, реализующих образовательные про-граммы профессионального, среднего профессионального и дополни-тельного профессионального образования, учебно-курсовой сети предприятий и организаций, в центрах по подготовке, </w:t>
            </w:r>
            <w:proofErr w:type="spellStart"/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переподготов-ке</w:t>
            </w:r>
            <w:proofErr w:type="spellEnd"/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повышению квалификации рабочих, служащих и специалистов среднего звена, а также в службе занятости населения;</w:t>
            </w:r>
          </w:p>
          <w:p w:rsidR="00B714A8" w:rsidRPr="00B714A8" w:rsidRDefault="00B714A8" w:rsidP="00B71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основы правового статуса лиц, осуществляющих подготовку </w:t>
            </w:r>
            <w:proofErr w:type="spellStart"/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обуча-ющихся</w:t>
            </w:r>
            <w:proofErr w:type="spellEnd"/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профессиям и специальностям энергетической отрасли в образовательных учреждениях, реализующих образовательные про-граммы </w:t>
            </w:r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профессионального, среднего профессионального и дополни-тельного профессионального образования, учебно-курсовой сети предприятий и организаций, в центрах по подготовке, </w:t>
            </w:r>
            <w:proofErr w:type="spellStart"/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переподготов-ке</w:t>
            </w:r>
            <w:proofErr w:type="spellEnd"/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повышению квалификации рабочих, служащих и специалистов среднего звена, а также в службе занятости населения;</w:t>
            </w:r>
            <w:proofErr w:type="gramEnd"/>
          </w:p>
          <w:p w:rsidR="00B714A8" w:rsidRPr="00B714A8" w:rsidRDefault="00B714A8" w:rsidP="00B71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основы правового статуса обучающихся, осваивающих программу подготовки по профессиям и специальностям энергетической отрасли в образовательных учреждениях, реализующих образовательные про-граммы профессионального, среднего профессионального и дополни-тельного профессионального образования, учебно-курсовой сети предприятий и организаций, в центрах по подготовке, </w:t>
            </w:r>
            <w:proofErr w:type="spellStart"/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переподготов-ке</w:t>
            </w:r>
            <w:proofErr w:type="spellEnd"/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повышению квалификации рабочих, служащих и специалистов среднего звена, а также в службе занятости населения;</w:t>
            </w:r>
            <w:proofErr w:type="gramEnd"/>
          </w:p>
        </w:tc>
        <w:tc>
          <w:tcPr>
            <w:tcW w:w="1142" w:type="pct"/>
          </w:tcPr>
          <w:p w:rsidR="00B714A8" w:rsidRPr="00ED764A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Блок</w:t>
            </w:r>
            <w:proofErr w:type="gramStart"/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задания репродуктивного уровня</w:t>
            </w:r>
          </w:p>
          <w:p w:rsidR="00B714A8" w:rsidRPr="00ED764A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естовые 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А.0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14A8" w:rsidRPr="00B714A8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опросы для опроса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А.1</w:t>
            </w:r>
          </w:p>
        </w:tc>
      </w:tr>
      <w:tr w:rsidR="00B714A8" w:rsidRPr="00B714A8" w:rsidTr="00B714A8">
        <w:tc>
          <w:tcPr>
            <w:tcW w:w="1122" w:type="pct"/>
            <w:vMerge/>
          </w:tcPr>
          <w:p w:rsidR="00B714A8" w:rsidRPr="00B714A8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36" w:type="pct"/>
          </w:tcPr>
          <w:p w:rsidR="00B714A8" w:rsidRPr="00B714A8" w:rsidRDefault="00B714A8" w:rsidP="00B714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B71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714A8" w:rsidRPr="00B714A8" w:rsidRDefault="00B714A8" w:rsidP="00B71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юридические факты и возникающие в связи с ними правоотношения, являющиеся объектами профессиональной деятельности бакалавров;</w:t>
            </w:r>
          </w:p>
          <w:p w:rsidR="00B714A8" w:rsidRPr="00B714A8" w:rsidRDefault="00B714A8" w:rsidP="00B71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уяснять нормы образовательного законодательства и участвовать в их реализации;</w:t>
            </w:r>
          </w:p>
        </w:tc>
        <w:tc>
          <w:tcPr>
            <w:tcW w:w="1142" w:type="pct"/>
          </w:tcPr>
          <w:p w:rsidR="00B714A8" w:rsidRPr="00ED764A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</w:t>
            </w:r>
          </w:p>
          <w:p w:rsidR="00B714A8" w:rsidRPr="00B714A8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задачи / В.1</w:t>
            </w:r>
          </w:p>
        </w:tc>
      </w:tr>
      <w:tr w:rsidR="00B714A8" w:rsidRPr="00B714A8" w:rsidTr="00B714A8">
        <w:tc>
          <w:tcPr>
            <w:tcW w:w="1122" w:type="pct"/>
            <w:vMerge/>
          </w:tcPr>
          <w:p w:rsidR="00B714A8" w:rsidRPr="00B714A8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36" w:type="pct"/>
          </w:tcPr>
          <w:p w:rsidR="00B714A8" w:rsidRPr="00B714A8" w:rsidRDefault="00B714A8" w:rsidP="00B714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Владеть: </w:t>
            </w:r>
          </w:p>
          <w:p w:rsidR="00B714A8" w:rsidRPr="00B714A8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навыками работы с источниками правового регулирования процесса подготовки обучающихся по профессиям и специальностям энергетической отрасли в образовательных учреждениях, реализующих образовательные программы профессионального, среднего профессионального и дополнительного профессионального образования, учебно-курсовой сети предприятий и организаций, в центрах по подготовке, переподготовке и повышению квалификации рабочих, служащих и специалистов среднего звена, а также в службе занятости населения</w:t>
            </w:r>
            <w:proofErr w:type="gramEnd"/>
          </w:p>
        </w:tc>
        <w:tc>
          <w:tcPr>
            <w:tcW w:w="1142" w:type="pct"/>
          </w:tcPr>
          <w:p w:rsidR="00B714A8" w:rsidRPr="00ED764A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практико-ориентированного и/или исследовательского уровня  </w:t>
            </w:r>
          </w:p>
          <w:p w:rsidR="00B714A8" w:rsidRPr="00B714A8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контрольная работа / С.1 </w:t>
            </w:r>
          </w:p>
        </w:tc>
      </w:tr>
    </w:tbl>
    <w:p w:rsidR="00056AB6" w:rsidRPr="00B714A8" w:rsidRDefault="00056AB6" w:rsidP="00BC5AC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6AB6" w:rsidRPr="00B714A8" w:rsidRDefault="00056AB6" w:rsidP="00BC5AC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6AB6" w:rsidRPr="00B714A8" w:rsidRDefault="00056AB6" w:rsidP="00BC5AC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C67" w:rsidRPr="00B714A8" w:rsidRDefault="00507C67" w:rsidP="00BC5AC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C67" w:rsidRPr="00B714A8" w:rsidRDefault="00507C67" w:rsidP="00BC5AC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4BB0" w:rsidRPr="00B714A8" w:rsidRDefault="00B714A8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2 </w:t>
      </w:r>
      <w:r w:rsidR="007F4BB0" w:rsidRPr="00B714A8">
        <w:rPr>
          <w:rFonts w:ascii="Times New Roman" w:eastAsia="Times New Roman" w:hAnsi="Times New Roman" w:cs="Times New Roman"/>
          <w:b/>
          <w:sz w:val="24"/>
          <w:szCs w:val="24"/>
        </w:rPr>
        <w:t>Оценочные средства</w:t>
      </w:r>
    </w:p>
    <w:p w:rsidR="007F4BB0" w:rsidRPr="00B714A8" w:rsidRDefault="007F4BB0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BB0" w:rsidRPr="00B714A8" w:rsidRDefault="007F4BB0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b/>
          <w:sz w:val="24"/>
          <w:szCs w:val="24"/>
        </w:rPr>
        <w:t>Блок</w:t>
      </w:r>
      <w:proofErr w:type="gramStart"/>
      <w:r w:rsidRPr="00B714A8"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7F4BB0" w:rsidRPr="00B714A8" w:rsidRDefault="007F4BB0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313" w:rsidRPr="00FB5313" w:rsidRDefault="00B714A8" w:rsidP="000F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313">
        <w:rPr>
          <w:rFonts w:ascii="Times New Roman" w:eastAsia="Times New Roman" w:hAnsi="Times New Roman" w:cs="Times New Roman"/>
          <w:b/>
          <w:sz w:val="24"/>
          <w:szCs w:val="24"/>
        </w:rPr>
        <w:t xml:space="preserve">А.0 Фонд тестовых заданий </w:t>
      </w:r>
    </w:p>
    <w:p w:rsidR="00FB5313" w:rsidRDefault="00FB5313" w:rsidP="000F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 Основы правового регулирования процесса подготовки </w:t>
      </w:r>
      <w:proofErr w:type="gramStart"/>
      <w:r w:rsidRPr="00FB5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FB5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профессиям и специальностям энергетической отрасли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1 Отношения в сфере образования регулируются: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Конституцией Российской Федерации;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Федеральным законом «Об образовании в Российской Федерации»;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законами и иными нормативными правовыми актами субъектов Российской Федерации;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ответы верные.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Российской Федерации гарантируется общедоступность и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бесплатность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уровня образования?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дошкольного, начального общего, основного общего и среднего общего образования;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дошкольного, начального общего, основного общего и среднего общего образования, среднего профессионального образования;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дошкольного, начального общего, основного общего и среднего общего образования, среднего профессионального образования, высшего образования;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нет верного ответа.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Утверждение федеральных государственных образовательных стандартов относится к полномочиям: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Министерства образования и науки РФ;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Министерства образования Оренбургской области;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Правительства РФ;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самой образовательной организации.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Лицензирование образовательной деятельности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осуществляющих образовательную деятельность по образовательным программам высшего образования относится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полномочиям: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федеральных органов государственной власти;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органам государственной власти субъектов Российской Федерации;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органов местного самоуправления;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ответы верные.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5. Лицензирование образовательной деятельности средних общеобразовательных организаций осуществляет: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Министерство образования и науки РФ;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Министерство образования Оренбургской области;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Правительство РФ;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сама образовательная организация.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Уровень знаний, умений, навыков и компетенции, характеризующий подготовленность к выполнению определенного вида профессиональной деятельности – это: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уровень образования;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квалификация;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федеральный государственный образовательный стандарт;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образовательная программа.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 – это: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уровень образования;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квалификация;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федеральный государственный образовательный стандарт;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образовательная программа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Завершенный цикл образования, характеризующийся определенной единой совокупностью требований – это: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уровень образования;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квалификация;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федеральный государственный образовательный стандарт;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образовательная программа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Вид образования, который направлен на приобретение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знаний, умений, навыков и формирование компетенции, необходимых для выполнения определенных трудовых, служебных функций – это: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общее образование;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профессиональное образование;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профессиональное обучение;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дополнительное образование.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Вид образования, который направлен на приобретение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– это: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общее образование;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профессиональное образование;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профессиональное обучение;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дополнительное образование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относится к полномочиям: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федеральных органов государственной власти;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органов государственной власти субъектов РФ;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органам местного самоуправления;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ответы верные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 Основы правового регулирования энергетики как отрасли промышленности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Отрасль промышленности, совокупность больших естественных и искусственных подсистем, служащих для преобразования, распределения и использования энергетических ресурсов всех видов называется: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экология;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топливно-энергетический комплекс;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энергетика;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электроэнергетика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Энергетик – это: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работник энергетической отрасли;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работник энергетического предприятия;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работник топливно-энергетического комплекса;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работник </w:t>
      </w:r>
      <w:proofErr w:type="spell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газовой отрасли.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Целью энергетической отрасли является: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обеспечение производства энергии путём преобразования вторичной энергии топлива в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первичную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обеспечение производства энергии путём преобразования вторичной энергии топлива в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безотходную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обеспечение производства энергии путём преобразования первичной энергии топлива во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вторичную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обеспечение производства энергии путём преобразования первичной энергии топлива в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безотходную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4. Электроэнергетика — это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подсистема энергетики, охватывающая производство электроэнергии на электростанциях и её доставку потребителям по линии электропередачи;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подотрасль</w:t>
      </w:r>
      <w:proofErr w:type="spell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энергетического права,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охватывающая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производство электроэнергии на электростанциях и её доставку потребителям по линии электропередачи;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отрасль промышленности, охватывающая производство электроэнергии на электростанциях и её доставку потребителям по линии электропередачи.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5. Центральными элементами электроэнергетики являются;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электроустановки;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электростанции;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электронасосы;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электроводонагреватели</w:t>
      </w:r>
      <w:proofErr w:type="spell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Производственно-технологический комплекс расположенных на территории Российской Федерации объектов, осуществляющих добычу, хранение, транспортировку, поставку и распределение природного газа – это: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Федеральная система газоснабжения;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Федеральная система </w:t>
      </w:r>
      <w:proofErr w:type="spell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нефтеобеспечения</w:t>
      </w:r>
      <w:proofErr w:type="spell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нефтепродуктообеспечения;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Федеральная система углеснабжения.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Министерство природных ресурсов и экологии Российской Федерации;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Министерство энергетики Российской Федерации;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Федеральная служба топливно-энергетического комплекса;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Министерство экономического развития Российской Федерации.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8. Энергетическими ресурсами являются: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солнечная энергия;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биомасса и </w:t>
      </w:r>
      <w:proofErr w:type="spell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биотопливо</w:t>
      </w:r>
      <w:proofErr w:type="spell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геотермальные источники;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вышеперечисленное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Министерство энергетики Российской Федерации осуществляет полномочия по контролю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 реализацией инвестиционных программ субъектов электроэнергетики;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 системой оперативно-диспетчерского управления в сфере возобновляемых источников энергии;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 деятельностью организаций коммерческой инфраструктуры оптового рынка электрической энергии и мощности в пределах своей компетенции;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 деятельностью саморегулируемых организаций в области нефтехимического обследования.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Единые аттестационные требования к лицам, осуществляющим профессиональную деятельность в электроэнергетике, устанавливает: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Министерство труда и социальной защиты Российской Федерации;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Министерство экономического развития Российской Федерации;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Министерство образования  науки Российской Федерации;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Министерство энергетики Российской Федерации.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Требования к лицам, осуществляющим профессиональную деятельность, связанную с оперативно-диспетчерским управлением в электроэнергетике: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среднего специального технического образования и опыта работы в составе диспетчерского центра не менее трех месяцев;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высшего технического образования и опыта работы в составе диспетчерского центра не менее трех месяцев;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высшего технического образования и опыта работы в составе диспетчерского центра не менее шести месяцев;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наличие высшего образования и опыта работы в составе диспетчерского центра не менее трех месяцев.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Требования к знаниям лица, осуществляющего профессиональную деятельность, связанную с оперативно-диспетчерским управлением в электроэнергетике включают в себя знания: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технологических условиях работы диспетчерского центра;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 электроэнергетических режимах, объектах диспетчеризации в закрепленной операционной зоне и особенностях управления;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описания объектов диспетчеризации;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вышеперечисленное.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Основные группы объектов диспетчеризации: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электростанции;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линии электропередачи;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линии теплопередачи;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электро-, гидростанции.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Срок действия аттестата диспетчера составляет: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три года;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пять лет;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шесть лет;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десять лет.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Аттестации подлежат работники организаций осуществляющих оперативно-диспетчерское управление в электроэнергетике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принимаемые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работу в диспетчерский центр на должность диспетчера;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работу в диспетчерский центр на должность диспетчера;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фактически выполняющие функции диспетчера;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допущенными диспетчерским центром к выполнению функций диспетчера.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Аттестация лиц, осуществляющих профессиональную деятельность, связанную с оперативно-диспетчерским управлением в электроэнергетике осуществляется: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руководителями организаций, работники которых подлежат аттестации;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аттестационными комиссиями;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организацией по месту работы в учебных центрах;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учреждениями среднего профессионального и высшего образования.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spell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Предаттестационная</w:t>
      </w:r>
      <w:proofErr w:type="spell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лиц, осуществляющих профессиональную деятельность, связанную с оперативно-диспетчерским управлением в электроэнергетике проводится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аттестационных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комиссиях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специализированных образовательных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работы в учебных центрах;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работы.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18. Единые аттестационные требования к лицам, осуществляющим профессиональную деятельность, связанную с оперативно-диспетчерским управлением в электроэнергетике установлены: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Приказом </w:t>
      </w:r>
      <w:proofErr w:type="spell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Минпромэнерго</w:t>
      </w:r>
      <w:proofErr w:type="spell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Инструкцией </w:t>
      </w:r>
      <w:proofErr w:type="spell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Минпромэнерго</w:t>
      </w:r>
      <w:proofErr w:type="spell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Указом </w:t>
      </w:r>
      <w:proofErr w:type="spell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Минпромэнерго</w:t>
      </w:r>
      <w:proofErr w:type="spell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Договором </w:t>
      </w:r>
      <w:proofErr w:type="spell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Минпромэнерго</w:t>
      </w:r>
      <w:proofErr w:type="spell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Правила оперативно-диспетчерского управления в электроэнергетике утверждены: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Приказом Министерства энергетики Российской Федерации;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Постановлением Правительства Российской Федерации;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Указом Министерства энергетики Российской Федерации;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Распоряжением Правительства Российской Федерации.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Способность лица выполнять функции диспетчера определяется на основании единых требований при проведении: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экзаменации</w:t>
      </w:r>
      <w:proofErr w:type="spell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аттестации;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повышении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профессиональной переподготовки.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При аттестации лица, осуществляющего профессиональную деятельность, связанную с оперативно-диспетчерским управлением в электроэнергетике проводится: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проверка подлинности документов, удостоверяющих его личность;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установление наличия у него уровня профессионального образования;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установление опыта работы в электроэнергетике;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проверка требуемого объема знаний в области электроэнергетики.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В случае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приближения момента окончания срока действия аттестата диспетчера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энергетики необходимо пройти переаттестацию: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день окончания установленного срока действия;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 истечения установленного срока действия;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течение месяца после окончания установленного срока действия;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течение двух недель после окончания установленного срока действия.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23. Для должности (профессии) диспетчер, старший диспетчер профессиональный стандарт: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требуется;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требуется, но не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требуется и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требуется, но необходима аттестация.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24. В соответствии с требованиями профессионального стандарта для должности (профессии) диспетчер, старший диспетчер в сфере оперативно-диспетчерского управления в электроэнергетике требуется: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среднее профессиональное образование;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высшее образование - </w:t>
      </w:r>
      <w:proofErr w:type="spell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высшее образование – магистратура;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высшее образование – </w:t>
      </w:r>
      <w:proofErr w:type="spell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</w:t>
      </w:r>
      <w:proofErr w:type="spell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 соответствии с требованиями профессионального стандарта для должности (профессии) диспетчер в сфере оперативно-диспетчерского управления в электроэнергетике требуется: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стаж работы в области электроэнергетики - не менее трех месяцев;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стаж работы в области электроэнергетики - не менее шести месяцев;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стаж работы в области электроэнергетики - не менее одного года;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стаж работы не менее одного года.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26. В соответствии с требованиями профессионального стандарта для должности (профессии) старший диспетчер в сфере оперативно-диспетчерского управления в электроэнергетике требуется: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стаж работы в области электроэнергетики - не менее одного года;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стаж работы в области электроэнергетики - не менее двух лет;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стаж работы в области электроэнергетики - не менее трех лет;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стаж работы не менее одного года.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27. Профессиональный стандарт для работника по осуществлению функций диспетчера в сфере оперативно-диспетчерского управления в электроэнергетике устанавливает: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требования к уровню образования и стажу работы;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требования к знаниям, умениям, навыкам;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требования к качеству выполняемых трудовых функций;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описание трудовой функции, необходимые знания и умения.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28. Основная цель оперативно-диспетчерского управления в электроэнергетике: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обеспечение надежного функционирования Единой энергетической системы России;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обеспечение надежного функционирования Единой системы </w:t>
      </w:r>
      <w:proofErr w:type="spell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энергобезопасности</w:t>
      </w:r>
      <w:proofErr w:type="spell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обеспечение надежного функционирования сферы </w:t>
      </w:r>
      <w:proofErr w:type="spell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электронергетики</w:t>
      </w:r>
      <w:proofErr w:type="spell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обеспечение надежного функционирования Единого топливно-энергетического комплекса России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К разрешениям, связанным с вводом в работу, выводом в ремонт, выводом из эксплуатации объектов электроэнергетики и </w:t>
      </w:r>
      <w:proofErr w:type="spell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относится: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разрешение на допуск энергетических установок в эксплуатацию;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согласование вывода объектов электроэнергетики в ремонт;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обязательная сертификация электрической энергии в электрических сетях;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оценка готовности субъектов электроэнергетики к работе в отопительный сезон.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30. К разрешениям, связанным с осуществлением деятельности по эксплуатации объектов электроэнергетики относится: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разрешение на допуск энергетических установок в эксплуатацию;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аттестация руководителей и специалистов организаций, эксплуатирующих объекты электроэнергетики;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обязательная сертификация электрической энергии в электрических сетях;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согласование вывода объектов электроэнергетики из эксплуатации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31. К разрешениям на осуществление деятельности, связанной с обеспечением надежного и доступного энергоснабжения населения и хозяйствующих субъектов относится: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аттестация руководителей и специалистов организаций, эксплуатирующих объекты электроэнергетики;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утверждение инвестиционных программ субъектов электроэнергетики;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присвоение статуса гарантирующего поставщика;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оценка готовности субъектов электроэнергетики к работе в отопительный сезон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32. В состав мер государственного регулирования надежности и безопасности в сфере электроэнергетики входят: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принятие нормативных правовых актов Российской Федерации, устанавливающих требования к обеспечению надежности электроэнергетических систем;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осуществление федерального государственного энергетического надзора;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принятие нормативных правовых актов Российской Федерации, устанавливающих требования к уровню и квалификации работников энергетической отрасли;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осуществление муниципального энергетического контроля (надзора).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Планирование развития электроэнергетических систем находится в ведении: 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Российской Федерации;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субъектов Российской Федерации;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муниципальных образований;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вышеперечисленное.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34. На объектах электроэнергетики работники проходят в установленном порядке: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ежегодные медицинские осмотры;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предсменные</w:t>
      </w:r>
      <w:proofErr w:type="spell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медицинские осмотры;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ежемесячные медицинские осмотры;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предсменные</w:t>
      </w:r>
      <w:proofErr w:type="spell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послесменные</w:t>
      </w:r>
      <w:proofErr w:type="spell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медицинские осмотры.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35. Целями государственного регулирования надежности и безопасности в сфере электроэнергетики являются: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обеспечение надежного и безопасного функционирования и предотвращение возникновения аварийных ситуаций, связанных с эксплуатацией объектов электроэнергетики;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обеспечение устойчивого, надежного и безопасного функционирования и предотвращение возникновения аварийных ситуаций, связанных с эксплуатацией объектов электроэнергетики;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обеспечение безопасного функционирования и предотвращение возникновения аварийных ситуаций, связанных с эксплуатацией объектов электроэнергетики.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36. Краткосрочное обучение руководящих работников организации электроэнергетики, руководителей структурного подразделения и специалистов должно проводиться не реже: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одного раза в полгода по месту работы или в образовательных учреждениях;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одного раза в год по месту работы или в образовательных учреждениях;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одного раза в три года по месту работы или в образовательных учреждениях;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мере необходимости, но не реже одного раза в пять лет по месту работы или в образовательных учреждениях.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37. Длительное периодическое обучение руководящих работников организации электроэнергетики, руководителей структурных подразделений и специалистов должно проводиться: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реже одного раза в два года в образовательных учреждениях системы повышения квалификации кадров;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реже одного раза в три года в образовательных учреждениях системы повышения квалификации кадров;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реже одного раза в пять лет в образовательных учреждениях системы повышения квалификации кадров;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реже одного раза в шесть лет в образовательных учреждениях системы повышения квалификации кадров.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Ответственность за организацию повышения квалификации персонала возлагается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руководителя организации электроэнергетики;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заместителя руководителя организации электроэнергетики;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начальника отдела кадров организации электроэнергетики;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работников организации электроэнергетики.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39. Специальная подготовка персонала организации электроэнергетики должна проводиться: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без отрыва от выполнения основных функций не реже одного раза в месяц;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без отрыва от выполнения основных функций не реже одного раза в три месяца;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отрывом от выполнения основных функций не реже одного раза в месяц;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 отрывом от выполнения основных функций не реже одного раза в три месяца.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40. В объем специальной подготовки персонала организации электроэнергетики должно входить: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выполнение учебных противоаварийных и противопожарных тренировок;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ознакомление с текущими распорядительными документами по вопросам аварийности и травматизма;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разбор отклонений технологических процессов, пусков и остановок оборудования;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все вышеперечисленное.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41. Проверке знаний соответствующих отраслевых норм и правил органов государственного надзора и других ведомств, правила и нормы которых распространяются на электроэнергетику, подлежат: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руководящие работники организаций электроэнергетики;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рабочие организаций электроэнергетики;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преподаватели образовательных учреждений, ведущие подготовку персонала для обслуживания энергетических объектов;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вышеперечисленные.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42. Первичная проверка знаний отраслевых норм и правил в сфере электроэнергетике проводится у работников: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впервые поступивших на работу, связанную с обслуживанием энергоустановок;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перерыве в проверке знаний более 3-х лет;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реорганизации организации электроэнергетики;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выходе с отпуска по уходу за ребенком.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43. Внеочередная проверка знаний отраслевых норм и правил в сфере электроэнергетике проводится: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впервые поступивших на работу, связанную с обслуживанием энергоустановок;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введении в действие в организации новых или переработанных норм и правил;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перерыве в работе в данной должности более 6 месяцев;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 перерыве в проверке знаний более 3-х лет.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44. Внеочередная проверка знаний отраслевых норм и правил в сфере электроэнергетике: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отменяет сроки очередной проверки по графику;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отменяет сроков очередной проверки по графику, если проводится после происшедших аварий, инцидентов и несчастных случаев;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 отменяет сроков очередной проверки, если проводится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требованию органов государственного надзора и контроля;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может отменить очередную проверку по графику знаний по решению руководителя организации электроэнергетики.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45. Предэкзаменационная подготовка знаний работников организаций электроэнергетики может проводиться: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только в специализированных образовательных учреждениях (учебных центрах, институтах повышения квалификации);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только в организациях по месту работы;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специализированных образовательных учреждениях (учебных центрах, институтах повышения квалификации) или в организации по месту работы;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любых образовательных учреждениях.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46. Перед допуском персонала, имевшего длительный перерыв в работе, независимо от проводимых форм подготовки, он должен быть ознакомлен: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изменениями в оборудовании, схемах и режимах работы энергоустановок;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вновь введенными в действие нормативно - техническими документами;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новым руководством;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с новыми техническими возможностями организации.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47. Характеристика квалификации (уровень знаний, умений, навыков и опыта работы работника), необходимой работнику для осуществления определенного вида профессиональной деятельности – это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квалификационный стандарт;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профессиональный стандарт;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образовательный стандарт;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трудовой стандарт.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48. Государственный надзор в сфере электроэнергетики осуществляется: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Министерством энергетики Российской Федерации;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Федеральной службой по экологическому, технологическому и атомному надзору;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Правительством Российской Федерации;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Прокуратурой Российской Федерации.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49. Должностные лица органов государственного надзора при проведении проверок имеют право: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беспрепятственно посещать территории, здания, помещения, сооружения, расположенные в границах охранных зон объектов электроэнергетики;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составлять протоколы об административных правонарушениях;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предъявлять иски в суд, арбитражный суд;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все вышеперечисленное.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 Государственный надзор осуществляется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вводе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эксплуатацию, эксплуатации, выводе в ремонт, капитальном ремонте объектов электроэнергетики;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строительстве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реконструкции объектов электроэнергетики;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оперативно-диспетчерского управления в электроэнергетике;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вышеперечисленное.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51. Правовые основы экономических отношений в сфере электроэнергетики устанавливает: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Федеральный закон «Об энергетике»;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Федеральный закон «Об электроэнергетике»;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Федеральный закон «Об электроснабжении»;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Федеральный закон «О топливно-энергетическом комплексе».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52. Правовые основы экономических отношений, возникающих в связи с производством, передачей, потреблением тепловой энергии устанавливает: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Федеральный закон «О тепловой энергии»;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Федеральный закон «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теплоснабжении»;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Федеральный закон «Об электроэнергетике»;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Федеральный закон «О топливно-энергетическом комплексе».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 Нормативные правовые акты в области государственного регулирования отношений в сфере электроэнергетики принимаются: 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Правительством РФ;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Президентом РФ;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Федеральным Собранием РФ;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органами местного самоуправления.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Органы государственной власти субъектов РФ и органы местного самоуправления нормативные правовые акты, направленные на регулирование отношений в сфере электроэнергетики: 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вправе принимать;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вправе принимать;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вправе принимать по поручению Президента РФ;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вправе принимать в исключительных случаях.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 Управление государственной собственностью в электроэнергетике является: 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методом государственного регулирования и контроля;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принципом государственного регулирования и контроля;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 принципом, и методом государственного регулирования и контроля;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полномочием органа исполнительной власти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56. Государственное регулирование в электроэнергетике в условиях ограничения или отсутствия конкуренции: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может вводиться;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может вводиться в отдельных ценовых зонах в случае выявления временного совокупного дефицита электрической энергии;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может вводиться в чрезвычайных ситуациях;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может вводиться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57. Носитель энергии, энергия которого используется при осуществлении хозяйственной деятельности – это: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вторичный ресурс;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вид энергии;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энергетический ресурс;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потенциальный ресурс.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Энергетический ресурс, полученный в виде отходов производства и потребления или побочных продуктов в результате осуществления технологического процесса называется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вторичный энергетический ресурс;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вид энергии;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повторный энергетический ресурс;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потенциальный ресурс.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59. Как называется характеристика продукции, отражающая ее энергетическую эффективность?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энергетическая эффективность;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класс энергетической эффективности;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энергетическое обследование;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потенциальный ресурс.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60. В чьей компетенции находится установление перечня обязательных мероприятий по энергосбережению в отношении общего имущества собственников помещений в многоквартирном доме?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федеральных органов исполнительной власти;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органов исполнительной власти субъектов РФ;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органов местного самоуправления;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Президента РФ.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61. В чьей компетенции находится определение форм и методов государственной поддержки в области энергосбережения и повышения энергетической эффективности?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федеральных органов исполнительной власти;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органов исполнительной власти субъектов РФ;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органов местного самоуправления;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Президента РФ.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62. Кто определяет требования энергетической эффективности зданий, строений, сооружений?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федеральные органы исполнительной власти;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органы исполнительной власти субъектов РФ;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органы местного самоуправления;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Президент РФ.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63. Реализация муниципальных программ в области энергосбережения и повышения энергетической эффективности относится к полномочиям: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главы муниципального образования;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высшего должностного липца субъекта РФ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органов местного самоуправления;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органам государственной власти субъектов РФ.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64. Ядерные материалы могут находиться: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федеральной собственности или в собственности юридических лиц;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только в федеральной собственности;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федеральной собственности или в собственности субъектов РФ;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собственности субъектов РФ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65. Основные направления государственной политики в области использования атомной энергии определяет: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Президент РФ;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Правительство РФ;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Министерство энергетики РФ;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Министерство обороны РФ.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66. Уровень знаний, умений, профессиональных навыков и опыта работы работника – это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образовательный стандарт;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квалификация работника;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профессиональный стандарт;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ФГОС.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67. Профессиональный стандарт – это: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характеристика квалификации, необходимая работнику для занятия определенной должности;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подтверждение прохождения работником аттестации;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характеристика квалификации, необходимой работнику для осуществления определенного вида профессиональной деятельности;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характеристика квалификации, необходимая работнику для повышения профессиональной квалификации.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68. Профессиональные стандарты: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обязательны для применения работодателями;</w:t>
      </w:r>
      <w:proofErr w:type="gramEnd"/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обязательны для применения работодателями;</w:t>
      </w:r>
      <w:proofErr w:type="gramEnd"/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применяются работодателями только в качестве основы для определения требований к квалификации работников;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обязательны для применения работодателями, если нормативными правовыми актами установлены требования к квалификации работника.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69. Для определения требований к квалификации работников с учетом особенностей выполняемых работниками трудовых функций используются: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нормативные правовые акты Минтруда РФ;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профессиональные стандарты;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ФГОС;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квалификационные экзамены.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70. Работником может быть: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только физическое лицо;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только юридическое лицо;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как физическое, так и юридическое лицо;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как физическое лицо, так и индивидуальный предприниматель.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71. Работодателем может быть: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только физическое лицо;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только юридическое лицо;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как физическое, так и юридическое лицо;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только индивидуальный предприниматель.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72. Основаниями прекращения трудового договора являются: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истечение срока трудового договора;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 работника от перевода на работу в другую местность вместе с работодателем;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полное уничтожение имущества работодателя;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смена организационно-правовой формы работодателя.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73. Работник имеет право расторгнуть трудовой договор, предупредив об этом работодателя не позднее чем: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 одну неделю;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 две недели;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 сутки;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 один месяц.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74. До истечения срока предупреждения об увольнении трудовой договор: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может быть расторгнут;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может быть расторгнут;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может быть расторгнут по соглашению между работником и работодателем;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может быть расторгнут по рекомендации профсоюза.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75. До истечения срока предупреждения об увольнении свое заявление работник: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имеет право отозвать в любое время;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имеет право отозвать;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имеет право отозвать при согласии профсоюза;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имеет право отозвать при возникновении у него исключительных обстоятельств.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76. Трудовую книжку работодатель обязан выдать работнику: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по истечении двух недель после окончания трудового договора;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последний день работы;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день написания заявления об увольнении;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истечении трех дней после окончания трудового договора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77. Отсутствие на рабочем месте без уважительных причин в течение всего рабочего дня (смены) – это: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пропуск по неуважительной причине;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прогул;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отсутствие на рабочем месте по неуважительной причине;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исчезновение работника.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78. Появление работника на работе в состоянии алкогольного, наркотического или иного токсического опьянения – это: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основание для расторжения трудового договора;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повод для направления на медицинское освидетельствование;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основание для объявления выговора работнику;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повод посочувствовать работнику.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79. Разглашение охраняемой законом тайны, ставшей известной работнику в связи с исполнением им трудовых обязанностей является: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основанием для привлечения к административной ответственности;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основанием для расторжения трудового договора;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основанием для оформления процедуры допуска к государственной тайне;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основанием для награждения работника.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80. Несоответствия работника занимаемой должности или выполняемой работе вследствие недостаточной квалификации: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является поводом для расторжения договора;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является поводом для направления работника на повышение квалификации;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является поводом для объявления выговора работнику;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является поводом для направления работника на профессиональное обучение</w:t>
      </w:r>
    </w:p>
    <w:p w:rsidR="00FB5313" w:rsidRDefault="00FB5313" w:rsidP="000F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4BB0" w:rsidRPr="00B714A8" w:rsidRDefault="007F4BB0" w:rsidP="000F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="004140F5" w:rsidRPr="00B714A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714A8"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Вопросы для </w:t>
      </w:r>
      <w:r w:rsidR="00B714A8">
        <w:rPr>
          <w:rFonts w:ascii="Times New Roman" w:eastAsia="Times New Roman" w:hAnsi="Times New Roman" w:cs="Times New Roman"/>
          <w:b/>
          <w:sz w:val="24"/>
          <w:szCs w:val="24"/>
        </w:rPr>
        <w:t>опроса</w:t>
      </w:r>
    </w:p>
    <w:p w:rsidR="004140F5" w:rsidRPr="00B714A8" w:rsidRDefault="004140F5" w:rsidP="000F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706" w:rsidRDefault="00B714A8" w:rsidP="00520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1 </w:t>
      </w: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Основы правового регулирования процесса подготовки 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по профессиям и специальностям энергетической отрасли</w:t>
      </w:r>
    </w:p>
    <w:p w:rsidR="00B714A8" w:rsidRPr="00B714A8" w:rsidRDefault="00B714A8" w:rsidP="00520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Тема 1 Принципы государственной политики в сфере профессионального образования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1.1 Принцип признания приоритетности образования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1.2 Обеспечение права каждого человека на образование, недопустимость дискриминации в сфере образования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1.3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1.4 Единство образовательного пространства на территории Российской Федерации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1.5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1.6 Свобода выбора получения образования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lastRenderedPageBreak/>
        <w:t>1.7 Обеспечение права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1.8 Автономия образовательных организаций, академические права и свободы педагогических работников и обучающихся, информационная открытость и публичная отчетность образовательных организаций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1.9 Недопустимость ограничения или устранения конкуренции в сфере образования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1.10 Сочетание государственного и договорного регулирования отношений в сфере образования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Тема 2 Источники правового регулирования процесса подготовки обучающихся по профессиям и специальностям энергетической отрасли в образовательных учреждениях</w:t>
      </w:r>
      <w:proofErr w:type="gramEnd"/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2.1 Общая характеристика источников правового регулирования процесса подготовки обучающихся по профессиям и специальностям энергетической отрасли в образовательных учреждениях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2.2 Конституционные основы законодательства об образовании и международные договоры 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2.3 Подзаконные нормативные правовые акты, принимаемые на федеральном уровне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2.4 Нормативные правовые акты, принимаемые на уровне субъекта Российской Федерации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2.5 Муниципальные нормативные правовые акты в сфере образования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2.6 Локальные нормативные акты.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Тема 3 Профессиональное образование в системе образования Российской Федерации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3.1 Правовое регулирование и система образования Российской Федерации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3.2 Правовое регулирование и уровни профессионального образования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3.3 Правовое регулирование и особенности профессионального обучения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3.4 Подготовка и дополнительное профессиональное образование работников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3.5 Понятие квалификации и профессионального стандарта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3.6 Права и обязанности работодателя по подготовке и дополнительному профессиональному образованию работников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3.7 Ученический договор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Тема 4 Правовой статус образовательных учреждений, осуществляющих образовательную деятельность в сфере профессионального образования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4.1 Понятие и типы образовательных организаций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4.2 Создание, реорганизация, ликвидация образовательных организаций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4.3 Права, обязанности образовательной организации 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4.4 Компетенция и ответственность образовательной организации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4.5 Принцип информационной открытости в деятельности образовательной организации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4.6 Понятие и виды организаций, осуществляющих обучение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4.7 Энергосбережение и повышение энергетической эффективности образовательного учреждения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Тема 5 Правовой статус обучающихся 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proofErr w:type="gram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обучения и дополнительного образования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5.1 Обучающиеся: понятие и категории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5.2 Основные права 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5.3 Меры социальной поддержки и стимулирования 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5.4 Обязанности и ответственность 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CA7DF9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14A8" w:rsidRDefault="00B714A8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2 </w:t>
      </w:r>
      <w:r w:rsidRPr="00B714A8">
        <w:rPr>
          <w:rFonts w:ascii="Times New Roman" w:eastAsia="Times New Roman" w:hAnsi="Times New Roman" w:cs="Times New Roman"/>
          <w:sz w:val="24"/>
          <w:szCs w:val="24"/>
        </w:rPr>
        <w:t>Основы правового регулирования энергетики как отрасли промышленности</w:t>
      </w:r>
    </w:p>
    <w:p w:rsidR="00B714A8" w:rsidRPr="00B714A8" w:rsidRDefault="00B714A8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Тема 6 Понятие топливно-энергетического комплекса, его компоненты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6.1 Понятие электроэнергетики и этапы ее реформирования (подготовка докладов и сообщений).</w:t>
      </w:r>
    </w:p>
    <w:p w:rsidR="00CA7DF9" w:rsidRPr="00B714A8" w:rsidRDefault="00B714A8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A7DF9" w:rsidRPr="00B714A8">
        <w:rPr>
          <w:rFonts w:ascii="Times New Roman" w:eastAsia="Times New Roman" w:hAnsi="Times New Roman" w:cs="Times New Roman"/>
          <w:sz w:val="24"/>
          <w:szCs w:val="24"/>
        </w:rPr>
        <w:tab/>
        <w:t>Нефть как источник энергии: способы добычи, переработки, использования</w:t>
      </w:r>
    </w:p>
    <w:p w:rsidR="00CA7DF9" w:rsidRPr="00B714A8" w:rsidRDefault="00B714A8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A7DF9" w:rsidRPr="00B714A8">
        <w:rPr>
          <w:rFonts w:ascii="Times New Roman" w:eastAsia="Times New Roman" w:hAnsi="Times New Roman" w:cs="Times New Roman"/>
          <w:sz w:val="24"/>
          <w:szCs w:val="24"/>
        </w:rPr>
        <w:tab/>
        <w:t>Природный газ: способы добычи и особенности использования</w:t>
      </w:r>
    </w:p>
    <w:p w:rsidR="00CA7DF9" w:rsidRPr="00B714A8" w:rsidRDefault="00B714A8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A7DF9" w:rsidRPr="00B714A8">
        <w:rPr>
          <w:rFonts w:ascii="Times New Roman" w:eastAsia="Times New Roman" w:hAnsi="Times New Roman" w:cs="Times New Roman"/>
          <w:sz w:val="24"/>
          <w:szCs w:val="24"/>
        </w:rPr>
        <w:tab/>
        <w:t>Уголь: способы добычи, перспективы использования</w:t>
      </w:r>
    </w:p>
    <w:p w:rsidR="00CA7DF9" w:rsidRPr="00B714A8" w:rsidRDefault="00B714A8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A7DF9" w:rsidRPr="00B714A8">
        <w:rPr>
          <w:rFonts w:ascii="Times New Roman" w:eastAsia="Times New Roman" w:hAnsi="Times New Roman" w:cs="Times New Roman"/>
          <w:sz w:val="24"/>
          <w:szCs w:val="24"/>
        </w:rPr>
        <w:tab/>
        <w:t>Гидроэнергия как возобновляемый вид энергии</w:t>
      </w:r>
    </w:p>
    <w:p w:rsidR="00CA7DF9" w:rsidRPr="00B714A8" w:rsidRDefault="00B714A8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A7DF9" w:rsidRPr="00B714A8">
        <w:rPr>
          <w:rFonts w:ascii="Times New Roman" w:eastAsia="Times New Roman" w:hAnsi="Times New Roman" w:cs="Times New Roman"/>
          <w:sz w:val="24"/>
          <w:szCs w:val="24"/>
        </w:rPr>
        <w:tab/>
        <w:t>Характеристика альтернативных источников энергии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6.2 Правовое регулирование отношений в сфере электроэнергетики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6.3 Субъекты электроэнергетики.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6.4 Технологическая и экономическая основы функционирования электроэнергетики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6.5 Общие принципы организации экономических отношений и основы государственной политики в сфере электроэнергетики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6.6 Понятие и особенности энергии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Тема 7 Энергетическое законодательство: понятие и его система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7.1 Понятие топливно-энергетического комплекса. Главные интегрирующие федеральные энергетические системы ТЭК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7.2 Особенности правового регулирования системы правового регулирования ТЭК и не топливной энергетики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7.3 Элементы системы правового регулирования ТЭК и не топливной энергетики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7.4 Нормативные правовые акты, составляющие общее законодательство, регулирующее ТЭК и 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нетопливную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энергетику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7.5 Нормативные правовые акты, составляющие специальное законодательство, регулирующее ТЭК и не топливную энергетику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Тема 8 Основы законодательства в сфере электроэнергии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8.1 Основы правового регулирования в сфере электроэнергетики.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8.2 Понятие электроэнергетики и этапы ее реформирования.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8.3 Основы правового статуса субъектов электроэнергетики.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8.4 Общие принципы организации экономических отношений и основы государственной политики в сфере электроэнергетики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8.5 Общая характеристика принципа энергосбережения и повышения энергетической эффективности, закрепление его в Экономической стратегии России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8.6 Правовые механизмы, реализующие энергосберегающую политику государства.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8.7 Система государственного регулирования и контроля в электроэнергетике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8.8 Правовые основы функционирования оптового рынка электроэнергии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8.9 Правовые основы функционирования розничного рынка электроэнергии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Тема 9 Основы законодательства в сфере теплоснабжения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9.1 Основы правового регулирования в сфере теплоснабжения.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9.2 Общие принципы организации отношений и основы государственной политики в сфере теплоснабжения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9.3 Понятие теплоснабжения и этапы его развития. 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9.4 Основы правового статуса субъектов теплоснабжения и их взаимоотношения (теплоснабжающие организации, 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теплосетевые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потребители тепловой энергии)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9.5 Полномочия органов государственной власти в сфере теплоснабжения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9.6 Полномочия органов местного самоуправления в сфере теплоснабжения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9.7 Основы государственной политики при установлении в сфере теплоснабжения при установлении регулируемых цен (тарифов) в сфере теплоснабжения</w:t>
      </w:r>
    </w:p>
    <w:p w:rsidR="00520706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9.8 Государственный контроль (надзор) в сфере теплоснабжения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BEA" w:rsidRPr="00B714A8" w:rsidRDefault="00131BEA" w:rsidP="00131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b/>
          <w:sz w:val="24"/>
          <w:szCs w:val="24"/>
        </w:rPr>
        <w:t>Блок</w:t>
      </w:r>
      <w:proofErr w:type="gramStart"/>
      <w:r w:rsidRPr="00B714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14A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</w:p>
    <w:p w:rsidR="007F4BB0" w:rsidRPr="00B714A8" w:rsidRDefault="007F4BB0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BB0" w:rsidRPr="00B714A8" w:rsidRDefault="00B714A8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7F4BB0" w:rsidRPr="00B714A8">
        <w:rPr>
          <w:rFonts w:ascii="Times New Roman" w:eastAsia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Практические з</w:t>
      </w:r>
      <w:r w:rsidR="00131BEA" w:rsidRPr="00B714A8">
        <w:rPr>
          <w:rFonts w:ascii="Times New Roman" w:eastAsia="Times New Roman" w:hAnsi="Times New Roman" w:cs="Times New Roman"/>
          <w:b/>
          <w:sz w:val="24"/>
          <w:szCs w:val="24"/>
        </w:rPr>
        <w:t>адачи</w:t>
      </w:r>
      <w:r w:rsidR="007F4BB0" w:rsidRPr="00B714A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F4BB0" w:rsidRPr="00B714A8" w:rsidRDefault="007F4BB0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 1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3 Правил предоставления коммунальных услуг гражданам, утвержденным постановлением Правительства РФ от 23 мая 2006 г. № 307  «коммунальные услуги - деятельность исполнителя коммунальных услуг по холодному водоснабжению, горячему водоснабжению, водоотведению, электроснабжению…».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 коммунальных услуг является юридическое лицо, а также индивидуальный предприниматель, предоставляющие коммунальные услуги, производящие или приобретающие коммунальные ресурсы и отвечающие за обслуживание внутридомовых инженерных систем, с использованием которых потребителю предоставляются коммунальные услуги.</w:t>
      </w:r>
    </w:p>
    <w:p w:rsidR="00352872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Вправе ли собственники помещений в многоквартирном доме потреблять услугу электроснабжения на основании договоров, заключенных непосредственно с 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энергоснабжающей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организацией, а не с исполнителем  коммунальных услуг?</w:t>
      </w:r>
    </w:p>
    <w:p w:rsidR="00CA7DF9" w:rsidRPr="00B714A8" w:rsidRDefault="00CA7DF9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872" w:rsidRPr="00B714A8" w:rsidRDefault="00352872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Задача 2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«Лампада» (далее - ООО «Лампада») осуществляя оптовую куплю-продажу  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электроэнергии</w:t>
      </w:r>
      <w:proofErr w:type="gram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приобретало  электроэнергию  для ее перепродажи. В октябре 2009 г. ООО «Лампада»  направило в  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энергосбытовую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компанию заявку на заключение договора купли-продажи  электроэнергии. 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Энергосбытовая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компания отказала в принятии заявки по основаниям 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отсутствия указаний планируемого объема потребления электроэнергии</w:t>
      </w:r>
      <w:proofErr w:type="gram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и документов, подтверждающих выполнение  необходимых для заключения договора существенных условий. Считая, что  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энергосбытовая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компания уклоняется от заключения публичного договора  без  достаточных оснований ООО «Лампада» обратилось  в арбитражный суд с иском к  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энергосбытовой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компании.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Относится ли планируемый к  заключению договор к категории 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публичных</w:t>
      </w:r>
      <w:proofErr w:type="gramEnd"/>
      <w:r w:rsidRPr="00B714A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Является л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«Лампада» потребителем  электроэнергии по смыслу правил, закрепленных в Федеральном законе «Об электроэнергетики»?</w:t>
      </w:r>
    </w:p>
    <w:p w:rsidR="00636768" w:rsidRPr="00B714A8" w:rsidRDefault="00636768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Задача 3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С 1 января 2011 года в торговых центрах Санкт-Петербурга был выставлен на продажу ряд изделий, относящихся к классу бытовых энергопотребляющих устройств. В числе указанных изделий, произведенных в одной из зарубежных стран, находились электробритвы «Браун» и принтеры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Samsung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». Представителями Комитета энергетики СПб, осуществлявшими проверку соблюдения требований энергетической эффективности продаваемых населению товаров было установлено, что в 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технической документации, прилагаемой к названным выше товарам отсутствует</w:t>
      </w:r>
      <w:proofErr w:type="gram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информация о классе их </w:t>
      </w:r>
      <w:r w:rsidRPr="00B714A8">
        <w:rPr>
          <w:rFonts w:ascii="Times New Roman" w:eastAsia="Times New Roman" w:hAnsi="Times New Roman" w:cs="Times New Roman"/>
          <w:sz w:val="24"/>
          <w:szCs w:val="24"/>
        </w:rPr>
        <w:lastRenderedPageBreak/>
        <w:t>энергетической эффективности. По результатам проверки на руководство некоторых торговых центров был наложен административный штраф (ст.14.4 КоАП). Администрация одного из торговых центров решила оспорить в судебном порядке факт наложения административного штрафа.</w:t>
      </w:r>
    </w:p>
    <w:p w:rsidR="00636768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Какое 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gram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по вашему мнению вынесет суд?</w:t>
      </w:r>
      <w:r w:rsidR="009B4411" w:rsidRPr="00B71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8">
        <w:rPr>
          <w:rFonts w:ascii="Times New Roman" w:eastAsia="Times New Roman" w:hAnsi="Times New Roman" w:cs="Times New Roman"/>
          <w:sz w:val="24"/>
          <w:szCs w:val="24"/>
        </w:rPr>
        <w:t>Какой орган определяет виды товаров, документация на которые должна содержать информацию о классе энергетической эффективности?</w:t>
      </w:r>
      <w:r w:rsidR="009B4411" w:rsidRPr="00B71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Какой орган осуществляет государственный 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требований о включении информации о классе энергетической эффективности в техническую документацию?</w:t>
      </w:r>
    </w:p>
    <w:p w:rsidR="00636768" w:rsidRPr="00B714A8" w:rsidRDefault="00636768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Задача 3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ГазСнаб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>», являющееся независимой газоснабжающей организацией, обратилось к ОАО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ГазСервис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>», владеющему сетями газораспределения в регионе, с просьбой направить в 30-дневный срок проект договора транспортировки газа. Однако ОАО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ГазСервис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» не ответило на обращение газоснабжающей организации, в результате чего 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последняя</w:t>
      </w:r>
      <w:proofErr w:type="gram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не смогла в надлежащий срок начать поставку газа покупателям и потерпела убытки. Это послужило основанием для обращения ООО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ГазСнаб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>» в суд. В исковом заявлении газоснабжающая организация требовала понудить ОАО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ГазСервис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>» к заключению договора транспортировки газа, а также взыскать убытки, причиненные необоснованным уклонением от заключения договора. Свои требования истец основывал на положениях п.3 ст.425 ГК (публичный договор), п.4 ст.445 (заключение договора в обязательном порядке), а также нормах ФЗ «О защите конкуренции», т.к. фактически ответчик владеет всей сетью газораспределения в регионе. Ответчик против требований возражал и ссылался на то, свободная мощность газораспределительной сети составляет только 30 млн. м3, а истец требовал, чтобы в договоре была согласована транспортировка 35 млн. м3.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Является ли договор транспортировки газа публичным?</w:t>
      </w:r>
      <w:r w:rsidR="009B4411" w:rsidRPr="00B71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8">
        <w:rPr>
          <w:rFonts w:ascii="Times New Roman" w:eastAsia="Times New Roman" w:hAnsi="Times New Roman" w:cs="Times New Roman"/>
          <w:sz w:val="24"/>
          <w:szCs w:val="24"/>
        </w:rPr>
        <w:t>В каком порядке заключается данный договор?</w:t>
      </w:r>
      <w:r w:rsidR="009B4411" w:rsidRPr="00B71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8">
        <w:rPr>
          <w:rFonts w:ascii="Times New Roman" w:eastAsia="Times New Roman" w:hAnsi="Times New Roman" w:cs="Times New Roman"/>
          <w:sz w:val="24"/>
          <w:szCs w:val="24"/>
        </w:rPr>
        <w:t>Обоснованы ли возражения ОАО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ГазСервис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>»?</w:t>
      </w:r>
    </w:p>
    <w:p w:rsidR="00636768" w:rsidRPr="00B714A8" w:rsidRDefault="00636768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Задача 4 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Гражданин П. обратился в суд с иском к строительной компании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Инвестстрой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>» о возмещении произведенных им расходов на устранение выявленного несоответствия построенного указанной компанией трехэтажного отдельно стоящего жилого дома, предназначенного для проживания семьи гражданина П. требованиям энергетической эффективности. В отзыве на исковое заявление юрист компании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Инвестстрой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» отметил, в частности, что согласно п.5 ст.11 ФЗ «Об энергосбережении и о повышении энергетической эффективности…» требования энергетической эффективности не распространяются на объекты индивидуального жилищного строительства и предназначенные для проживания одной семьи жилые дома с количеством этажей не более чем три. В судебном заседании адвокат гражданина П. заявил, 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предоставив необходимые доказательства</w:t>
      </w:r>
      <w:proofErr w:type="gramEnd"/>
      <w:r w:rsidRPr="00B714A8">
        <w:rPr>
          <w:rFonts w:ascii="Times New Roman" w:eastAsia="Times New Roman" w:hAnsi="Times New Roman" w:cs="Times New Roman"/>
          <w:sz w:val="24"/>
          <w:szCs w:val="24"/>
        </w:rPr>
        <w:t>, что: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- на момент сдачи дома в эксплуатацию в нем должны были проживать как сам гражданин П. с супругой, так и его замужняя дочь с супругом и ребенком.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- построенный жилой дом является объектом индустриального изготовления, что по смыслу правила, содержащегося в п.2 приказа Минрегионразвития РФ от 28.05.2010г.№ 262 требует соблюдения критериев 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Какое решение должен принять суд?</w:t>
      </w:r>
      <w:r w:rsidR="009B4411" w:rsidRPr="00B71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8">
        <w:rPr>
          <w:rFonts w:ascii="Times New Roman" w:eastAsia="Times New Roman" w:hAnsi="Times New Roman" w:cs="Times New Roman"/>
          <w:sz w:val="24"/>
          <w:szCs w:val="24"/>
        </w:rPr>
        <w:t>С какого момента возможно вселение в построенный дом?</w:t>
      </w:r>
    </w:p>
    <w:p w:rsidR="00CA7DF9" w:rsidRPr="00B714A8" w:rsidRDefault="00CA7DF9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Задача 5 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Нефтьпром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» имеет лицензию на право пользования недрами. В лицензионном соглашении о добыче нефти и газа в пределах лицензионного участка было </w:t>
      </w:r>
      <w:r w:rsidRPr="00B714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определено, что общество осуществит обустройство месторождения: установит очистные сооружения для очистки пластовой воды от нефтепродуктов и 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мехпримесей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>. Обустройство месторождения выполнено не было. Несмотря на это, ООО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Нефтьпром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>» осуществляло пользование недрами, происходила добыча нефти. Добытая нефть транспортировалась на основании договора межд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у ООО</w:t>
      </w:r>
      <w:proofErr w:type="gram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Нефтьпром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>» и ОАО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Волгонефть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» с использованием танкеров по реке на нефтеперерабатывающий завод. После прохождения танкеров, 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груженых</w:t>
      </w:r>
      <w:proofErr w:type="gram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нефтью, на реке были отчетливо видны крупные нефтяные пятна, по берегам было обнаружено большое количество погибших рыб. В пункте назначения была выявлена крупная недостача массы брутто нефти. ООО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Нефтьпром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>» предъявило претензию о возмещении стоимости утраченной нефти. ОАО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Волгонефть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>» в возмещении отказало, ссылаясь на то, что имела место естественная убыль нефти, физически присущая такому веществу, поэтому оно не должно нести ответственность.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Перечислите основные виды пользования недрами?</w:t>
      </w:r>
      <w:r w:rsidR="009B4411" w:rsidRPr="00B71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8">
        <w:rPr>
          <w:rFonts w:ascii="Times New Roman" w:eastAsia="Times New Roman" w:hAnsi="Times New Roman" w:cs="Times New Roman"/>
          <w:sz w:val="24"/>
          <w:szCs w:val="24"/>
        </w:rPr>
        <w:t>Каков механизм предоставления лицензий на право пользования недрами?</w:t>
      </w:r>
      <w:r w:rsidR="009B4411" w:rsidRPr="00B71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8">
        <w:rPr>
          <w:rFonts w:ascii="Times New Roman" w:eastAsia="Times New Roman" w:hAnsi="Times New Roman" w:cs="Times New Roman"/>
          <w:sz w:val="24"/>
          <w:szCs w:val="24"/>
        </w:rPr>
        <w:t>Какой договор был заключен межд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у ООО</w:t>
      </w:r>
      <w:proofErr w:type="gram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Нефтьпром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>» и ОАО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Волгонефть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>»?</w:t>
      </w:r>
      <w:r w:rsidR="009B4411" w:rsidRPr="00B71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proofErr w:type="gram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какого законодательства были нарушены ОАО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Волгонефть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>»?</w:t>
      </w:r>
    </w:p>
    <w:p w:rsidR="00636768" w:rsidRPr="00B714A8" w:rsidRDefault="00636768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768" w:rsidRPr="00B714A8" w:rsidRDefault="009B4411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Задача 6</w:t>
      </w:r>
    </w:p>
    <w:p w:rsidR="00636768" w:rsidRPr="00B714A8" w:rsidRDefault="009B4411" w:rsidP="009B4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Организации на праве собственности принадлежит жилое помещение в многоквартирном доме. Влечет ли проведение в доме ремонта (ремонта кровли, панельных швов, замены инженерных систем) изменение нормативов потребления коммунальных услуг? Организация является собственником помещения в многоквартирном жилом доме, введенном в эксплуатацию в 2005 г. Обязана ли организация оснастить помещение индивидуальным прибором учета электрической энергии, если в многоквартирном доме имеется коллективный прибор учета электрической энергии?</w:t>
      </w:r>
    </w:p>
    <w:p w:rsidR="00636768" w:rsidRPr="00B714A8" w:rsidRDefault="00636768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411" w:rsidRPr="00B714A8" w:rsidRDefault="009B4411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Задача 7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ОАО «Строительные технологии», являясь застройщиком многоквартирного жилого дома, заключает с гражданами предварительные договоры о заключении в будущем договора купли-продажи квартиры в указанном доме. Проектная документация на дом была направлена на государственную экспертизу в октябре 2009г. Дом введен в эксплуатацию 23.11.2010г. С указанной даты застройщик начал передавать квартиры в жилом доме в пользование гражданам, которые к моменту ввода его в эксплуатацию оплатили более 50 процентов стоимости квартиры по предварительному договору. Гражданин Иванов, получивший квартиру в пользование, узнал о том, что все квартиры в доме должны быть оснащены приборами учета потребляемых энергетических ресурсов. Однако таких приборов в своей квартире он не обнаружил. Иванов обратился к застройщику с требованием об установке отсутствующих приборов, что по его представлению являлось обязанностью застройщика по смыслу правила, закрепленного в п.10 ст.11 ФЗ «Об энергосбережении и о повышении энергетической эффективности…»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Вправе ли гражданин Иванов предъявлять к застройщику требования, указанные в п.10 ст.11 ФЗ «Об энергосбережении и о повышении энергетической эффективности…» не являясь собственником квартиры и не заявив об отсутствии приборов учета при передаче квартиры? За чей счет устанавливаются приборы учета энергоресурсов в строящихся многоквартирных домах?</w:t>
      </w:r>
    </w:p>
    <w:p w:rsidR="00636768" w:rsidRPr="00B714A8" w:rsidRDefault="00636768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768" w:rsidRPr="00B714A8" w:rsidRDefault="00636768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768" w:rsidRPr="00B714A8" w:rsidRDefault="00636768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2E7" w:rsidRPr="00B714A8" w:rsidRDefault="00BE32E7" w:rsidP="00BE32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b/>
          <w:sz w:val="24"/>
          <w:szCs w:val="24"/>
        </w:rPr>
        <w:t>Блок</w:t>
      </w:r>
      <w:proofErr w:type="gramStart"/>
      <w:r w:rsidRPr="00B714A8">
        <w:rPr>
          <w:rFonts w:ascii="Times New Roman" w:eastAsia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BE32E7" w:rsidRPr="00B714A8" w:rsidRDefault="00BE32E7" w:rsidP="00BE3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49F" w:rsidRPr="00B714A8" w:rsidRDefault="0040561F" w:rsidP="00BE3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С.1 Комплексные контрольные работы</w:t>
      </w:r>
    </w:p>
    <w:p w:rsidR="00B4449F" w:rsidRPr="00B714A8" w:rsidRDefault="00B4449F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61F" w:rsidRDefault="0040561F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  </w:t>
      </w:r>
      <w:r w:rsidRPr="0040561F">
        <w:rPr>
          <w:rFonts w:ascii="Times New Roman" w:hAnsi="Times New Roman" w:cs="Times New Roman"/>
          <w:sz w:val="24"/>
          <w:szCs w:val="24"/>
        </w:rPr>
        <w:t xml:space="preserve">Основы правового регулирования процесса подготовки </w:t>
      </w:r>
      <w:proofErr w:type="gramStart"/>
      <w:r w:rsidRPr="004056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0561F">
        <w:rPr>
          <w:rFonts w:ascii="Times New Roman" w:hAnsi="Times New Roman" w:cs="Times New Roman"/>
          <w:sz w:val="24"/>
          <w:szCs w:val="24"/>
        </w:rPr>
        <w:t xml:space="preserve"> по профессиям и специальностям энергетической отрасли</w:t>
      </w:r>
    </w:p>
    <w:p w:rsidR="0040561F" w:rsidRDefault="0040561F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61F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1 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Расположите перечисленные ниже источники по юридической силе</w:t>
      </w:r>
    </w:p>
    <w:p w:rsidR="009B4411" w:rsidRPr="00B714A8" w:rsidRDefault="009B4411" w:rsidP="009B4411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Конституция РФ</w:t>
      </w:r>
    </w:p>
    <w:p w:rsidR="009B4411" w:rsidRPr="00B714A8" w:rsidRDefault="009B4411" w:rsidP="009B4411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Закон РФ от 25.10.1991 № 1807-1 (ред. от 12.03.2014) «О языках народов Российской Федерации»</w:t>
      </w:r>
    </w:p>
    <w:p w:rsidR="009B4411" w:rsidRPr="00B714A8" w:rsidRDefault="009B4411" w:rsidP="009B4411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г. Бузулук Оренбургской области от 23.12.2016 № 183 «Об освобождении от платы за питание детей, посещающих группы продленного дня муниципальных общеобразовательных организаций города Бузулука»</w:t>
      </w:r>
    </w:p>
    <w:p w:rsidR="009B4411" w:rsidRPr="00B714A8" w:rsidRDefault="009B4411" w:rsidP="009B4411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Трудовой кодекс РФ</w:t>
      </w:r>
    </w:p>
    <w:p w:rsidR="009B4411" w:rsidRPr="00B714A8" w:rsidRDefault="009B4411" w:rsidP="009B4411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Приказ Министерства образования Оренбургской области от 29.12.2016 № 01-21/3498 «Об утверждении списка экспертов для проведения экспертной оценки профессиональной деятельности педагогических работников организаций, осуществляющих образовательную деятельность в целях установления квалификационных категорий»</w:t>
      </w:r>
    </w:p>
    <w:p w:rsidR="009B4411" w:rsidRPr="00B714A8" w:rsidRDefault="009B4411" w:rsidP="009B4411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Приказ Минтруда России от 29.09.2016 № 551н «Об утверждении профессионального стандарта «Работник по осуществлению функций диспетчера в сфере оперативно-диспетчерского управления в электроэнергетике»</w:t>
      </w:r>
    </w:p>
    <w:p w:rsidR="009B4411" w:rsidRPr="00B714A8" w:rsidRDefault="009B4411" w:rsidP="009B4411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Налоговый кодекс РФ</w:t>
      </w:r>
    </w:p>
    <w:p w:rsidR="009B4411" w:rsidRPr="00B714A8" w:rsidRDefault="009B4411" w:rsidP="009B4411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Международный пакт от 16 декабря 1966 г. «Об экономических, социальных и культурных правах»</w:t>
      </w:r>
    </w:p>
    <w:p w:rsidR="009B4411" w:rsidRPr="00B714A8" w:rsidRDefault="009B4411" w:rsidP="009B4411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Письмо министерства образования Оренбургской области от 22.11.2016 № 01-23/6502 «О рекомендациях к сайтам (разделам страниц) всероссийской олимпиады школьников»</w:t>
      </w:r>
    </w:p>
    <w:p w:rsidR="009B4411" w:rsidRPr="00B714A8" w:rsidRDefault="009B4411" w:rsidP="009B4411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РФ от 26.03.15 №01-23/1837 «О переносе применения </w:t>
      </w:r>
      <w:proofErr w:type="spellStart"/>
      <w:r w:rsidRPr="00B714A8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B714A8">
        <w:rPr>
          <w:rFonts w:ascii="Times New Roman" w:hAnsi="Times New Roman" w:cs="Times New Roman"/>
          <w:sz w:val="24"/>
          <w:szCs w:val="24"/>
        </w:rPr>
        <w:t xml:space="preserve"> педагога»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61F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2 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Представьте законодательство Оренбургской </w:t>
      </w:r>
      <w:proofErr w:type="gramStart"/>
      <w:r w:rsidRPr="00B714A8"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 w:rsidRPr="00B714A8">
        <w:rPr>
          <w:rFonts w:ascii="Times New Roman" w:hAnsi="Times New Roman" w:cs="Times New Roman"/>
          <w:sz w:val="24"/>
          <w:szCs w:val="24"/>
        </w:rPr>
        <w:t xml:space="preserve"> закрепляющее процесс подготовки обучающихся по профессиям и специальностям в образовательных учреждениях Оренбургской области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61F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3 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Расположите перечисленные ниже источники по юридической силе</w:t>
      </w:r>
    </w:p>
    <w:p w:rsidR="009B4411" w:rsidRPr="00B714A8" w:rsidRDefault="009B4411" w:rsidP="009B4411">
      <w:pPr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Федеральный закон от 29.12.2012 № 273-ФЗ (ред. от 03.07.2016) «Об образовании в Российской Федерации»</w:t>
      </w:r>
    </w:p>
    <w:p w:rsidR="009B4411" w:rsidRPr="00B714A8" w:rsidRDefault="009B4411" w:rsidP="009B4411">
      <w:pPr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Конвенция о правах ребенка (одобрена Генеральной Ассамблеей ООН 20.11.1989) (вступила в силу для СССР 15.09.1990)</w:t>
      </w:r>
    </w:p>
    <w:p w:rsidR="009B4411" w:rsidRPr="00B714A8" w:rsidRDefault="009B4411" w:rsidP="009B4411">
      <w:pPr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Конституция РФ</w:t>
      </w:r>
    </w:p>
    <w:p w:rsidR="009B4411" w:rsidRPr="00B714A8" w:rsidRDefault="009B4411" w:rsidP="009B4411">
      <w:pPr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Устав Оренбургской области</w:t>
      </w:r>
    </w:p>
    <w:p w:rsidR="009B4411" w:rsidRPr="00B714A8" w:rsidRDefault="009B4411" w:rsidP="009B4411">
      <w:pPr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Постановление Правительства РФ от 03.06.2013 № 466 (ред. от 12.01.2017) «Об утверждении Положения о Министерстве образования и науки Российской Федерации»</w:t>
      </w:r>
    </w:p>
    <w:p w:rsidR="009B4411" w:rsidRPr="00B714A8" w:rsidRDefault="009B4411" w:rsidP="009B4411">
      <w:pPr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Бузулука «О закреплении муниципальных общеобразовательных организаций города Бузулука за территориями </w:t>
      </w:r>
      <w:r w:rsidRPr="00B714A8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город Бузулук Оренбургской области» от 29.01.2016 № 148-п</w:t>
      </w:r>
    </w:p>
    <w:p w:rsidR="009B4411" w:rsidRPr="00B714A8" w:rsidRDefault="009B4411" w:rsidP="009B4411">
      <w:pPr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Письмо министерства образования Оренбургской области от 22.11.2016 № 01-23/6502 «О рекомендациях к сайтам (разделам страниц) всероссийской олимпиады школьников»</w:t>
      </w:r>
    </w:p>
    <w:p w:rsidR="009B4411" w:rsidRPr="00B714A8" w:rsidRDefault="009B4411" w:rsidP="009B4411">
      <w:pPr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Приказ Минтруда России от 28.12.2015 № 1165н «Об утверждении профессионального стандарта «Работник по техническому обслуживанию и ремонту кабельных линий электропередачи»</w:t>
      </w:r>
    </w:p>
    <w:p w:rsidR="009B4411" w:rsidRPr="00B714A8" w:rsidRDefault="009B4411" w:rsidP="009B4411">
      <w:pPr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Указ Президента РФ от 07.05.2012 «О мерах по реализации государственной политики в области образования и науки»</w:t>
      </w:r>
    </w:p>
    <w:p w:rsidR="009B4411" w:rsidRPr="00B714A8" w:rsidRDefault="009B4411" w:rsidP="009B4411">
      <w:pPr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Бюджетный кодекс РФ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61F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4 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Расположите перечисленные ниже источники по юридической силе</w:t>
      </w:r>
    </w:p>
    <w:p w:rsidR="009B4411" w:rsidRPr="00B714A8" w:rsidRDefault="009B4411" w:rsidP="009B4411">
      <w:pPr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Приказ министерства образования Оренбургской области от 07.12.2016 года 01-21/3175 «Об организации и проведении зимних каникул обучающихся в 2016-2017 учебном году»</w:t>
      </w:r>
    </w:p>
    <w:p w:rsidR="009B4411" w:rsidRPr="00B714A8" w:rsidRDefault="009B4411" w:rsidP="009B4411">
      <w:pPr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Постановление Правительства РФ от 28.05.2008 № 400 (ред. от 02.03.2017) «О Министерстве энергетики Российской Федерации»</w:t>
      </w:r>
    </w:p>
    <w:p w:rsidR="009B4411" w:rsidRPr="00B714A8" w:rsidRDefault="009B4411" w:rsidP="009B4411">
      <w:pPr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г. Бузулук Оренбургской области от 23.12.2016 № 181 «О компенсационных </w:t>
      </w:r>
      <w:proofErr w:type="gramStart"/>
      <w:r w:rsidRPr="00B714A8">
        <w:rPr>
          <w:rFonts w:ascii="Times New Roman" w:hAnsi="Times New Roman" w:cs="Times New Roman"/>
          <w:sz w:val="24"/>
          <w:szCs w:val="24"/>
        </w:rPr>
        <w:t>выплатах</w:t>
      </w:r>
      <w:proofErr w:type="gramEnd"/>
      <w:r w:rsidRPr="00B714A8">
        <w:rPr>
          <w:rFonts w:ascii="Times New Roman" w:hAnsi="Times New Roman" w:cs="Times New Roman"/>
          <w:sz w:val="24"/>
          <w:szCs w:val="24"/>
        </w:rPr>
        <w:t xml:space="preserve"> на питание обучающихся в муниципальных общеобразовательных организациях города  Бузулука»</w:t>
      </w:r>
    </w:p>
    <w:p w:rsidR="009B4411" w:rsidRPr="00B714A8" w:rsidRDefault="009B4411" w:rsidP="009B4411">
      <w:pPr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Приказ Минтруда России от 29.12.2015 № 1176н (ред. от 17.03.2016) «Об утверждении профессионального стандарта «Работник по обслуживанию и ремонту оборудования связи электрических сетей»</w:t>
      </w:r>
    </w:p>
    <w:p w:rsidR="009B4411" w:rsidRPr="00B714A8" w:rsidRDefault="009B4411" w:rsidP="009B4411">
      <w:pPr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Письмо министерства образования Оренбургской области от 05.12.2016 № 1-23/6731 «О направлении информации»</w:t>
      </w:r>
    </w:p>
    <w:p w:rsidR="009B4411" w:rsidRPr="00B714A8" w:rsidRDefault="009B4411" w:rsidP="009B4411">
      <w:pPr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B714A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714A8">
        <w:rPr>
          <w:rFonts w:ascii="Times New Roman" w:hAnsi="Times New Roman" w:cs="Times New Roman"/>
          <w:sz w:val="24"/>
          <w:szCs w:val="24"/>
        </w:rPr>
        <w:t xml:space="preserve"> России от 01.10.2015 № 1085 «Об утверждении федерального государственного образовательного стандарта высшего образования по направлению подготовки 44.03.04 Профессиональное обучение (по отраслям) (уровень </w:t>
      </w:r>
      <w:proofErr w:type="spellStart"/>
      <w:r w:rsidRPr="00B714A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714A8">
        <w:rPr>
          <w:rFonts w:ascii="Times New Roman" w:hAnsi="Times New Roman" w:cs="Times New Roman"/>
          <w:sz w:val="24"/>
          <w:szCs w:val="24"/>
        </w:rPr>
        <w:t>)»</w:t>
      </w:r>
    </w:p>
    <w:p w:rsidR="009B4411" w:rsidRPr="00B714A8" w:rsidRDefault="009B4411" w:rsidP="009B4411">
      <w:pPr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Уголовно-процессуальный кодекс РФ</w:t>
      </w:r>
    </w:p>
    <w:p w:rsidR="009B4411" w:rsidRPr="00B714A8" w:rsidRDefault="009B4411" w:rsidP="009B4411">
      <w:pPr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Федеральный закон от 26.09.1997 № 125-ФЗ (ред. от 06.07.2016) «О свободе совести и о религиозных объединениях»</w:t>
      </w:r>
    </w:p>
    <w:p w:rsidR="009B4411" w:rsidRPr="00B714A8" w:rsidRDefault="009B4411" w:rsidP="009B4411">
      <w:pPr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Закон Оренбургской области от 6 сентября 2013 г. № 1698/506-V-ОЗ «Об образовании в Оренбургской области» (принят Законодательным Собранием Оренбургской области 21 августа 2013 г.)</w:t>
      </w:r>
    </w:p>
    <w:p w:rsidR="009B4411" w:rsidRPr="00B714A8" w:rsidRDefault="009B4411" w:rsidP="009B4411">
      <w:pPr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Указ Губернатора Оренбургской области от 15 мая 2013 г. № 497-ук «О системе мониторинга кредиторской задолженности организаций, осуществляющих управление многоквартирными домами, и </w:t>
      </w:r>
      <w:proofErr w:type="spellStart"/>
      <w:r w:rsidRPr="00B714A8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B714A8">
        <w:rPr>
          <w:rFonts w:ascii="Times New Roman" w:hAnsi="Times New Roman" w:cs="Times New Roman"/>
          <w:sz w:val="24"/>
          <w:szCs w:val="24"/>
        </w:rPr>
        <w:t xml:space="preserve"> организаций»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61F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5 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Соотнесите понятия с их определениями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9B4411" w:rsidRPr="00B714A8" w:rsidTr="00B714A8">
        <w:tc>
          <w:tcPr>
            <w:tcW w:w="4785" w:type="dxa"/>
          </w:tcPr>
          <w:p w:rsidR="009B4411" w:rsidRPr="00B714A8" w:rsidRDefault="009B4411" w:rsidP="009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b/>
                <w:sz w:val="24"/>
                <w:szCs w:val="24"/>
              </w:rPr>
              <w:t>термин</w:t>
            </w:r>
          </w:p>
        </w:tc>
        <w:tc>
          <w:tcPr>
            <w:tcW w:w="4786" w:type="dxa"/>
          </w:tcPr>
          <w:p w:rsidR="009B4411" w:rsidRPr="00B714A8" w:rsidRDefault="009B4411" w:rsidP="009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b/>
                <w:sz w:val="24"/>
                <w:szCs w:val="24"/>
              </w:rPr>
              <w:t>его определение</w:t>
            </w:r>
          </w:p>
        </w:tc>
      </w:tr>
      <w:tr w:rsidR="009B4411" w:rsidRPr="00B714A8" w:rsidTr="00B714A8">
        <w:tc>
          <w:tcPr>
            <w:tcW w:w="4785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4786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</w:t>
            </w:r>
          </w:p>
        </w:tc>
      </w:tr>
      <w:tr w:rsidR="009B4411" w:rsidRPr="00B714A8" w:rsidTr="00B714A8">
        <w:tc>
          <w:tcPr>
            <w:tcW w:w="4785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4786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завершенный цикл образования, </w:t>
            </w:r>
            <w:r w:rsidRPr="00B71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характеризующийся определенной единой совокупностью требований</w:t>
            </w:r>
          </w:p>
        </w:tc>
      </w:tr>
      <w:tr w:rsidR="009B4411" w:rsidRPr="00B714A8" w:rsidTr="00B714A8">
        <w:tc>
          <w:tcPr>
            <w:tcW w:w="4785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</w:t>
            </w:r>
          </w:p>
        </w:tc>
        <w:tc>
          <w:tcPr>
            <w:tcW w:w="4786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уровень знаний, умений, навыков и компетенции, характеризующий подготовленность к выполнению определенного вида профессиональной деятельности</w:t>
            </w:r>
          </w:p>
        </w:tc>
      </w:tr>
      <w:tr w:rsidR="009B4411" w:rsidRPr="00B714A8" w:rsidTr="00B714A8">
        <w:tc>
          <w:tcPr>
            <w:tcW w:w="4785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786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</w:t>
            </w:r>
          </w:p>
        </w:tc>
      </w:tr>
      <w:tr w:rsidR="009B4411" w:rsidRPr="00B714A8" w:rsidTr="00B714A8">
        <w:tc>
          <w:tcPr>
            <w:tcW w:w="4785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786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 xml:space="preserve">вид образования, который направлен на приобретение </w:t>
            </w:r>
            <w:proofErr w:type="gramStart"/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714A8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</w:t>
            </w:r>
          </w:p>
        </w:tc>
      </w:tr>
      <w:tr w:rsidR="009B4411" w:rsidRPr="00B714A8" w:rsidTr="00B714A8">
        <w:tc>
          <w:tcPr>
            <w:tcW w:w="4785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4786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</w:t>
            </w:r>
            <w:proofErr w:type="gramEnd"/>
          </w:p>
        </w:tc>
      </w:tr>
      <w:tr w:rsidR="009B4411" w:rsidRPr="00B714A8" w:rsidTr="00B714A8">
        <w:tc>
          <w:tcPr>
            <w:tcW w:w="4785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</w:t>
            </w:r>
          </w:p>
        </w:tc>
        <w:tc>
          <w:tcPr>
            <w:tcW w:w="4786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 xml:space="preserve">вид образования, который направлен на приобретение </w:t>
            </w:r>
            <w:proofErr w:type="gramStart"/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714A8">
              <w:rPr>
                <w:rFonts w:ascii="Times New Roman" w:hAnsi="Times New Roman" w:cs="Times New Roman"/>
                <w:sz w:val="24"/>
                <w:szCs w:val="24"/>
              </w:rPr>
              <w:t xml:space="preserve">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профессий);</w:t>
            </w:r>
          </w:p>
        </w:tc>
      </w:tr>
    </w:tbl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61F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6 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Заполнить пропуски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4A8">
        <w:rPr>
          <w:rFonts w:ascii="Times New Roman" w:hAnsi="Times New Roman" w:cs="Times New Roman"/>
          <w:i/>
          <w:sz w:val="24"/>
          <w:szCs w:val="24"/>
        </w:rPr>
        <w:t>Статья 5 ФЗ «Об образовании в РФ» Право на образование. Государственные гарантии реализации права на образование в Российской Федерации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1. В Российской Федерации гарантируется ______________ каждого человека на образование.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2. _________ на образование в Российской Федерации гарантируется независимо от _______, ____________, _______________, __________,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lastRenderedPageBreak/>
        <w:t>3. В Российской Федерации гарантируются ___________ и ______________ в соответствии с ФГОС _____________, _____________, основного общего и среднего общего образования, ______________, а также на ________________ бесплатность ___________________, если образование данного уровня гражданин получает ________________.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4. В Российской Федерации реализация права каждого человека на образование обеспечивается путем создания федеральными государственными органами, органами государственной власти субъектов Российской Федерации и органами местного самоуправления соответствующих ____________________ для его получения, расширения возможностей удовлетворять потребности человека в получении образования различных уровня и направленности в течение _____________.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61F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7 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Заполнить пропуски и определить правильную терминологию </w:t>
      </w:r>
      <w:r w:rsidRPr="00B714A8">
        <w:rPr>
          <w:rFonts w:ascii="Times New Roman" w:hAnsi="Times New Roman" w:cs="Times New Roman"/>
          <w:i/>
          <w:sz w:val="24"/>
          <w:szCs w:val="24"/>
        </w:rPr>
        <w:t>(курсив)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4A8">
        <w:rPr>
          <w:rFonts w:ascii="Times New Roman" w:hAnsi="Times New Roman" w:cs="Times New Roman"/>
          <w:i/>
          <w:sz w:val="24"/>
          <w:szCs w:val="24"/>
        </w:rPr>
        <w:t>Статья 4 ФЗ «Об образовании в РФ» Правовое регулирование отношений в сфере образования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 1. Отношения в сфере образования регулируются _________________, __________________, а также ____________________, иными нормативными правовыми актами Российской Федерации, _____________________________, содержащими нормы, регулирующие отношения в сфере образования (далее - законодательство об образовании).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2. </w:t>
      </w:r>
      <w:r w:rsidRPr="00B714A8">
        <w:rPr>
          <w:rFonts w:ascii="Times New Roman" w:hAnsi="Times New Roman" w:cs="Times New Roman"/>
          <w:i/>
          <w:sz w:val="24"/>
          <w:szCs w:val="24"/>
        </w:rPr>
        <w:t>(Задачами</w:t>
      </w:r>
      <w:proofErr w:type="gramStart"/>
      <w:r w:rsidRPr="00B714A8">
        <w:rPr>
          <w:rFonts w:ascii="Times New Roman" w:hAnsi="Times New Roman" w:cs="Times New Roman"/>
          <w:i/>
          <w:sz w:val="24"/>
          <w:szCs w:val="24"/>
        </w:rPr>
        <w:t>)Ц</w:t>
      </w:r>
      <w:proofErr w:type="gramEnd"/>
      <w:r w:rsidRPr="00B714A8">
        <w:rPr>
          <w:rFonts w:ascii="Times New Roman" w:hAnsi="Times New Roman" w:cs="Times New Roman"/>
          <w:i/>
          <w:sz w:val="24"/>
          <w:szCs w:val="24"/>
        </w:rPr>
        <w:t>елями</w:t>
      </w:r>
      <w:r w:rsidRPr="00B714A8">
        <w:rPr>
          <w:rFonts w:ascii="Times New Roman" w:hAnsi="Times New Roman" w:cs="Times New Roman"/>
          <w:sz w:val="24"/>
          <w:szCs w:val="24"/>
        </w:rPr>
        <w:t xml:space="preserve"> правового регулирования отношений в сфере образования являются установление государственных гарантий, механизмов реализации прав и свобод человека в сфере образования, создание условий развития системы образования, защита прав и интересов участников отношений в сфере образования.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3. Основными </w:t>
      </w:r>
      <w:r w:rsidRPr="00B714A8">
        <w:rPr>
          <w:rFonts w:ascii="Times New Roman" w:hAnsi="Times New Roman" w:cs="Times New Roman"/>
          <w:i/>
          <w:sz w:val="24"/>
          <w:szCs w:val="24"/>
        </w:rPr>
        <w:t>задачам</w:t>
      </w:r>
      <w:proofErr w:type="gramStart"/>
      <w:r w:rsidRPr="00B714A8">
        <w:rPr>
          <w:rFonts w:ascii="Times New Roman" w:hAnsi="Times New Roman" w:cs="Times New Roman"/>
          <w:i/>
          <w:sz w:val="24"/>
          <w:szCs w:val="24"/>
        </w:rPr>
        <w:t>и(</w:t>
      </w:r>
      <w:proofErr w:type="gramEnd"/>
      <w:r w:rsidRPr="00B714A8">
        <w:rPr>
          <w:rFonts w:ascii="Times New Roman" w:hAnsi="Times New Roman" w:cs="Times New Roman"/>
          <w:i/>
          <w:sz w:val="24"/>
          <w:szCs w:val="24"/>
        </w:rPr>
        <w:t>целями)</w:t>
      </w:r>
      <w:r w:rsidRPr="00B714A8">
        <w:rPr>
          <w:rFonts w:ascii="Times New Roman" w:hAnsi="Times New Roman" w:cs="Times New Roman"/>
          <w:sz w:val="24"/>
          <w:szCs w:val="24"/>
        </w:rPr>
        <w:t xml:space="preserve"> правового регулирования отношений в сфере образования являются: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1) обеспечение и защита </w:t>
      </w:r>
      <w:r w:rsidRPr="00B714A8">
        <w:rPr>
          <w:rFonts w:ascii="Times New Roman" w:hAnsi="Times New Roman" w:cs="Times New Roman"/>
          <w:i/>
          <w:sz w:val="24"/>
          <w:szCs w:val="24"/>
        </w:rPr>
        <w:t>конституционног</w:t>
      </w:r>
      <w:proofErr w:type="gramStart"/>
      <w:r w:rsidRPr="00B714A8">
        <w:rPr>
          <w:rFonts w:ascii="Times New Roman" w:hAnsi="Times New Roman" w:cs="Times New Roman"/>
          <w:i/>
          <w:sz w:val="24"/>
          <w:szCs w:val="24"/>
        </w:rPr>
        <w:t>о(</w:t>
      </w:r>
      <w:proofErr w:type="gramEnd"/>
      <w:r w:rsidRPr="00B714A8">
        <w:rPr>
          <w:rFonts w:ascii="Times New Roman" w:hAnsi="Times New Roman" w:cs="Times New Roman"/>
          <w:i/>
          <w:sz w:val="24"/>
          <w:szCs w:val="24"/>
        </w:rPr>
        <w:t>ой)</w:t>
      </w:r>
      <w:r w:rsidRPr="00B714A8">
        <w:rPr>
          <w:rFonts w:ascii="Times New Roman" w:hAnsi="Times New Roman" w:cs="Times New Roman"/>
          <w:sz w:val="24"/>
          <w:szCs w:val="24"/>
        </w:rPr>
        <w:t xml:space="preserve"> </w:t>
      </w:r>
      <w:r w:rsidRPr="00B714A8">
        <w:rPr>
          <w:rFonts w:ascii="Times New Roman" w:hAnsi="Times New Roman" w:cs="Times New Roman"/>
          <w:i/>
          <w:sz w:val="24"/>
          <w:szCs w:val="24"/>
        </w:rPr>
        <w:t>права(обязанности</w:t>
      </w:r>
      <w:r w:rsidRPr="00B714A8">
        <w:rPr>
          <w:rFonts w:ascii="Times New Roman" w:hAnsi="Times New Roman" w:cs="Times New Roman"/>
          <w:sz w:val="24"/>
          <w:szCs w:val="24"/>
        </w:rPr>
        <w:t>) граждан Российской Федерации на образование;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2) создание ______________, ____________ и _____________ условий для свободного функционирования и развития системы образования Российской Федерации;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3) создание правовых _____________ для согласования интересов участников отношений в сфере образования;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4) определение ____________ положения участников отношений в сфере образования;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5) создание условий для получения образования в Российской Федерации </w:t>
      </w:r>
      <w:r w:rsidRPr="00B714A8">
        <w:rPr>
          <w:rFonts w:ascii="Times New Roman" w:hAnsi="Times New Roman" w:cs="Times New Roman"/>
          <w:i/>
          <w:sz w:val="24"/>
          <w:szCs w:val="24"/>
        </w:rPr>
        <w:t>(гражданами РФ) (иностранными гражданами) (лицами без гражданства)</w:t>
      </w:r>
      <w:r w:rsidRPr="00B714A8">
        <w:rPr>
          <w:rFonts w:ascii="Times New Roman" w:hAnsi="Times New Roman" w:cs="Times New Roman"/>
          <w:sz w:val="24"/>
          <w:szCs w:val="24"/>
        </w:rPr>
        <w:t>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6) разграничение полномочий в сфере образования </w:t>
      </w:r>
      <w:proofErr w:type="gramStart"/>
      <w:r w:rsidRPr="00B714A8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B714A8">
        <w:rPr>
          <w:rFonts w:ascii="Times New Roman" w:hAnsi="Times New Roman" w:cs="Times New Roman"/>
          <w:sz w:val="24"/>
          <w:szCs w:val="24"/>
        </w:rPr>
        <w:t xml:space="preserve"> __________________________, ________________________,  ______________________________.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Нормы, регулирующие отношения в сфере образования и содержащиеся в других федеральных законах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должны </w:t>
      </w:r>
      <w:r w:rsidRPr="00B714A8">
        <w:rPr>
          <w:rFonts w:ascii="Times New Roman" w:hAnsi="Times New Roman" w:cs="Times New Roman"/>
          <w:i/>
          <w:sz w:val="24"/>
          <w:szCs w:val="24"/>
        </w:rPr>
        <w:t>(не</w:t>
      </w:r>
      <w:proofErr w:type="gramStart"/>
      <w:r w:rsidRPr="00B714A8">
        <w:rPr>
          <w:rFonts w:ascii="Times New Roman" w:hAnsi="Times New Roman" w:cs="Times New Roman"/>
          <w:i/>
          <w:sz w:val="24"/>
          <w:szCs w:val="24"/>
        </w:rPr>
        <w:t>)с</w:t>
      </w:r>
      <w:proofErr w:type="gramEnd"/>
      <w:r w:rsidRPr="00B714A8">
        <w:rPr>
          <w:rFonts w:ascii="Times New Roman" w:hAnsi="Times New Roman" w:cs="Times New Roman"/>
          <w:i/>
          <w:sz w:val="24"/>
          <w:szCs w:val="24"/>
        </w:rPr>
        <w:t>оответствовать</w:t>
      </w:r>
      <w:r w:rsidRPr="00B714A8">
        <w:rPr>
          <w:rFonts w:ascii="Times New Roman" w:hAnsi="Times New Roman" w:cs="Times New Roman"/>
          <w:sz w:val="24"/>
          <w:szCs w:val="24"/>
        </w:rPr>
        <w:t xml:space="preserve"> </w:t>
      </w:r>
      <w:r w:rsidRPr="00B714A8">
        <w:rPr>
          <w:rFonts w:ascii="Times New Roman" w:hAnsi="Times New Roman" w:cs="Times New Roman"/>
          <w:i/>
          <w:sz w:val="24"/>
          <w:szCs w:val="24"/>
        </w:rPr>
        <w:t>(ФЗ Об образовании) (Конституции РФ) (Законодательству субъектов РФ)</w:t>
      </w:r>
      <w:r w:rsidRPr="00B714A8">
        <w:rPr>
          <w:rFonts w:ascii="Times New Roman" w:hAnsi="Times New Roman" w:cs="Times New Roman"/>
          <w:sz w:val="24"/>
          <w:szCs w:val="24"/>
        </w:rPr>
        <w:t xml:space="preserve"> и </w:t>
      </w:r>
      <w:r w:rsidRPr="00B714A8">
        <w:rPr>
          <w:rFonts w:ascii="Times New Roman" w:hAnsi="Times New Roman" w:cs="Times New Roman"/>
          <w:i/>
          <w:sz w:val="24"/>
          <w:szCs w:val="24"/>
        </w:rPr>
        <w:t>(не) могут</w:t>
      </w:r>
      <w:r w:rsidRPr="00B714A8">
        <w:rPr>
          <w:rFonts w:ascii="Times New Roman" w:hAnsi="Times New Roman" w:cs="Times New Roman"/>
          <w:sz w:val="24"/>
          <w:szCs w:val="24"/>
        </w:rPr>
        <w:t xml:space="preserve"> ограничивать права или </w:t>
      </w:r>
      <w:r w:rsidRPr="00B714A8">
        <w:rPr>
          <w:rFonts w:ascii="Times New Roman" w:hAnsi="Times New Roman" w:cs="Times New Roman"/>
          <w:i/>
          <w:sz w:val="24"/>
          <w:szCs w:val="24"/>
        </w:rPr>
        <w:t>(не)снижать</w:t>
      </w:r>
      <w:r w:rsidRPr="00B714A8">
        <w:rPr>
          <w:rFonts w:ascii="Times New Roman" w:hAnsi="Times New Roman" w:cs="Times New Roman"/>
          <w:sz w:val="24"/>
          <w:szCs w:val="24"/>
        </w:rPr>
        <w:t xml:space="preserve"> уровень предоставления гарантий по сравнению с гарантиями, установленными настоящим Федеральным законом.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714A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14A8">
        <w:rPr>
          <w:rFonts w:ascii="Times New Roman" w:hAnsi="Times New Roman" w:cs="Times New Roman"/>
          <w:sz w:val="24"/>
          <w:szCs w:val="24"/>
        </w:rPr>
        <w:t xml:space="preserve">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__________________________________.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lastRenderedPageBreak/>
        <w:t xml:space="preserve">Действие законодательства об образовании распространяется на </w:t>
      </w:r>
      <w:r w:rsidRPr="00B714A8">
        <w:rPr>
          <w:rFonts w:ascii="Times New Roman" w:hAnsi="Times New Roman" w:cs="Times New Roman"/>
          <w:i/>
          <w:sz w:val="24"/>
          <w:szCs w:val="24"/>
        </w:rPr>
        <w:t>(те</w:t>
      </w:r>
      <w:proofErr w:type="gramStart"/>
      <w:r w:rsidRPr="00B714A8">
        <w:rPr>
          <w:rFonts w:ascii="Times New Roman" w:hAnsi="Times New Roman" w:cs="Times New Roman"/>
          <w:i/>
          <w:sz w:val="24"/>
          <w:szCs w:val="24"/>
        </w:rPr>
        <w:t>)в</w:t>
      </w:r>
      <w:proofErr w:type="gramEnd"/>
      <w:r w:rsidRPr="00B714A8">
        <w:rPr>
          <w:rFonts w:ascii="Times New Roman" w:hAnsi="Times New Roman" w:cs="Times New Roman"/>
          <w:i/>
          <w:sz w:val="24"/>
          <w:szCs w:val="24"/>
        </w:rPr>
        <w:t>се</w:t>
      </w:r>
      <w:r w:rsidRPr="00B714A8">
        <w:rPr>
          <w:rFonts w:ascii="Times New Roman" w:hAnsi="Times New Roman" w:cs="Times New Roman"/>
          <w:sz w:val="24"/>
          <w:szCs w:val="24"/>
        </w:rPr>
        <w:t xml:space="preserve"> организации, осуществляющие образовательную деятельность на территории Российской Федерации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8 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Составить сравнительную таблицу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093"/>
        <w:gridCol w:w="3968"/>
        <w:gridCol w:w="3509"/>
      </w:tblGrid>
      <w:tr w:rsidR="009B4411" w:rsidRPr="00B714A8" w:rsidTr="00B714A8">
        <w:tc>
          <w:tcPr>
            <w:tcW w:w="2093" w:type="dxa"/>
          </w:tcPr>
          <w:p w:rsidR="009B4411" w:rsidRPr="00B714A8" w:rsidRDefault="009B4411" w:rsidP="009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714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714A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9B4411" w:rsidRPr="00B714A8" w:rsidRDefault="009B4411" w:rsidP="009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3509" w:type="dxa"/>
          </w:tcPr>
          <w:p w:rsidR="009B4411" w:rsidRPr="00B714A8" w:rsidRDefault="009B4411" w:rsidP="009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Профессиональное обучение </w:t>
            </w:r>
          </w:p>
        </w:tc>
      </w:tr>
      <w:tr w:rsidR="009B4411" w:rsidRPr="00B714A8" w:rsidTr="00B714A8">
        <w:tc>
          <w:tcPr>
            <w:tcW w:w="2093" w:type="dxa"/>
          </w:tcPr>
          <w:p w:rsidR="009B4411" w:rsidRPr="00B714A8" w:rsidRDefault="009B4411" w:rsidP="009B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</w:t>
            </w:r>
          </w:p>
        </w:tc>
        <w:tc>
          <w:tcPr>
            <w:tcW w:w="3969" w:type="dxa"/>
          </w:tcPr>
          <w:p w:rsidR="009B4411" w:rsidRPr="00B714A8" w:rsidRDefault="009B4411" w:rsidP="009B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9B4411" w:rsidRPr="00B714A8" w:rsidRDefault="009B4411" w:rsidP="009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411" w:rsidRPr="00B714A8" w:rsidTr="00B714A8">
        <w:tc>
          <w:tcPr>
            <w:tcW w:w="2093" w:type="dxa"/>
          </w:tcPr>
          <w:p w:rsidR="009B4411" w:rsidRPr="00B714A8" w:rsidRDefault="009B4411" w:rsidP="009B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Уровни образования (программы)</w:t>
            </w:r>
          </w:p>
        </w:tc>
        <w:tc>
          <w:tcPr>
            <w:tcW w:w="3969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11" w:rsidRPr="00B714A8" w:rsidTr="00B714A8">
        <w:tc>
          <w:tcPr>
            <w:tcW w:w="2093" w:type="dxa"/>
          </w:tcPr>
          <w:p w:rsidR="009B4411" w:rsidRPr="00B714A8" w:rsidRDefault="009B4411" w:rsidP="009B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969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11" w:rsidRPr="00B714A8" w:rsidTr="00B714A8">
        <w:tc>
          <w:tcPr>
            <w:tcW w:w="2093" w:type="dxa"/>
          </w:tcPr>
          <w:p w:rsidR="009B4411" w:rsidRPr="00B714A8" w:rsidRDefault="009B4411" w:rsidP="009B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proofErr w:type="gramStart"/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9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11" w:rsidRPr="00B714A8" w:rsidTr="00B714A8">
        <w:tc>
          <w:tcPr>
            <w:tcW w:w="2093" w:type="dxa"/>
          </w:tcPr>
          <w:p w:rsidR="009B4411" w:rsidRPr="00B714A8" w:rsidRDefault="009B4411" w:rsidP="009B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Правила прием на обучение</w:t>
            </w:r>
          </w:p>
        </w:tc>
        <w:tc>
          <w:tcPr>
            <w:tcW w:w="3969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11" w:rsidRPr="00B714A8" w:rsidTr="00B714A8">
        <w:tc>
          <w:tcPr>
            <w:tcW w:w="2093" w:type="dxa"/>
          </w:tcPr>
          <w:p w:rsidR="009B4411" w:rsidRPr="00B714A8" w:rsidRDefault="009B4411" w:rsidP="009B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Основа (платная, бесплатная)</w:t>
            </w:r>
          </w:p>
        </w:tc>
        <w:tc>
          <w:tcPr>
            <w:tcW w:w="3969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61F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9 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Составить схему «Система образования»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61F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10 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Вставить пропуски в текстах нормативных правовых актов: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Образование, направленное на решение задач интеллектуального, культурного и профессионального развития человека и имеет целью подготовку квалифицированных рабочих по всем основным направлениям общественно полезной деятельности, а также удовлетворение потребностей личности в углублении и расширении образования - 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_______________________________________имеет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государства, удовлетворение потребностей личности в интеллектуальном, культурном и нравственном развитии, углублении и расширении образования, научно-педагогической квалификации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11 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Составить сравнительную таблицу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474"/>
        <w:gridCol w:w="3666"/>
        <w:gridCol w:w="3430"/>
      </w:tblGrid>
      <w:tr w:rsidR="009B4411" w:rsidRPr="00B714A8" w:rsidTr="009B4411">
        <w:tc>
          <w:tcPr>
            <w:tcW w:w="2474" w:type="dxa"/>
          </w:tcPr>
          <w:p w:rsidR="009B4411" w:rsidRPr="00B714A8" w:rsidRDefault="009B4411" w:rsidP="009B441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714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714A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66" w:type="dxa"/>
          </w:tcPr>
          <w:p w:rsidR="009B4411" w:rsidRPr="00B714A8" w:rsidRDefault="009B4411" w:rsidP="009B441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3430" w:type="dxa"/>
          </w:tcPr>
          <w:p w:rsidR="009B4411" w:rsidRPr="00B714A8" w:rsidRDefault="009B4411" w:rsidP="009B441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Профессиональный стандарт </w:t>
            </w:r>
          </w:p>
        </w:tc>
      </w:tr>
      <w:tr w:rsidR="009B4411" w:rsidRPr="00B714A8" w:rsidTr="009B4411">
        <w:tc>
          <w:tcPr>
            <w:tcW w:w="2474" w:type="dxa"/>
          </w:tcPr>
          <w:p w:rsidR="009B4411" w:rsidRPr="00B714A8" w:rsidRDefault="009B4411" w:rsidP="009B441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Орган устанавливающий, порядок разработки и утверждения</w:t>
            </w:r>
          </w:p>
        </w:tc>
        <w:tc>
          <w:tcPr>
            <w:tcW w:w="3666" w:type="dxa"/>
          </w:tcPr>
          <w:p w:rsidR="009B4411" w:rsidRPr="00B714A8" w:rsidRDefault="009B4411" w:rsidP="009B441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9B4411" w:rsidRPr="00B714A8" w:rsidRDefault="009B4411" w:rsidP="009B441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11" w:rsidRPr="00B714A8" w:rsidTr="009B4411">
        <w:tc>
          <w:tcPr>
            <w:tcW w:w="2474" w:type="dxa"/>
          </w:tcPr>
          <w:p w:rsidR="009B4411" w:rsidRPr="00B714A8" w:rsidRDefault="009B4411" w:rsidP="009B441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Орган, принимающий стандарт</w:t>
            </w:r>
          </w:p>
        </w:tc>
        <w:tc>
          <w:tcPr>
            <w:tcW w:w="3666" w:type="dxa"/>
          </w:tcPr>
          <w:p w:rsidR="009B4411" w:rsidRPr="00B714A8" w:rsidRDefault="009B4411" w:rsidP="009B441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9B4411" w:rsidRPr="00B714A8" w:rsidRDefault="009B4411" w:rsidP="009B441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411" w:rsidRPr="00B714A8" w:rsidTr="009B4411">
        <w:tc>
          <w:tcPr>
            <w:tcW w:w="2474" w:type="dxa"/>
          </w:tcPr>
          <w:p w:rsidR="009B4411" w:rsidRPr="00B714A8" w:rsidRDefault="009B4411" w:rsidP="009B441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стандарта</w:t>
            </w:r>
          </w:p>
        </w:tc>
        <w:tc>
          <w:tcPr>
            <w:tcW w:w="3666" w:type="dxa"/>
          </w:tcPr>
          <w:p w:rsidR="009B4411" w:rsidRPr="00B714A8" w:rsidRDefault="009B4411" w:rsidP="009B44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9B4411" w:rsidRPr="00B714A8" w:rsidRDefault="009B4411" w:rsidP="009B44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11" w:rsidRPr="00B714A8" w:rsidTr="009B4411">
        <w:tc>
          <w:tcPr>
            <w:tcW w:w="2474" w:type="dxa"/>
          </w:tcPr>
          <w:p w:rsidR="009B4411" w:rsidRPr="00B714A8" w:rsidRDefault="009B4411" w:rsidP="009B441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proofErr w:type="gramStart"/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66" w:type="dxa"/>
          </w:tcPr>
          <w:p w:rsidR="009B4411" w:rsidRPr="00B714A8" w:rsidRDefault="009B4411" w:rsidP="009B44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9B4411" w:rsidRPr="00B714A8" w:rsidRDefault="009B4411" w:rsidP="009B44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11" w:rsidRPr="00B714A8" w:rsidTr="009B4411">
        <w:tc>
          <w:tcPr>
            <w:tcW w:w="2474" w:type="dxa"/>
          </w:tcPr>
          <w:p w:rsidR="009B4411" w:rsidRPr="00B714A8" w:rsidRDefault="009B4411" w:rsidP="009B441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Примеры в сфере энергетики</w:t>
            </w:r>
          </w:p>
        </w:tc>
        <w:tc>
          <w:tcPr>
            <w:tcW w:w="3666" w:type="dxa"/>
          </w:tcPr>
          <w:p w:rsidR="009B4411" w:rsidRPr="00B714A8" w:rsidRDefault="009B4411" w:rsidP="009B44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9B4411" w:rsidRPr="00B714A8" w:rsidRDefault="009B4411" w:rsidP="009B44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61F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12 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Заполнить пропуски: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К уровням общего образования относят: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1) ________________________________________;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2) ________________________________________;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3) ________________________________________;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4) ________________________________________.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К уровням профессионального образования относят: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1) __________________________________________;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2) __________________________________________;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3) __________________________________________;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4) __________________________________________.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Дополнительное образование включает в себя такие подвиды:</w:t>
      </w:r>
    </w:p>
    <w:p w:rsidR="009B4411" w:rsidRPr="00B714A8" w:rsidRDefault="009B4411" w:rsidP="009B4411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B4411" w:rsidRPr="00B714A8" w:rsidRDefault="009B4411" w:rsidP="009B4411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</w:p>
    <w:p w:rsidR="009B4411" w:rsidRPr="00B714A8" w:rsidRDefault="009B4411" w:rsidP="009B4411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61F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13 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Заполнить пропуски: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Профессиональное обучение направлено </w:t>
      </w:r>
      <w:proofErr w:type="gramStart"/>
      <w:r w:rsidRPr="00B714A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714A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Под профессиональным </w:t>
      </w:r>
      <w:proofErr w:type="gramStart"/>
      <w:r w:rsidRPr="00B714A8">
        <w:rPr>
          <w:rFonts w:ascii="Times New Roman" w:hAnsi="Times New Roman" w:cs="Times New Roman"/>
          <w:sz w:val="24"/>
          <w:szCs w:val="24"/>
        </w:rPr>
        <w:t>обучением по программам</w:t>
      </w:r>
      <w:proofErr w:type="gramEnd"/>
      <w:r w:rsidRPr="00B714A8"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по профессиям рабочих и должностям служащих понимается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Под профессиональным </w:t>
      </w:r>
      <w:proofErr w:type="gramStart"/>
      <w:r w:rsidRPr="00B714A8">
        <w:rPr>
          <w:rFonts w:ascii="Times New Roman" w:hAnsi="Times New Roman" w:cs="Times New Roman"/>
          <w:sz w:val="24"/>
          <w:szCs w:val="24"/>
        </w:rPr>
        <w:t>обучением по программам</w:t>
      </w:r>
      <w:proofErr w:type="gramEnd"/>
      <w:r w:rsidRPr="00B714A8">
        <w:rPr>
          <w:rFonts w:ascii="Times New Roman" w:hAnsi="Times New Roman" w:cs="Times New Roman"/>
          <w:sz w:val="24"/>
          <w:szCs w:val="24"/>
        </w:rPr>
        <w:t xml:space="preserve"> переподготовки рабочих и служащих понимается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Под профессиональным </w:t>
      </w:r>
      <w:proofErr w:type="gramStart"/>
      <w:r w:rsidRPr="00B714A8">
        <w:rPr>
          <w:rFonts w:ascii="Times New Roman" w:hAnsi="Times New Roman" w:cs="Times New Roman"/>
          <w:sz w:val="24"/>
          <w:szCs w:val="24"/>
        </w:rPr>
        <w:t>обучением по программам</w:t>
      </w:r>
      <w:proofErr w:type="gramEnd"/>
      <w:r w:rsidRPr="00B714A8">
        <w:rPr>
          <w:rFonts w:ascii="Times New Roman" w:hAnsi="Times New Roman" w:cs="Times New Roman"/>
          <w:sz w:val="24"/>
          <w:szCs w:val="24"/>
        </w:rPr>
        <w:t xml:space="preserve"> повышения квалификации рабочих и служащих понимается________________________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Профессиональное обучение завершается итоговой аттестацией в форме _______________________________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lastRenderedPageBreak/>
        <w:t>Задание № 14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Составить алгоритм «Порядок создания образовательной организации» (назвать все стадии, компетентные органы, привести примеры)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Задание № 15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Составить схему «Типы образовательных организаций»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Задание № 16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Составить схему «Структура образовательной организации» (возможно на конкретном примере)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Задание № 17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Изучить перечень информации, которую образовательные организации должны обеспечивать в открытом доступе (ст. 29 ФЗ № 273) и провести анализ нескольких образовательных учреждений на предмет соответствия указанным требованиям (в рамках муниципального образования город Бузулук, либо Оренбургской области, привести конкретные примеры)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Задание № 18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Заполнить пропуски: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Объект правового воздействия энергетического законодательства - _______________________ и _______________________.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ТЭК включает в себя следующие системы: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1. 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2.________________________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3.________________________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4.__________________________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Система правового регулирования ТЭК и </w:t>
      </w:r>
      <w:proofErr w:type="spellStart"/>
      <w:r w:rsidRPr="00B714A8">
        <w:rPr>
          <w:rFonts w:ascii="Times New Roman" w:hAnsi="Times New Roman" w:cs="Times New Roman"/>
          <w:sz w:val="24"/>
          <w:szCs w:val="24"/>
        </w:rPr>
        <w:t>нетопливной</w:t>
      </w:r>
      <w:proofErr w:type="spellEnd"/>
      <w:r w:rsidRPr="00B714A8">
        <w:rPr>
          <w:rFonts w:ascii="Times New Roman" w:hAnsi="Times New Roman" w:cs="Times New Roman"/>
          <w:sz w:val="24"/>
          <w:szCs w:val="24"/>
        </w:rPr>
        <w:t xml:space="preserve"> энергетики включает в себя элементы: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1) ____________________________;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2) _____________________________;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3) _______________________________;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4) _______________________________.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61F" w:rsidRDefault="0040561F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 </w:t>
      </w:r>
      <w:r w:rsidRPr="0040561F">
        <w:rPr>
          <w:rFonts w:ascii="Times New Roman" w:hAnsi="Times New Roman" w:cs="Times New Roman"/>
          <w:sz w:val="24"/>
          <w:szCs w:val="24"/>
        </w:rPr>
        <w:t>Основы правового регулирования энергетики как отрасли промышленности</w:t>
      </w:r>
    </w:p>
    <w:p w:rsidR="0040561F" w:rsidRDefault="0040561F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61F" w:rsidRDefault="0040561F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1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Заполнить пропуски: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Энергетическое законодательство – это ….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Предмет правового регулирования энергетического законодательства включает в себя три группы относительно самостоятельных, но тесно взаимосвязанных отношений: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1)</w:t>
      </w:r>
      <w:r w:rsidRPr="00B714A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2)</w:t>
      </w:r>
      <w:r w:rsidRPr="00B714A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3)</w:t>
      </w:r>
      <w:r w:rsidRPr="00B714A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Примерами документов программного характера, определяющих стратегические направления развития ТЭК на среднесрочную и отдаленную перспективу, в том числе и программу развития энергетического законодательства Российской Федерации являются: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1)</w:t>
      </w:r>
      <w:r w:rsidRPr="00B714A8">
        <w:rPr>
          <w:rFonts w:ascii="Times New Roman" w:hAnsi="Times New Roman" w:cs="Times New Roman"/>
          <w:sz w:val="24"/>
          <w:szCs w:val="24"/>
        </w:rPr>
        <w:tab/>
        <w:t>________________________________________________;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2)</w:t>
      </w:r>
      <w:r w:rsidRPr="00B714A8">
        <w:rPr>
          <w:rFonts w:ascii="Times New Roman" w:hAnsi="Times New Roman" w:cs="Times New Roman"/>
          <w:sz w:val="24"/>
          <w:szCs w:val="24"/>
        </w:rPr>
        <w:tab/>
        <w:t>________________________________________________.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Задани</w:t>
      </w:r>
      <w:r w:rsidR="00826DAF" w:rsidRPr="00B714A8">
        <w:rPr>
          <w:rFonts w:ascii="Times New Roman" w:hAnsi="Times New Roman" w:cs="Times New Roman"/>
          <w:sz w:val="24"/>
          <w:szCs w:val="24"/>
        </w:rPr>
        <w:t>е № 2</w:t>
      </w:r>
    </w:p>
    <w:p w:rsidR="009B4411" w:rsidRPr="00B714A8" w:rsidRDefault="009B4411" w:rsidP="0082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lastRenderedPageBreak/>
        <w:t>Проанализировать государственный доклад о состоянии энергосбережения и повышения энергетической эффективности в Российской Федерации в 2015 году (в части отраслевого анализа ТЭК)</w:t>
      </w:r>
      <w:r w:rsidR="00826DAF" w:rsidRPr="00B714A8">
        <w:rPr>
          <w:rFonts w:ascii="Times New Roman" w:hAnsi="Times New Roman" w:cs="Times New Roman"/>
          <w:sz w:val="24"/>
          <w:szCs w:val="24"/>
        </w:rPr>
        <w:t>. С</w:t>
      </w:r>
      <w:r w:rsidRPr="00B714A8">
        <w:rPr>
          <w:rFonts w:ascii="Times New Roman" w:hAnsi="Times New Roman" w:cs="Times New Roman"/>
          <w:sz w:val="24"/>
          <w:szCs w:val="24"/>
        </w:rPr>
        <w:t>оставить таблицу по основным показателям</w:t>
      </w:r>
      <w:r w:rsidR="00826DAF" w:rsidRPr="00B714A8">
        <w:rPr>
          <w:rFonts w:ascii="Times New Roman" w:hAnsi="Times New Roman" w:cs="Times New Roman"/>
          <w:sz w:val="24"/>
          <w:szCs w:val="24"/>
        </w:rPr>
        <w:t>.</w:t>
      </w:r>
    </w:p>
    <w:p w:rsidR="00826DAF" w:rsidRPr="00B714A8" w:rsidRDefault="00826DAF" w:rsidP="0082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DAF" w:rsidRPr="00B714A8" w:rsidRDefault="00826DAF" w:rsidP="0082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</w:t>
      </w:r>
      <w:r w:rsidR="0040561F">
        <w:rPr>
          <w:rFonts w:ascii="Times New Roman" w:hAnsi="Times New Roman" w:cs="Times New Roman"/>
          <w:sz w:val="24"/>
          <w:szCs w:val="24"/>
        </w:rPr>
        <w:t>3</w:t>
      </w:r>
    </w:p>
    <w:p w:rsidR="009B4411" w:rsidRPr="00B714A8" w:rsidRDefault="009B4411" w:rsidP="0082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Проанализировать данные </w:t>
      </w:r>
      <w:proofErr w:type="gramStart"/>
      <w:r w:rsidRPr="00B714A8">
        <w:rPr>
          <w:rFonts w:ascii="Times New Roman" w:hAnsi="Times New Roman" w:cs="Times New Roman"/>
          <w:sz w:val="24"/>
          <w:szCs w:val="24"/>
        </w:rPr>
        <w:t>официального</w:t>
      </w:r>
      <w:proofErr w:type="gramEnd"/>
      <w:r w:rsidRPr="00B714A8">
        <w:rPr>
          <w:rFonts w:ascii="Times New Roman" w:hAnsi="Times New Roman" w:cs="Times New Roman"/>
          <w:sz w:val="24"/>
          <w:szCs w:val="24"/>
        </w:rPr>
        <w:t xml:space="preserve"> сайт </w:t>
      </w:r>
      <w:proofErr w:type="spellStart"/>
      <w:r w:rsidRPr="00B714A8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B714A8">
        <w:rPr>
          <w:rFonts w:ascii="Times New Roman" w:hAnsi="Times New Roman" w:cs="Times New Roman"/>
          <w:sz w:val="24"/>
          <w:szCs w:val="24"/>
        </w:rPr>
        <w:t xml:space="preserve"> и ответить на следующие вопросы:</w:t>
      </w:r>
    </w:p>
    <w:p w:rsidR="009B4411" w:rsidRPr="00B714A8" w:rsidRDefault="009B4411" w:rsidP="009B4411">
      <w:pPr>
        <w:pStyle w:val="a8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Приведите перечень актов,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 (надзора) за соблюдением требований законодательства об энергосбережении и о повышении энергетической эффективности;</w:t>
      </w:r>
    </w:p>
    <w:p w:rsidR="009B4411" w:rsidRPr="00B714A8" w:rsidRDefault="009B4411" w:rsidP="009B4411">
      <w:pPr>
        <w:pStyle w:val="a8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Приведите перечень </w:t>
      </w:r>
      <w:r w:rsidR="00826DAF" w:rsidRPr="00B714A8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  <w:r w:rsidRPr="00B714A8">
        <w:rPr>
          <w:rFonts w:ascii="Times New Roman" w:hAnsi="Times New Roman" w:cs="Times New Roman"/>
          <w:sz w:val="24"/>
          <w:szCs w:val="24"/>
        </w:rPr>
        <w:t xml:space="preserve">, устанавливающие обязательные требования, соблюдение которых проверяется при осуществлении федерального государственного энергетического надзора (3-5 </w:t>
      </w:r>
      <w:r w:rsidR="00826DAF" w:rsidRPr="00B714A8">
        <w:rPr>
          <w:rFonts w:ascii="Times New Roman" w:hAnsi="Times New Roman" w:cs="Times New Roman"/>
          <w:sz w:val="24"/>
          <w:szCs w:val="24"/>
        </w:rPr>
        <w:t>федеральных законов</w:t>
      </w:r>
      <w:r w:rsidRPr="00B714A8">
        <w:rPr>
          <w:rFonts w:ascii="Times New Roman" w:hAnsi="Times New Roman" w:cs="Times New Roman"/>
          <w:sz w:val="24"/>
          <w:szCs w:val="24"/>
        </w:rPr>
        <w:t xml:space="preserve">, 3-5 </w:t>
      </w:r>
      <w:r w:rsidR="00826DAF" w:rsidRPr="00B714A8">
        <w:rPr>
          <w:rFonts w:ascii="Times New Roman" w:hAnsi="Times New Roman" w:cs="Times New Roman"/>
          <w:sz w:val="24"/>
          <w:szCs w:val="24"/>
        </w:rPr>
        <w:t>п</w:t>
      </w:r>
      <w:r w:rsidRPr="00B714A8">
        <w:rPr>
          <w:rFonts w:ascii="Times New Roman" w:hAnsi="Times New Roman" w:cs="Times New Roman"/>
          <w:sz w:val="24"/>
          <w:szCs w:val="24"/>
        </w:rPr>
        <w:t>остановлений Правительства</w:t>
      </w:r>
      <w:r w:rsidR="00826DAF" w:rsidRPr="00B714A8">
        <w:rPr>
          <w:rFonts w:ascii="Times New Roman" w:hAnsi="Times New Roman" w:cs="Times New Roman"/>
          <w:sz w:val="24"/>
          <w:szCs w:val="24"/>
        </w:rPr>
        <w:t xml:space="preserve"> РФ</w:t>
      </w:r>
      <w:r w:rsidRPr="00B714A8">
        <w:rPr>
          <w:rFonts w:ascii="Times New Roman" w:hAnsi="Times New Roman" w:cs="Times New Roman"/>
          <w:sz w:val="24"/>
          <w:szCs w:val="24"/>
        </w:rPr>
        <w:t xml:space="preserve">, 3-5 приказов </w:t>
      </w:r>
      <w:r w:rsidR="00826DAF" w:rsidRPr="00B714A8">
        <w:rPr>
          <w:rFonts w:ascii="Times New Roman" w:hAnsi="Times New Roman" w:cs="Times New Roman"/>
          <w:sz w:val="24"/>
          <w:szCs w:val="24"/>
        </w:rPr>
        <w:t>М</w:t>
      </w:r>
      <w:r w:rsidRPr="00B714A8">
        <w:rPr>
          <w:rFonts w:ascii="Times New Roman" w:hAnsi="Times New Roman" w:cs="Times New Roman"/>
          <w:sz w:val="24"/>
          <w:szCs w:val="24"/>
        </w:rPr>
        <w:t>инэнерго)</w:t>
      </w:r>
    </w:p>
    <w:p w:rsidR="009B4411" w:rsidRPr="00B714A8" w:rsidRDefault="009B4411" w:rsidP="009B4411">
      <w:pPr>
        <w:pStyle w:val="a8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Осуществляет ли </w:t>
      </w:r>
      <w:proofErr w:type="spellStart"/>
      <w:r w:rsidRPr="00B714A8"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 w:rsidRPr="00B714A8">
        <w:rPr>
          <w:rFonts w:ascii="Times New Roman" w:hAnsi="Times New Roman" w:cs="Times New Roman"/>
          <w:sz w:val="24"/>
          <w:szCs w:val="24"/>
        </w:rPr>
        <w:t xml:space="preserve"> лицензионную деятельность? Если да, то, на какие виды лицензий выдает лицензии?</w:t>
      </w:r>
    </w:p>
    <w:p w:rsidR="009B4411" w:rsidRPr="00B714A8" w:rsidRDefault="009B4411" w:rsidP="009B4411">
      <w:pPr>
        <w:pStyle w:val="a8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Составляет ли план проведения проверок юридических лиц и </w:t>
      </w:r>
      <w:r w:rsidR="00826DAF" w:rsidRPr="00B714A8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B714A8">
        <w:rPr>
          <w:rFonts w:ascii="Times New Roman" w:hAnsi="Times New Roman" w:cs="Times New Roman"/>
          <w:sz w:val="24"/>
          <w:szCs w:val="24"/>
        </w:rPr>
        <w:t>? Если да, то с какой периодичностью? Приведите примеры лиц, которые включаются в план проведения таких проверок</w:t>
      </w:r>
    </w:p>
    <w:p w:rsidR="00826DAF" w:rsidRPr="00B714A8" w:rsidRDefault="00826DAF" w:rsidP="0082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DAF" w:rsidRPr="00B714A8" w:rsidRDefault="00826DAF" w:rsidP="0082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</w:t>
      </w:r>
      <w:r w:rsidR="0040561F">
        <w:rPr>
          <w:rFonts w:ascii="Times New Roman" w:hAnsi="Times New Roman" w:cs="Times New Roman"/>
          <w:sz w:val="24"/>
          <w:szCs w:val="24"/>
        </w:rPr>
        <w:t>4</w:t>
      </w:r>
    </w:p>
    <w:p w:rsidR="009B4411" w:rsidRPr="00B714A8" w:rsidRDefault="009B4411" w:rsidP="0082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Составить сравнительную таблицу, в которой отразить показатели за 12 месяцев 201</w:t>
      </w:r>
      <w:r w:rsidR="00826DAF" w:rsidRPr="00B714A8">
        <w:rPr>
          <w:rFonts w:ascii="Times New Roman" w:hAnsi="Times New Roman" w:cs="Times New Roman"/>
          <w:sz w:val="24"/>
          <w:szCs w:val="24"/>
        </w:rPr>
        <w:t>3</w:t>
      </w:r>
      <w:r w:rsidRPr="00B714A8">
        <w:rPr>
          <w:rFonts w:ascii="Times New Roman" w:hAnsi="Times New Roman" w:cs="Times New Roman"/>
          <w:sz w:val="24"/>
          <w:szCs w:val="24"/>
        </w:rPr>
        <w:t>, 201</w:t>
      </w:r>
      <w:r w:rsidR="00826DAF" w:rsidRPr="00B714A8">
        <w:rPr>
          <w:rFonts w:ascii="Times New Roman" w:hAnsi="Times New Roman" w:cs="Times New Roman"/>
          <w:sz w:val="24"/>
          <w:szCs w:val="24"/>
        </w:rPr>
        <w:t>4</w:t>
      </w:r>
      <w:r w:rsidRPr="00B714A8">
        <w:rPr>
          <w:rFonts w:ascii="Times New Roman" w:hAnsi="Times New Roman" w:cs="Times New Roman"/>
          <w:sz w:val="24"/>
          <w:szCs w:val="24"/>
        </w:rPr>
        <w:t xml:space="preserve"> года по следующим критериям (режим доступа: http://www.gosnadzor.ru/activity/control/rates/)</w:t>
      </w:r>
      <w:r w:rsidR="00826DAF" w:rsidRPr="00B714A8">
        <w:rPr>
          <w:rFonts w:ascii="Times New Roman" w:hAnsi="Times New Roman" w:cs="Times New Roman"/>
          <w:sz w:val="24"/>
          <w:szCs w:val="24"/>
        </w:rPr>
        <w:t>:</w:t>
      </w:r>
    </w:p>
    <w:p w:rsidR="009B4411" w:rsidRPr="00B714A8" w:rsidRDefault="009B4411" w:rsidP="009B4411">
      <w:pPr>
        <w:pStyle w:val="a8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Общее количество проверок, проведенных в отношении юридических лиц, индивидуальных предпринимателей</w:t>
      </w:r>
    </w:p>
    <w:p w:rsidR="009B4411" w:rsidRPr="00B714A8" w:rsidRDefault="009B4411" w:rsidP="009B4411">
      <w:pPr>
        <w:pStyle w:val="a8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Общее количество документарных проверок</w:t>
      </w:r>
    </w:p>
    <w:p w:rsidR="009B4411" w:rsidRPr="00B714A8" w:rsidRDefault="009B4411" w:rsidP="009B4411">
      <w:pPr>
        <w:pStyle w:val="a8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Общее количество выездных проверок</w:t>
      </w:r>
    </w:p>
    <w:p w:rsidR="009B4411" w:rsidRPr="00B714A8" w:rsidRDefault="009B4411" w:rsidP="009B4411">
      <w:pPr>
        <w:pStyle w:val="a8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Общее количество юридических лиц, индивидуальных предпринимателей, в ходе проведения </w:t>
      </w:r>
      <w:proofErr w:type="gramStart"/>
      <w:r w:rsidRPr="00B714A8">
        <w:rPr>
          <w:rFonts w:ascii="Times New Roman" w:hAnsi="Times New Roman" w:cs="Times New Roman"/>
          <w:sz w:val="24"/>
          <w:szCs w:val="24"/>
        </w:rPr>
        <w:t>проверок</w:t>
      </w:r>
      <w:proofErr w:type="gramEnd"/>
      <w:r w:rsidRPr="00B714A8">
        <w:rPr>
          <w:rFonts w:ascii="Times New Roman" w:hAnsi="Times New Roman" w:cs="Times New Roman"/>
          <w:sz w:val="24"/>
          <w:szCs w:val="24"/>
        </w:rPr>
        <w:t xml:space="preserve"> в отношении которых выявлены правонарушения</w:t>
      </w:r>
    </w:p>
    <w:p w:rsidR="009B4411" w:rsidRPr="00B714A8" w:rsidRDefault="009B4411" w:rsidP="009B4411">
      <w:pPr>
        <w:pStyle w:val="a8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Общее количество административных наказаний, наложенных по итогам проверок</w:t>
      </w:r>
    </w:p>
    <w:p w:rsidR="009B4411" w:rsidRPr="00B714A8" w:rsidRDefault="009B4411" w:rsidP="009B4411">
      <w:pPr>
        <w:pStyle w:val="a8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Общая сумма наложенных административных штрафов</w:t>
      </w:r>
    </w:p>
    <w:p w:rsidR="009B4411" w:rsidRPr="00B714A8" w:rsidRDefault="009B4411" w:rsidP="009B441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411" w:rsidRPr="00B714A8" w:rsidRDefault="009B4411" w:rsidP="00BE6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F50" w:rsidRPr="00B714A8" w:rsidRDefault="004E6F50" w:rsidP="004E6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</w:t>
      </w:r>
      <w:r w:rsidRPr="00B714A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</w:p>
    <w:p w:rsidR="004E6F50" w:rsidRPr="00B714A8" w:rsidRDefault="004E6F50" w:rsidP="004E6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6F50" w:rsidRPr="00B714A8" w:rsidRDefault="00826DAF" w:rsidP="004E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E719F7" w:rsidRPr="00B714A8">
        <w:rPr>
          <w:rFonts w:ascii="Times New Roman" w:eastAsia="Times New Roman" w:hAnsi="Times New Roman" w:cs="Times New Roman"/>
          <w:b/>
          <w:sz w:val="24"/>
          <w:szCs w:val="24"/>
        </w:rPr>
        <w:t>опросы</w:t>
      </w:r>
      <w:r w:rsidRPr="00B714A8">
        <w:rPr>
          <w:rFonts w:ascii="Times New Roman" w:eastAsia="Times New Roman" w:hAnsi="Times New Roman" w:cs="Times New Roman"/>
          <w:b/>
          <w:sz w:val="24"/>
          <w:szCs w:val="24"/>
        </w:rPr>
        <w:t xml:space="preserve"> к зачету</w:t>
      </w:r>
      <w:r w:rsidR="004E6F50" w:rsidRPr="00B714A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E32E7" w:rsidRPr="00B714A8" w:rsidRDefault="00BE32E7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Реализация конституционного права граждан на образование в Российской Федерации.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Государственные гарантии реализации права на образование в Российской Федерации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Структура системы образования в Российской Федерации.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Формы получения образования в Российской Федерации.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Формы обучения в Российской Федерации.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Принципы государственной политики в сфере профессионального образования: понятие и общая характеристика.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Принцип обеспечения права каждого человека на образование, недопустимости дискриминации в сфере образования: содержание и реализация.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lastRenderedPageBreak/>
        <w:t>Принцип единства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многонационального государства: содержание и реализация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Принцип свободы образования: содержание и особенности реализации.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Принцип обеспечения права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Принцип автономии образовательных организаций: содержание и особенности реализации в Российской Федерации.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Принцип сочетания государственного и договорного регулирования отношений в сфере образования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Особенности реализации принципов государственной политики в сфере профессионального образования энергетической отрасли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Общая характеристика источников правового регулирования процесса подготовки обучающихся по профессиям и специальностям энергетической отрасли в образовательных учреждениях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4A8">
        <w:rPr>
          <w:rFonts w:ascii="Times New Roman" w:hAnsi="Times New Roman" w:cs="Times New Roman"/>
          <w:sz w:val="24"/>
          <w:szCs w:val="24"/>
        </w:rPr>
        <w:t>Конституционные и международно-правовые основы процесса подготовки обучающихся по профессиям и специальностям энергетической отрасли в образовательных учреждениях</w:t>
      </w:r>
      <w:proofErr w:type="gramEnd"/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4A8">
        <w:rPr>
          <w:rFonts w:ascii="Times New Roman" w:hAnsi="Times New Roman" w:cs="Times New Roman"/>
          <w:sz w:val="24"/>
          <w:szCs w:val="24"/>
        </w:rPr>
        <w:t>Нормативные правовые акты Российской Федерации, регулирующие процесс подготовки обучающихся по профессиям и специальностям энергетической отрасли в образовательных учреждениях</w:t>
      </w:r>
      <w:proofErr w:type="gramEnd"/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4A8">
        <w:rPr>
          <w:rFonts w:ascii="Times New Roman" w:hAnsi="Times New Roman" w:cs="Times New Roman"/>
          <w:sz w:val="24"/>
          <w:szCs w:val="24"/>
        </w:rPr>
        <w:t>Подзаконные правовые акты, регулирующие процесс подготовки обучающихся по профессиям и специальностям энергетической отрасли в образовательных учреждениях</w:t>
      </w:r>
      <w:proofErr w:type="gramEnd"/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4A8">
        <w:rPr>
          <w:rFonts w:ascii="Times New Roman" w:hAnsi="Times New Roman" w:cs="Times New Roman"/>
          <w:sz w:val="24"/>
          <w:szCs w:val="24"/>
        </w:rPr>
        <w:t>Нормативные правовые акты Оренбургской области, регулирующие процесс подготовки обучающихся по профессиям и специальностям энергетической отрасли в образовательных учреждениях</w:t>
      </w:r>
      <w:proofErr w:type="gramEnd"/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4A8">
        <w:rPr>
          <w:rFonts w:ascii="Times New Roman" w:hAnsi="Times New Roman" w:cs="Times New Roman"/>
          <w:sz w:val="24"/>
          <w:szCs w:val="24"/>
        </w:rPr>
        <w:t>Муниципальные правовые акты в сфере подготовки обучающихся по профессиям и специальностям энергетической отрасли в образовательных учреждениях</w:t>
      </w:r>
      <w:proofErr w:type="gramEnd"/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4A8">
        <w:rPr>
          <w:rFonts w:ascii="Times New Roman" w:hAnsi="Times New Roman" w:cs="Times New Roman"/>
          <w:sz w:val="24"/>
          <w:szCs w:val="24"/>
        </w:rPr>
        <w:t>Локальные нормативные акты, регулирующие процесс подготовки обучающихся по профессиям и специальностям энергетической отрасли в образовательных учреждениях</w:t>
      </w:r>
      <w:proofErr w:type="gramEnd"/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Профессиональное образование: понятие, виды, законодательное регулирование.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Профессиональное обучение: понятие, виды профессий рабочих, должностей служащих энергетической отрасли, по которым осуществляется профессиональное обучение.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Дополнительное профессиональное обучение: понятие, содержание, типовые дополнительные профессиональные программы.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Правовые аспекты профессиональной переподготовки и повышение квалификации работников энергетической отрасли.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высшего образования: понятие, правовое регулирование, реализация ФГОС по направлению подготовки 44.03.04 Профессиональное обучение (по отраслям).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Понятие квалификации и профессионального стандарта.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Профессиональные стандарты, применяемые к работникам сферы энергетики.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Права работодателя по подготовке и дополнительному профессиональному образованию работников.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lastRenderedPageBreak/>
        <w:t>Обязанности работодателя по подготовке и дополнительному профессиональному образованию работников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Ученический договор: понятие, содержание, порядок заключения и расторжения.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Полномочия и основные направления деятельности органов исполнительной власти субъектов РФ в области образования граждан.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Полномочия и основные направления деятельности органов местного самоуправления в области образования граждан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Образовательная деятельность: понятие, лица, осуществляющие образовательную деятельность.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Понятие и типы образовательных организаций, осуществляющих образовательную деятельность в сфере профессионального образования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Создание образовательных организаций в Российской Федерации.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Реорганизация и ликвидация образовательных организаций в Российской Федерации.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Правовой статус образовательной организации.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Права образовательных организаций, осуществляющих образовательную деятельность в сфере профессионального образования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Обязанности образовательных организаций, осуществляющих образовательную деятельность в сфере профессионального образования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Компетенция образовательных организаций, осуществляющих образовательную деятельность в сфере профессионального образования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Ответственность образовательных организаций, осуществляющих образовательную деятельность в сфере профессионального образования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Принцип информационной открытости в деятельности образовательных организаций, осуществляющих образовательную деятельность в сфере профессионального образования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Понятие и виды организаций, осуществляющих обучение в сфере профессионального образования энергетической отрасли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Правовой статус педагогических, руководящих и иных работников организаций, осуществляющих образовательную деятельность.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Обучающиеся в организациях профессионального обучения и дополнительного образования: понятие и категории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Правовой статус </w:t>
      </w:r>
      <w:proofErr w:type="gramStart"/>
      <w:r w:rsidRPr="00B714A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714A8">
        <w:rPr>
          <w:rFonts w:ascii="Times New Roman" w:hAnsi="Times New Roman" w:cs="Times New Roman"/>
          <w:sz w:val="24"/>
          <w:szCs w:val="24"/>
        </w:rPr>
        <w:t>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4A8">
        <w:rPr>
          <w:rFonts w:ascii="Times New Roman" w:hAnsi="Times New Roman" w:cs="Times New Roman"/>
          <w:sz w:val="24"/>
          <w:szCs w:val="24"/>
        </w:rPr>
        <w:t>Основные права обучающихся в организациях профессионального обучения и дополнительного образования</w:t>
      </w:r>
      <w:proofErr w:type="gramEnd"/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Меры социальной поддержки и </w:t>
      </w:r>
      <w:proofErr w:type="gramStart"/>
      <w:r w:rsidRPr="00B714A8">
        <w:rPr>
          <w:rFonts w:ascii="Times New Roman" w:hAnsi="Times New Roman" w:cs="Times New Roman"/>
          <w:sz w:val="24"/>
          <w:szCs w:val="24"/>
        </w:rPr>
        <w:t>стимулирования</w:t>
      </w:r>
      <w:proofErr w:type="gramEnd"/>
      <w:r w:rsidRPr="00B714A8">
        <w:rPr>
          <w:rFonts w:ascii="Times New Roman" w:hAnsi="Times New Roman" w:cs="Times New Roman"/>
          <w:sz w:val="24"/>
          <w:szCs w:val="24"/>
        </w:rPr>
        <w:t xml:space="preserve"> обучающихся в организациях профессионального обучения и дополнительного образования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4A8">
        <w:rPr>
          <w:rFonts w:ascii="Times New Roman" w:hAnsi="Times New Roman" w:cs="Times New Roman"/>
          <w:sz w:val="24"/>
          <w:szCs w:val="24"/>
        </w:rPr>
        <w:t>Обязанности и ответственность обучающихся в организациях профессионального обучения и дополнительного образования</w:t>
      </w:r>
      <w:proofErr w:type="gramEnd"/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Топливно-энергетический комплекс: понятие, компоненты.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Предмет и объект правового регулирования топливно-энергетического комплекса.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Особенности правового регулирования топливно-энергетического комплекса.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Понятие энергетической безопасности.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Правовые основы государственного регулирования монополистической деятельности в сфере энергетики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Способы государственно-правового регулирования отношений на рынках тепловой и электрической энергии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Административное управление в области энергетики.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lastRenderedPageBreak/>
        <w:t>Основные направления деятельности Правительства РФ в области энергетики.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Правовое положение и компетенция Министерства энергетики РФ.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Энергия: понятие, виды.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Особенности (признаки) энергии.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Энергетическое законодательство: понятие и его система.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Характеристика общего законодательства, регулирующего топливно-энергетический комплекс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Общая характеристика специального законодательства, регулирующего топливно-энергетический комплекс.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Общая характеристика технического регулирования топливно-энергетический комплекс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Общая характеристика международно-правового регулирования топливно-энергетического комплекса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Общая характеристика Энергетической стратегии России на период до 2030 года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Основы правового регулирования в сфере электроэнергетики.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Понятие электроэнергетики и этапы ее реформирования.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Основы правового статуса субъектов электроэнергетики.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Общие принципы организации экономических отношений и основы государственной политики в сфере электроэнергетики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Общая характеристика принципа энергосбережения и повышения энергетической эффективности, закрепление его в Экономической стратегии России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Принцип гарантии обеспечения энергоснабжения, энергетической безопасности.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Принцип приоритетности энергетики в экономике страны и ее минерально-ресурсного обеспечения.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Принцип защиты и охраны окружающей среды.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Принцип адекватности цены на энергоносители с затратами на их производство и реализацию.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Принцип сбережения редких видов горючего и увеличение использования угля.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Принцип правового обеспечения развития и использования альтернативных возобновляемых источников энергии.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Правовые механизмы, реализующие энергосберегающую политику государства.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Система государственного регулирования и контроля в электроэнергетике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Правовые основы функционирования оптового рынка электроэнергии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Правовые основы функционирования розничного рынка электроэнергии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Основы правового регулирования в сфере теплоснабжения.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Общие принципы организации отношений и основы государственной политики в сфере теплоснабжения.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Основы государственной политики при установлении регулируемых цен (тарифов) в сфере теплоснабжения.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Понятие теплоснабжения и этапы его развития. 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Основы правового статуса субъектов теплоснабжения.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Полномочия органов государственной власти в сфере теплоснабжения.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Полномочия органов местного самоуправления в сфере теплоснабжения.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Правовые основы осуществления государственного контроля (надзора) в сфере теплоснабжения.</w:t>
      </w:r>
    </w:p>
    <w:p w:rsidR="004E6F50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Энергетическая безопасность систем теплоснабжения в Российской Федерации</w:t>
      </w:r>
      <w:r w:rsidR="004E6F50" w:rsidRPr="00B714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6F50" w:rsidRPr="00B714A8" w:rsidRDefault="004E6F50" w:rsidP="004E6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561F" w:rsidRDefault="0040561F" w:rsidP="0040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42A">
        <w:rPr>
          <w:rFonts w:ascii="Times New Roman" w:eastAsia="Times New Roman" w:hAnsi="Times New Roman" w:cs="Times New Roman"/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40561F" w:rsidRDefault="0040561F" w:rsidP="0040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61F" w:rsidRPr="00EF542A" w:rsidRDefault="0040561F" w:rsidP="0040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42A">
        <w:rPr>
          <w:rFonts w:ascii="Times New Roman" w:eastAsia="Times New Roman" w:hAnsi="Times New Roman" w:cs="Times New Roman"/>
          <w:b/>
          <w:sz w:val="24"/>
          <w:szCs w:val="24"/>
        </w:rPr>
        <w:t>Оценивание выполнения тестов</w:t>
      </w:r>
    </w:p>
    <w:p w:rsidR="0040561F" w:rsidRDefault="0040561F" w:rsidP="0040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4-балльная</w:t>
            </w:r>
          </w:p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шкала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Показатели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Критерии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Отлично</w:t>
            </w:r>
          </w:p>
        </w:tc>
        <w:tc>
          <w:tcPr>
            <w:tcW w:w="3190" w:type="dxa"/>
            <w:vMerge w:val="restart"/>
          </w:tcPr>
          <w:p w:rsidR="0040561F" w:rsidRPr="00EF542A" w:rsidRDefault="0040561F" w:rsidP="00714931">
            <w:pPr>
              <w:jc w:val="both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1.</w:t>
            </w:r>
            <w:r w:rsidRPr="00EF542A">
              <w:rPr>
                <w:sz w:val="24"/>
                <w:szCs w:val="24"/>
              </w:rPr>
              <w:tab/>
              <w:t>Полнота выполнения тестовых заданий;</w:t>
            </w:r>
          </w:p>
          <w:p w:rsidR="0040561F" w:rsidRPr="00EF542A" w:rsidRDefault="0040561F" w:rsidP="00714931">
            <w:pPr>
              <w:jc w:val="both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2.</w:t>
            </w:r>
            <w:r w:rsidRPr="00EF542A">
              <w:rPr>
                <w:sz w:val="24"/>
                <w:szCs w:val="24"/>
              </w:rPr>
              <w:tab/>
              <w:t>Своевременность выполнения;</w:t>
            </w:r>
          </w:p>
          <w:p w:rsidR="0040561F" w:rsidRPr="00EF542A" w:rsidRDefault="0040561F" w:rsidP="00714931">
            <w:pPr>
              <w:jc w:val="both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3.</w:t>
            </w:r>
            <w:r w:rsidRPr="00EF542A">
              <w:rPr>
                <w:sz w:val="24"/>
                <w:szCs w:val="24"/>
              </w:rPr>
              <w:tab/>
              <w:t>Правильность ответов на вопросы;</w:t>
            </w:r>
          </w:p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4.</w:t>
            </w:r>
            <w:r w:rsidRPr="00EF542A">
              <w:rPr>
                <w:sz w:val="24"/>
                <w:szCs w:val="24"/>
              </w:rPr>
              <w:tab/>
              <w:t>Самостоятельность тестирования.</w:t>
            </w:r>
          </w:p>
        </w:tc>
        <w:tc>
          <w:tcPr>
            <w:tcW w:w="3190" w:type="dxa"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382A75">
              <w:rPr>
                <w:rFonts w:eastAsia="Calibri"/>
                <w:spacing w:val="-1"/>
                <w:sz w:val="24"/>
                <w:szCs w:val="24"/>
                <w:lang w:eastAsia="en-US"/>
              </w:rPr>
              <w:t>Процент правильных ответов составляет 86% и более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Хорошо</w:t>
            </w:r>
          </w:p>
        </w:tc>
        <w:tc>
          <w:tcPr>
            <w:tcW w:w="3190" w:type="dxa"/>
            <w:vMerge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382A75">
              <w:rPr>
                <w:rFonts w:eastAsia="Calibri"/>
                <w:spacing w:val="-1"/>
                <w:sz w:val="24"/>
                <w:szCs w:val="24"/>
                <w:lang w:eastAsia="en-US"/>
              </w:rPr>
              <w:t>Процент правильных ответов составляет от 71% до 85%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3190" w:type="dxa"/>
            <w:vMerge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382A75">
              <w:rPr>
                <w:rFonts w:eastAsia="Calibri"/>
                <w:spacing w:val="-1"/>
                <w:sz w:val="24"/>
                <w:szCs w:val="24"/>
                <w:lang w:eastAsia="en-US"/>
              </w:rPr>
              <w:t>Процент правильных ответов составляет от 55% до 70%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Неудовлетвори</w:t>
            </w:r>
            <w:r w:rsidRPr="00EF542A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90" w:type="dxa"/>
            <w:vMerge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382A75">
              <w:rPr>
                <w:rFonts w:eastAsia="Calibri"/>
                <w:spacing w:val="-1"/>
                <w:sz w:val="24"/>
                <w:szCs w:val="24"/>
                <w:lang w:eastAsia="en-US"/>
              </w:rPr>
              <w:t>Процент правильных ответов составляет менее 55%</w:t>
            </w:r>
          </w:p>
        </w:tc>
      </w:tr>
    </w:tbl>
    <w:p w:rsidR="0040561F" w:rsidRDefault="0040561F" w:rsidP="0040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61F" w:rsidRPr="00EF542A" w:rsidRDefault="0040561F" w:rsidP="0040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42A">
        <w:rPr>
          <w:rFonts w:ascii="Times New Roman" w:eastAsia="Times New Roman" w:hAnsi="Times New Roman" w:cs="Times New Roman"/>
          <w:b/>
          <w:sz w:val="24"/>
          <w:szCs w:val="24"/>
        </w:rPr>
        <w:t>Оценивание ответа на практическом занятии (устный опрос)</w:t>
      </w:r>
    </w:p>
    <w:p w:rsidR="0040561F" w:rsidRDefault="0040561F" w:rsidP="0040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0561F" w:rsidRPr="00EF542A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4-балльная</w:t>
            </w:r>
          </w:p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шкала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Показатели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Критерии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Отлично</w:t>
            </w:r>
          </w:p>
        </w:tc>
        <w:tc>
          <w:tcPr>
            <w:tcW w:w="3190" w:type="dxa"/>
            <w:vMerge w:val="restart"/>
          </w:tcPr>
          <w:p w:rsidR="0040561F" w:rsidRPr="00EF542A" w:rsidRDefault="0040561F" w:rsidP="00714931">
            <w:pPr>
              <w:jc w:val="both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1.</w:t>
            </w:r>
            <w:r w:rsidRPr="00EF542A">
              <w:rPr>
                <w:sz w:val="24"/>
                <w:szCs w:val="24"/>
              </w:rPr>
              <w:tab/>
              <w:t>Полнота изложения теоретического материала;</w:t>
            </w:r>
          </w:p>
          <w:p w:rsidR="0040561F" w:rsidRPr="00EF542A" w:rsidRDefault="0040561F" w:rsidP="00714931">
            <w:pPr>
              <w:jc w:val="both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2.</w:t>
            </w:r>
            <w:r w:rsidRPr="00EF542A">
              <w:rPr>
                <w:sz w:val="24"/>
                <w:szCs w:val="24"/>
              </w:rPr>
              <w:tab/>
              <w:t>Правильность и</w:t>
            </w:r>
            <w:r>
              <w:rPr>
                <w:sz w:val="24"/>
                <w:szCs w:val="24"/>
              </w:rPr>
              <w:t xml:space="preserve"> </w:t>
            </w:r>
            <w:r w:rsidRPr="00EF542A">
              <w:rPr>
                <w:sz w:val="24"/>
                <w:szCs w:val="24"/>
              </w:rPr>
              <w:t>аргументированность из</w:t>
            </w:r>
            <w:r>
              <w:rPr>
                <w:sz w:val="24"/>
                <w:szCs w:val="24"/>
              </w:rPr>
              <w:t>ложения;</w:t>
            </w:r>
          </w:p>
          <w:p w:rsidR="0040561F" w:rsidRPr="00EF542A" w:rsidRDefault="0040561F" w:rsidP="00714931">
            <w:pPr>
              <w:jc w:val="both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3.</w:t>
            </w:r>
            <w:r w:rsidRPr="00EF542A">
              <w:rPr>
                <w:sz w:val="24"/>
                <w:szCs w:val="24"/>
              </w:rPr>
              <w:tab/>
              <w:t>Самостоятельность ответа;</w:t>
            </w:r>
          </w:p>
          <w:p w:rsidR="0040561F" w:rsidRPr="00EF542A" w:rsidRDefault="0040561F" w:rsidP="00714931">
            <w:pPr>
              <w:jc w:val="both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4.</w:t>
            </w:r>
            <w:r w:rsidRPr="00EF542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Владение терминологией</w:t>
            </w:r>
            <w:r w:rsidRPr="00EF542A">
              <w:rPr>
                <w:sz w:val="24"/>
                <w:szCs w:val="24"/>
              </w:rPr>
              <w:t>;</w:t>
            </w:r>
          </w:p>
          <w:p w:rsidR="0040561F" w:rsidRPr="00EF542A" w:rsidRDefault="0040561F" w:rsidP="00714931">
            <w:pPr>
              <w:jc w:val="both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5.</w:t>
            </w:r>
            <w:r w:rsidRPr="00EF542A">
              <w:rPr>
                <w:sz w:val="24"/>
                <w:szCs w:val="24"/>
              </w:rPr>
              <w:tab/>
              <w:t>Степень осознанности, понимания изученного</w:t>
            </w:r>
            <w:r>
              <w:rPr>
                <w:sz w:val="24"/>
                <w:szCs w:val="24"/>
              </w:rPr>
              <w:t>;</w:t>
            </w:r>
          </w:p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6.</w:t>
            </w:r>
            <w:r w:rsidRPr="00EF542A">
              <w:rPr>
                <w:sz w:val="24"/>
                <w:szCs w:val="24"/>
              </w:rPr>
              <w:tab/>
              <w:t>Глубина / полнота рас</w:t>
            </w:r>
            <w:r>
              <w:rPr>
                <w:sz w:val="24"/>
                <w:szCs w:val="24"/>
              </w:rPr>
              <w:t>смотрения темы</w:t>
            </w:r>
          </w:p>
        </w:tc>
        <w:tc>
          <w:tcPr>
            <w:tcW w:w="3190" w:type="dxa"/>
          </w:tcPr>
          <w:p w:rsidR="0040561F" w:rsidRDefault="0040561F" w:rsidP="0040561F">
            <w:pPr>
              <w:jc w:val="both"/>
              <w:rPr>
                <w:sz w:val="24"/>
                <w:szCs w:val="24"/>
              </w:rPr>
            </w:pPr>
            <w:r w:rsidRPr="00BE09F4">
              <w:rPr>
                <w:sz w:val="24"/>
                <w:szCs w:val="24"/>
              </w:rPr>
              <w:t>продемонстрировано глубокое знание по теме практического занятия (семинара), полно излагает материал, продемонстрировано отличное владение терминологией, справляется с ответом на дополнительные уточняющие вопросы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Хорошо</w:t>
            </w:r>
          </w:p>
        </w:tc>
        <w:tc>
          <w:tcPr>
            <w:tcW w:w="3190" w:type="dxa"/>
            <w:vMerge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0561F" w:rsidRPr="00BE09F4" w:rsidRDefault="0040561F" w:rsidP="00714931">
            <w:pPr>
              <w:jc w:val="both"/>
              <w:rPr>
                <w:sz w:val="24"/>
                <w:szCs w:val="24"/>
              </w:rPr>
            </w:pPr>
            <w:r w:rsidRPr="00BE09F4">
              <w:rPr>
                <w:sz w:val="24"/>
                <w:szCs w:val="24"/>
              </w:rPr>
              <w:t>формулирует полный правильный ответ</w:t>
            </w:r>
          </w:p>
          <w:p w:rsidR="0040561F" w:rsidRPr="00BE09F4" w:rsidRDefault="0040561F" w:rsidP="00714931">
            <w:pPr>
              <w:jc w:val="both"/>
              <w:rPr>
                <w:sz w:val="24"/>
                <w:szCs w:val="24"/>
              </w:rPr>
            </w:pPr>
            <w:r w:rsidRPr="00BE09F4">
              <w:rPr>
                <w:sz w:val="24"/>
                <w:szCs w:val="24"/>
              </w:rPr>
              <w:t>на вопросы практического занятия (семинара), но допускает при ответе</w:t>
            </w:r>
          </w:p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BE09F4">
              <w:rPr>
                <w:sz w:val="24"/>
                <w:szCs w:val="24"/>
              </w:rPr>
              <w:t>отдельные неточности, испытывает небольшие затруднения при ответе на дополнительные вопросы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3190" w:type="dxa"/>
            <w:vMerge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BE09F4">
              <w:rPr>
                <w:sz w:val="24"/>
                <w:szCs w:val="24"/>
              </w:rPr>
              <w:t xml:space="preserve">продемонстрировано знание только основного (базового) материала по теме практического занятия, допускает ошибки и неточности при ответе на дополнительные вопросы, </w:t>
            </w:r>
            <w:r w:rsidRPr="00BE09F4">
              <w:rPr>
                <w:sz w:val="24"/>
                <w:szCs w:val="24"/>
              </w:rPr>
              <w:lastRenderedPageBreak/>
              <w:t>слабо аргументирует собственную позицию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lastRenderedPageBreak/>
              <w:t>Неудовлетвори</w:t>
            </w:r>
            <w:r w:rsidRPr="00EF542A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90" w:type="dxa"/>
            <w:vMerge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0561F" w:rsidRPr="00BE09F4" w:rsidRDefault="0040561F" w:rsidP="00714931">
            <w:pPr>
              <w:jc w:val="both"/>
              <w:rPr>
                <w:sz w:val="24"/>
                <w:szCs w:val="24"/>
              </w:rPr>
            </w:pPr>
            <w:r w:rsidRPr="00BE09F4">
              <w:rPr>
                <w:sz w:val="24"/>
                <w:szCs w:val="24"/>
              </w:rPr>
              <w:t xml:space="preserve">не способен сформулировать ответ </w:t>
            </w:r>
            <w:proofErr w:type="gramStart"/>
            <w:r w:rsidRPr="00BE09F4">
              <w:rPr>
                <w:sz w:val="24"/>
                <w:szCs w:val="24"/>
              </w:rPr>
              <w:t>по</w:t>
            </w:r>
            <w:proofErr w:type="gramEnd"/>
          </w:p>
          <w:p w:rsidR="0040561F" w:rsidRPr="00BE09F4" w:rsidRDefault="0040561F" w:rsidP="00714931">
            <w:pPr>
              <w:jc w:val="both"/>
              <w:rPr>
                <w:sz w:val="24"/>
                <w:szCs w:val="24"/>
              </w:rPr>
            </w:pPr>
            <w:r w:rsidRPr="00BE09F4">
              <w:rPr>
                <w:sz w:val="24"/>
                <w:szCs w:val="24"/>
              </w:rPr>
              <w:t xml:space="preserve">вопросам практического занятия (семинара); дает неверные, содержащие фактические ошибки ответы </w:t>
            </w:r>
            <w:proofErr w:type="gramStart"/>
            <w:r w:rsidRPr="00BE09F4">
              <w:rPr>
                <w:sz w:val="24"/>
                <w:szCs w:val="24"/>
              </w:rPr>
              <w:t>на</w:t>
            </w:r>
            <w:proofErr w:type="gramEnd"/>
            <w:r w:rsidRPr="00BE09F4">
              <w:rPr>
                <w:sz w:val="24"/>
                <w:szCs w:val="24"/>
              </w:rPr>
              <w:t xml:space="preserve"> </w:t>
            </w:r>
          </w:p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BE09F4">
              <w:rPr>
                <w:sz w:val="24"/>
                <w:szCs w:val="24"/>
              </w:rPr>
              <w:t>вопросы практического занятия (семинара)</w:t>
            </w:r>
          </w:p>
        </w:tc>
      </w:tr>
    </w:tbl>
    <w:p w:rsidR="00BE32E7" w:rsidRDefault="00BE32E7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61F" w:rsidRPr="00842EDB" w:rsidRDefault="0040561F" w:rsidP="0040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EDB">
        <w:rPr>
          <w:rFonts w:ascii="Times New Roman" w:eastAsia="Times New Roman" w:hAnsi="Times New Roman" w:cs="Times New Roman"/>
          <w:b/>
          <w:sz w:val="24"/>
          <w:szCs w:val="24"/>
        </w:rPr>
        <w:t>Оценивание выполнения практической задачи</w:t>
      </w:r>
    </w:p>
    <w:p w:rsidR="0040561F" w:rsidRDefault="0040561F" w:rsidP="0040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0561F" w:rsidRPr="00EF542A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4-балльная</w:t>
            </w:r>
          </w:p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шкала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Показатели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Критерии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Отлично</w:t>
            </w:r>
          </w:p>
        </w:tc>
        <w:tc>
          <w:tcPr>
            <w:tcW w:w="3190" w:type="dxa"/>
            <w:vMerge w:val="restart"/>
          </w:tcPr>
          <w:p w:rsidR="0040561F" w:rsidRPr="00842EDB" w:rsidRDefault="0040561F" w:rsidP="00714931">
            <w:pPr>
              <w:jc w:val="both"/>
              <w:rPr>
                <w:sz w:val="24"/>
                <w:szCs w:val="24"/>
              </w:rPr>
            </w:pPr>
            <w:r w:rsidRPr="00842EDB">
              <w:rPr>
                <w:sz w:val="24"/>
                <w:szCs w:val="24"/>
              </w:rPr>
              <w:t>1.</w:t>
            </w:r>
            <w:r w:rsidRPr="00842EDB">
              <w:rPr>
                <w:sz w:val="24"/>
                <w:szCs w:val="24"/>
              </w:rPr>
              <w:tab/>
              <w:t xml:space="preserve">Полнота </w:t>
            </w:r>
            <w:r>
              <w:rPr>
                <w:sz w:val="24"/>
                <w:szCs w:val="24"/>
              </w:rPr>
              <w:t xml:space="preserve">и своевременность </w:t>
            </w:r>
            <w:r w:rsidRPr="00842EDB">
              <w:rPr>
                <w:sz w:val="24"/>
                <w:szCs w:val="24"/>
              </w:rPr>
              <w:t>выполнения;</w:t>
            </w:r>
          </w:p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842EDB">
              <w:rPr>
                <w:sz w:val="24"/>
                <w:szCs w:val="24"/>
              </w:rPr>
              <w:t>2.</w:t>
            </w:r>
            <w:r w:rsidRPr="00842EDB">
              <w:rPr>
                <w:sz w:val="24"/>
                <w:szCs w:val="24"/>
              </w:rPr>
              <w:tab/>
              <w:t>Последовательность</w:t>
            </w:r>
            <w:r>
              <w:rPr>
                <w:sz w:val="24"/>
                <w:szCs w:val="24"/>
              </w:rPr>
              <w:t>, ясность и аргументированность выполнения;</w:t>
            </w:r>
          </w:p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842EDB">
              <w:rPr>
                <w:sz w:val="24"/>
                <w:szCs w:val="24"/>
              </w:rPr>
              <w:t>Самостоятельность решения;</w:t>
            </w:r>
          </w:p>
          <w:p w:rsidR="0040561F" w:rsidRPr="00842EDB" w:rsidRDefault="0040561F" w:rsidP="00714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Сп</w:t>
            </w:r>
            <w:r w:rsidRPr="00842EDB">
              <w:rPr>
                <w:sz w:val="24"/>
                <w:szCs w:val="24"/>
              </w:rPr>
              <w:t>особность анализировать и обобщать информацию.</w:t>
            </w:r>
          </w:p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42EDB">
              <w:rPr>
                <w:sz w:val="24"/>
                <w:szCs w:val="24"/>
              </w:rPr>
              <w:t>.</w:t>
            </w:r>
            <w:r w:rsidRPr="00842EDB">
              <w:rPr>
                <w:sz w:val="24"/>
                <w:szCs w:val="24"/>
              </w:rPr>
              <w:tab/>
              <w:t xml:space="preserve"> Установление причинно-следственных связей, выявление закономерности;</w:t>
            </w:r>
          </w:p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Обоснованность ответа ссылками на нормы действующего законодательства </w:t>
            </w:r>
          </w:p>
        </w:tc>
        <w:tc>
          <w:tcPr>
            <w:tcW w:w="3190" w:type="dxa"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BE09F4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>практических</w:t>
            </w:r>
            <w:r w:rsidRPr="00BE09F4">
              <w:rPr>
                <w:sz w:val="24"/>
                <w:szCs w:val="24"/>
              </w:rPr>
              <w:t xml:space="preserve"> задач обосновано правовыми нормами законодательства, студент ясно и четко аргументирует собственную позицию по вопросам задачи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Хорошо</w:t>
            </w:r>
          </w:p>
        </w:tc>
        <w:tc>
          <w:tcPr>
            <w:tcW w:w="3190" w:type="dxa"/>
            <w:vMerge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BE09F4">
              <w:rPr>
                <w:sz w:val="24"/>
                <w:szCs w:val="24"/>
              </w:rPr>
              <w:t xml:space="preserve">Задача </w:t>
            </w:r>
            <w:proofErr w:type="gramStart"/>
            <w:r w:rsidRPr="00BE09F4">
              <w:rPr>
                <w:sz w:val="24"/>
                <w:szCs w:val="24"/>
              </w:rPr>
              <w:t>решена</w:t>
            </w:r>
            <w:proofErr w:type="gramEnd"/>
            <w:r w:rsidRPr="00BE09F4">
              <w:rPr>
                <w:sz w:val="24"/>
                <w:szCs w:val="24"/>
              </w:rPr>
              <w:t xml:space="preserve"> верно, имеются ссылки на нормы законодательства, однако студент испытывает небольшие затруднения при аргументировании своей позиции по существу задачи, не в полной мере проанализированы необходимые первоисточники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3190" w:type="dxa"/>
            <w:vMerge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BE09F4">
              <w:rPr>
                <w:sz w:val="24"/>
                <w:szCs w:val="24"/>
              </w:rPr>
              <w:t>В решении задачи имеются ссылки на нормы законодательства, однако допущены ошибки в решении задачи, студент испытывает затруднения с интерпретацией первоисточника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Неудовлетвори</w:t>
            </w:r>
            <w:r w:rsidRPr="00EF542A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90" w:type="dxa"/>
            <w:vMerge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BE09F4">
              <w:rPr>
                <w:sz w:val="24"/>
                <w:szCs w:val="24"/>
              </w:rPr>
              <w:t>Решение задач выполнено неверно. Студент использовал только учебную литературу без опоры на первоисточники</w:t>
            </w:r>
          </w:p>
        </w:tc>
      </w:tr>
    </w:tbl>
    <w:p w:rsidR="0040561F" w:rsidRDefault="0040561F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61F" w:rsidRPr="0040561F" w:rsidRDefault="0040561F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61F">
        <w:rPr>
          <w:rFonts w:ascii="Times New Roman" w:eastAsia="Times New Roman" w:hAnsi="Times New Roman" w:cs="Times New Roman"/>
          <w:b/>
          <w:sz w:val="24"/>
          <w:szCs w:val="24"/>
        </w:rPr>
        <w:t>Оценивание комплексной практической работы</w:t>
      </w:r>
    </w:p>
    <w:p w:rsidR="0040561F" w:rsidRDefault="0040561F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0561F" w:rsidRPr="00EF542A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4-балльная</w:t>
            </w:r>
          </w:p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шкала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Показатели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Критерии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lastRenderedPageBreak/>
              <w:t>Отлично</w:t>
            </w:r>
          </w:p>
        </w:tc>
        <w:tc>
          <w:tcPr>
            <w:tcW w:w="3190" w:type="dxa"/>
            <w:vMerge w:val="restart"/>
          </w:tcPr>
          <w:p w:rsidR="00CF6192" w:rsidRDefault="0040561F" w:rsidP="00714931">
            <w:pPr>
              <w:jc w:val="both"/>
              <w:rPr>
                <w:sz w:val="24"/>
                <w:szCs w:val="24"/>
              </w:rPr>
            </w:pPr>
            <w:r w:rsidRPr="00842EDB">
              <w:rPr>
                <w:sz w:val="24"/>
                <w:szCs w:val="24"/>
              </w:rPr>
              <w:t>1.</w:t>
            </w:r>
            <w:r w:rsidRPr="00842EDB">
              <w:rPr>
                <w:sz w:val="24"/>
                <w:szCs w:val="24"/>
              </w:rPr>
              <w:tab/>
            </w:r>
            <w:r w:rsidR="00CF6192" w:rsidRPr="00842EDB">
              <w:rPr>
                <w:sz w:val="24"/>
                <w:szCs w:val="24"/>
              </w:rPr>
              <w:t>Самостоятельность решения;</w:t>
            </w:r>
          </w:p>
          <w:p w:rsidR="00CF6192" w:rsidRDefault="00CF6192" w:rsidP="00714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Сп</w:t>
            </w:r>
            <w:r w:rsidRPr="00842EDB">
              <w:rPr>
                <w:sz w:val="24"/>
                <w:szCs w:val="24"/>
              </w:rPr>
              <w:t>особность анализировать и обобщать информацию.</w:t>
            </w:r>
          </w:p>
          <w:p w:rsidR="00CF6192" w:rsidRDefault="00CF6192" w:rsidP="00714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Обоснованность ответа ссылками на нормы действующего законодательства</w:t>
            </w:r>
          </w:p>
          <w:p w:rsidR="00CF6192" w:rsidRDefault="00CF6192" w:rsidP="00714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Х</w:t>
            </w:r>
            <w:r w:rsidRPr="00CF6192">
              <w:rPr>
                <w:sz w:val="24"/>
                <w:szCs w:val="24"/>
              </w:rPr>
              <w:t>арактер представления результатов (наглядность, оформление</w:t>
            </w:r>
            <w:r>
              <w:rPr>
                <w:sz w:val="24"/>
                <w:szCs w:val="24"/>
              </w:rPr>
              <w:t>);</w:t>
            </w:r>
          </w:p>
          <w:p w:rsidR="0040561F" w:rsidRPr="00842EDB" w:rsidRDefault="00CF6192" w:rsidP="00714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40561F" w:rsidRPr="00842EDB">
              <w:rPr>
                <w:sz w:val="24"/>
                <w:szCs w:val="24"/>
              </w:rPr>
              <w:t xml:space="preserve">Полнота </w:t>
            </w:r>
            <w:r w:rsidR="0040561F">
              <w:rPr>
                <w:sz w:val="24"/>
                <w:szCs w:val="24"/>
              </w:rPr>
              <w:t xml:space="preserve">и своевременность </w:t>
            </w:r>
            <w:r>
              <w:rPr>
                <w:sz w:val="24"/>
                <w:szCs w:val="24"/>
              </w:rPr>
              <w:t>выполнения</w:t>
            </w:r>
          </w:p>
          <w:p w:rsidR="0040561F" w:rsidRDefault="0040561F" w:rsidP="00CF61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контрольной работы выполнены в полном объеме; при выполнении использовались нормы действующего законодательства; п</w:t>
            </w:r>
            <w:r w:rsidRPr="0040561F">
              <w:rPr>
                <w:sz w:val="24"/>
                <w:szCs w:val="24"/>
              </w:rPr>
              <w:t>оказа</w:t>
            </w:r>
            <w:r>
              <w:rPr>
                <w:sz w:val="24"/>
                <w:szCs w:val="24"/>
              </w:rPr>
              <w:t>ны</w:t>
            </w:r>
            <w:r w:rsidRPr="0040561F">
              <w:rPr>
                <w:sz w:val="24"/>
                <w:szCs w:val="24"/>
              </w:rPr>
              <w:t xml:space="preserve"> отличные владения навыками применения полученных знаний и умений при решении задания в рамках усвоенного учебного материала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Хорошо</w:t>
            </w:r>
          </w:p>
        </w:tc>
        <w:tc>
          <w:tcPr>
            <w:tcW w:w="3190" w:type="dxa"/>
            <w:vMerge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0561F" w:rsidRDefault="0040561F" w:rsidP="00CF61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Задания контрольной работы </w:t>
            </w:r>
            <w:r w:rsidR="00CF6192">
              <w:rPr>
                <w:sz w:val="24"/>
                <w:szCs w:val="24"/>
              </w:rPr>
              <w:t>выполнены в</w:t>
            </w:r>
            <w:r>
              <w:rPr>
                <w:sz w:val="24"/>
                <w:szCs w:val="24"/>
              </w:rPr>
              <w:t xml:space="preserve"> полном объеме, но имеются несущественные замечания и уточнения; </w:t>
            </w:r>
            <w:r w:rsidR="00CF6192">
              <w:rPr>
                <w:sz w:val="24"/>
                <w:szCs w:val="24"/>
              </w:rPr>
              <w:t>показаны</w:t>
            </w:r>
            <w:r w:rsidR="00CF6192" w:rsidRPr="00CF6192">
              <w:rPr>
                <w:sz w:val="24"/>
                <w:szCs w:val="24"/>
              </w:rPr>
              <w:t xml:space="preserve"> хорошие владения навыками применения полученных знаний и умений при решении задания в рамках усвоенного учебного материала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3190" w:type="dxa"/>
            <w:vMerge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0561F" w:rsidRDefault="00CF6192" w:rsidP="00CF61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контрольной работы выполнены не в полном объеме, имеются замечания по выполнению отдельных заданий, по оформлению; п</w:t>
            </w:r>
            <w:r w:rsidRPr="00CF6192">
              <w:rPr>
                <w:sz w:val="24"/>
                <w:szCs w:val="24"/>
              </w:rPr>
              <w:t>оказа</w:t>
            </w:r>
            <w:r>
              <w:rPr>
                <w:sz w:val="24"/>
                <w:szCs w:val="24"/>
              </w:rPr>
              <w:t>ны</w:t>
            </w:r>
            <w:r w:rsidRPr="00CF6192">
              <w:rPr>
                <w:sz w:val="24"/>
                <w:szCs w:val="24"/>
              </w:rPr>
              <w:t xml:space="preserve"> удовлетворительное владение навыками применения полученных знаний и умений при решении задания в рамках усвоенного учебного материала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Неудовлетвори</w:t>
            </w:r>
            <w:r w:rsidRPr="00EF542A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90" w:type="dxa"/>
            <w:vMerge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0561F" w:rsidRDefault="00CF6192" w:rsidP="00CF6192">
            <w:pPr>
              <w:jc w:val="both"/>
              <w:rPr>
                <w:sz w:val="24"/>
                <w:szCs w:val="24"/>
              </w:rPr>
            </w:pPr>
            <w:r w:rsidRPr="00CF6192">
              <w:rPr>
                <w:sz w:val="24"/>
                <w:szCs w:val="24"/>
              </w:rPr>
              <w:t>При выполнении задани</w:t>
            </w:r>
            <w:r>
              <w:rPr>
                <w:sz w:val="24"/>
                <w:szCs w:val="24"/>
              </w:rPr>
              <w:t>й контрольной работы</w:t>
            </w:r>
            <w:r w:rsidRPr="00CF6192">
              <w:rPr>
                <w:sz w:val="24"/>
                <w:szCs w:val="24"/>
              </w:rPr>
              <w:t xml:space="preserve"> студент продемонстрировал недостаточный уровень владения умениями и навыками при решении задач в рамках усвоенного учебного материала</w:t>
            </w:r>
          </w:p>
        </w:tc>
      </w:tr>
    </w:tbl>
    <w:p w:rsidR="0040561F" w:rsidRDefault="0040561F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192" w:rsidRPr="00E81372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372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Оценивание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ответа на зачете</w:t>
      </w:r>
    </w:p>
    <w:p w:rsidR="00CF6192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CF6192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92" w:rsidRPr="00E81372" w:rsidRDefault="00CF6192" w:rsidP="00714931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BF297E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Бинарная шкала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92" w:rsidRPr="00E81372" w:rsidRDefault="00CF6192" w:rsidP="00714931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E81372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Показатели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92" w:rsidRPr="00E81372" w:rsidRDefault="00CF6192" w:rsidP="00714931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E81372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Критерии</w:t>
            </w:r>
          </w:p>
        </w:tc>
      </w:tr>
      <w:tr w:rsidR="00CF6192" w:rsidTr="00714931">
        <w:tc>
          <w:tcPr>
            <w:tcW w:w="3190" w:type="dxa"/>
          </w:tcPr>
          <w:p w:rsidR="00CF6192" w:rsidRDefault="00CF6192" w:rsidP="00714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  <w:tc>
          <w:tcPr>
            <w:tcW w:w="3190" w:type="dxa"/>
            <w:vMerge w:val="restart"/>
          </w:tcPr>
          <w:p w:rsidR="00CF6192" w:rsidRPr="00BF297E" w:rsidRDefault="00CF6192" w:rsidP="00714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BF297E">
              <w:rPr>
                <w:sz w:val="24"/>
                <w:szCs w:val="24"/>
              </w:rPr>
              <w:t>Полнота выполнения тестовых заданий;</w:t>
            </w:r>
          </w:p>
          <w:p w:rsidR="00CF6192" w:rsidRPr="00BF297E" w:rsidRDefault="00CF6192" w:rsidP="00714931">
            <w:pPr>
              <w:jc w:val="both"/>
              <w:rPr>
                <w:sz w:val="24"/>
                <w:szCs w:val="24"/>
              </w:rPr>
            </w:pPr>
            <w:r w:rsidRPr="00BF297E">
              <w:rPr>
                <w:sz w:val="24"/>
                <w:szCs w:val="24"/>
              </w:rPr>
              <w:t>2.</w:t>
            </w:r>
            <w:r w:rsidRPr="00BF297E">
              <w:rPr>
                <w:sz w:val="24"/>
                <w:szCs w:val="24"/>
              </w:rPr>
              <w:tab/>
              <w:t>Своевременность выполнения;</w:t>
            </w:r>
          </w:p>
          <w:p w:rsidR="00CF6192" w:rsidRPr="00BF297E" w:rsidRDefault="00CF6192" w:rsidP="00714931">
            <w:pPr>
              <w:jc w:val="both"/>
              <w:rPr>
                <w:sz w:val="24"/>
                <w:szCs w:val="24"/>
              </w:rPr>
            </w:pPr>
            <w:r w:rsidRPr="00BF297E">
              <w:rPr>
                <w:sz w:val="24"/>
                <w:szCs w:val="24"/>
              </w:rPr>
              <w:lastRenderedPageBreak/>
              <w:t>3.</w:t>
            </w:r>
            <w:r w:rsidRPr="00BF297E">
              <w:rPr>
                <w:sz w:val="24"/>
                <w:szCs w:val="24"/>
              </w:rPr>
              <w:tab/>
              <w:t>Правильность ответов на вопросы;</w:t>
            </w:r>
          </w:p>
          <w:p w:rsidR="00CF6192" w:rsidRDefault="00CF6192" w:rsidP="00714931">
            <w:pPr>
              <w:jc w:val="both"/>
              <w:rPr>
                <w:sz w:val="24"/>
                <w:szCs w:val="24"/>
              </w:rPr>
            </w:pPr>
            <w:r w:rsidRPr="00BF297E">
              <w:rPr>
                <w:sz w:val="24"/>
                <w:szCs w:val="24"/>
              </w:rPr>
              <w:t>4.</w:t>
            </w:r>
            <w:r w:rsidRPr="00BF297E">
              <w:rPr>
                <w:sz w:val="24"/>
                <w:szCs w:val="24"/>
              </w:rPr>
              <w:tab/>
              <w:t>Самостоятельность тестирования.</w:t>
            </w:r>
          </w:p>
        </w:tc>
        <w:tc>
          <w:tcPr>
            <w:tcW w:w="3191" w:type="dxa"/>
          </w:tcPr>
          <w:p w:rsidR="00CF6192" w:rsidRDefault="00CF6192" w:rsidP="00714931">
            <w:pPr>
              <w:jc w:val="both"/>
              <w:rPr>
                <w:sz w:val="24"/>
                <w:szCs w:val="24"/>
              </w:rPr>
            </w:pPr>
            <w:r w:rsidRPr="00BF297E">
              <w:rPr>
                <w:sz w:val="24"/>
                <w:szCs w:val="24"/>
              </w:rPr>
              <w:lastRenderedPageBreak/>
              <w:t xml:space="preserve">полное овладение материалом программы; правильные ответы должны составлять не менее 50% </w:t>
            </w:r>
            <w:r w:rsidRPr="00BF297E">
              <w:rPr>
                <w:sz w:val="24"/>
                <w:szCs w:val="24"/>
              </w:rPr>
              <w:lastRenderedPageBreak/>
              <w:t>объёма знаний</w:t>
            </w:r>
          </w:p>
        </w:tc>
      </w:tr>
      <w:tr w:rsidR="00CF6192" w:rsidTr="00714931">
        <w:tc>
          <w:tcPr>
            <w:tcW w:w="3190" w:type="dxa"/>
          </w:tcPr>
          <w:p w:rsidR="00CF6192" w:rsidRDefault="00CF6192" w:rsidP="0071493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Незачтено</w:t>
            </w:r>
            <w:proofErr w:type="spellEnd"/>
          </w:p>
        </w:tc>
        <w:tc>
          <w:tcPr>
            <w:tcW w:w="3190" w:type="dxa"/>
            <w:vMerge/>
          </w:tcPr>
          <w:p w:rsidR="00CF6192" w:rsidRDefault="00CF6192" w:rsidP="00714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CF6192" w:rsidRDefault="00CF6192" w:rsidP="00714931">
            <w:pPr>
              <w:jc w:val="both"/>
              <w:rPr>
                <w:sz w:val="24"/>
                <w:szCs w:val="24"/>
              </w:rPr>
            </w:pPr>
            <w:proofErr w:type="gramStart"/>
            <w:r w:rsidRPr="00BF297E">
              <w:rPr>
                <w:sz w:val="24"/>
                <w:szCs w:val="24"/>
              </w:rPr>
              <w:t>не владение</w:t>
            </w:r>
            <w:proofErr w:type="gramEnd"/>
            <w:r w:rsidRPr="00BF297E">
              <w:rPr>
                <w:sz w:val="24"/>
                <w:szCs w:val="24"/>
              </w:rPr>
              <w:t xml:space="preserve"> материалом программы; правильные ответы составляют не более 49% объёма знаний</w:t>
            </w:r>
          </w:p>
        </w:tc>
      </w:tr>
    </w:tbl>
    <w:p w:rsidR="00CF6192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192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A73">
        <w:rPr>
          <w:rFonts w:ascii="Times New Roman" w:eastAsia="Times New Roman" w:hAnsi="Times New Roman" w:cs="Times New Roman"/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CF6192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192" w:rsidRPr="00D95DA4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DA4">
        <w:rPr>
          <w:rFonts w:ascii="Times New Roman" w:eastAsia="Times New Roman" w:hAnsi="Times New Roman" w:cs="Times New Roman"/>
          <w:b/>
          <w:sz w:val="24"/>
          <w:szCs w:val="24"/>
        </w:rPr>
        <w:t>Тестирование</w:t>
      </w:r>
    </w:p>
    <w:p w:rsidR="00CF6192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DA4">
        <w:rPr>
          <w:rFonts w:ascii="Times New Roman" w:eastAsia="Times New Roman" w:hAnsi="Times New Roman" w:cs="Times New Roman"/>
          <w:sz w:val="24"/>
          <w:szCs w:val="24"/>
        </w:rPr>
        <w:t xml:space="preserve">Целью проведения тестирования в вузе является получение объективной оценки уровня учебных достижений студентов, а также анализ усвоения будущими бакалаврами, отдельных разделов и тем образовательных программ. Тестирование может проводиться в разных формах (письменной и компьютерной), не исключая </w:t>
      </w:r>
      <w:proofErr w:type="gramStart"/>
      <w:r w:rsidRPr="00D95DA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D95DA4">
        <w:rPr>
          <w:rFonts w:ascii="Times New Roman" w:eastAsia="Times New Roman" w:hAnsi="Times New Roman" w:cs="Times New Roman"/>
          <w:sz w:val="24"/>
          <w:szCs w:val="24"/>
        </w:rPr>
        <w:t xml:space="preserve"> не заменяя другие формы контроля качества знаний студентов.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DA4">
        <w:rPr>
          <w:rFonts w:ascii="Times New Roman" w:eastAsia="Times New Roman" w:hAnsi="Times New Roman" w:cs="Times New Roman"/>
          <w:sz w:val="24"/>
          <w:szCs w:val="24"/>
        </w:rPr>
        <w:t>Тестирование проводится с помощью Веб-приложени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95DA4">
        <w:rPr>
          <w:rFonts w:ascii="Times New Roman" w:eastAsia="Times New Roman" w:hAnsi="Times New Roman" w:cs="Times New Roman"/>
          <w:sz w:val="24"/>
          <w:szCs w:val="24"/>
        </w:rPr>
        <w:t xml:space="preserve"> «Универсальная система тестирования БГТИ»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95DA4">
        <w:rPr>
          <w:rFonts w:ascii="Times New Roman" w:eastAsia="Times New Roman" w:hAnsi="Times New Roman" w:cs="Times New Roman"/>
          <w:sz w:val="24"/>
          <w:szCs w:val="24"/>
        </w:rPr>
        <w:t>Предусмотрена закрытая форма тестовых заданий (с одним или нескольким выбором).</w:t>
      </w:r>
      <w:r w:rsidRPr="00D95DA4">
        <w:t xml:space="preserve"> </w:t>
      </w:r>
      <w:r w:rsidRPr="00D95DA4">
        <w:rPr>
          <w:rFonts w:ascii="Times New Roman" w:eastAsia="Times New Roman" w:hAnsi="Times New Roman" w:cs="Times New Roman"/>
          <w:sz w:val="24"/>
          <w:szCs w:val="24"/>
        </w:rPr>
        <w:t xml:space="preserve">На тестирование отводится 60 минут. Ориентировочно на выполнение одного тестового задания отводится минимум 1 минута. В целом оптимальным временем для выполнения теста следует считать время от начала процедуры тестирования до момента наступления утомления (в среднем это время составляет 40 - 50 минут). </w:t>
      </w:r>
      <w:r>
        <w:rPr>
          <w:rFonts w:ascii="Times New Roman" w:eastAsia="Times New Roman" w:hAnsi="Times New Roman" w:cs="Times New Roman"/>
          <w:sz w:val="24"/>
          <w:szCs w:val="24"/>
        </w:rPr>
        <w:t>Количество тестовых вопросов в одном варианте составляет 30 штук.</w:t>
      </w:r>
    </w:p>
    <w:p w:rsidR="00CF6192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192" w:rsidRPr="00A175AB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5AB">
        <w:rPr>
          <w:rFonts w:ascii="Times New Roman" w:eastAsia="Times New Roman" w:hAnsi="Times New Roman" w:cs="Times New Roman"/>
          <w:b/>
          <w:sz w:val="24"/>
          <w:szCs w:val="24"/>
        </w:rPr>
        <w:t>Устный опрос</w:t>
      </w:r>
    </w:p>
    <w:p w:rsidR="00CF6192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Устный опрос проводится на практическом занятии (семинаре) по вопросам, предложенным преподавателем заранее. Часть вопросов может быть дана на самостоятельное изучение. При подготовке к практическому занятию студентам необходимо использовать рекомендуемую учебную литературу, а также нормативные правовые акты. При проведении устного опроса преподаватель слушает студента по вопросу плана практического занятия, далее предлагает другим студентам группы дополнить ответ либо указать на неточности в прозвучавшем ответе. Далее преподаватель может задать дополнительные вопросы, носящие уточняющий характер, обобщает ответ студента. Оценка за устный ответ ставится в конце практического занятия, и складывается она из устного ответа студента, а также его работы на практическом занятии (участие в беседе, дополнение ответов других студентов и т.д.). </w:t>
      </w:r>
    </w:p>
    <w:p w:rsidR="00CF6192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192" w:rsidRPr="00A175AB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A175AB">
        <w:rPr>
          <w:rFonts w:ascii="Times New Roman" w:eastAsia="Times New Roman" w:hAnsi="Times New Roman" w:cs="Times New Roman"/>
          <w:b/>
          <w:sz w:val="24"/>
          <w:szCs w:val="24"/>
        </w:rPr>
        <w:t>ешение практических задач</w:t>
      </w:r>
    </w:p>
    <w:p w:rsidR="00CF6192" w:rsidRPr="009A3CE5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CE5">
        <w:rPr>
          <w:rFonts w:ascii="Times New Roman" w:eastAsia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практических </w:t>
      </w:r>
      <w:r w:rsidRPr="009A3CE5">
        <w:rPr>
          <w:rFonts w:ascii="Times New Roman" w:eastAsia="Times New Roman" w:hAnsi="Times New Roman" w:cs="Times New Roman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CE5">
        <w:rPr>
          <w:rFonts w:ascii="Times New Roman" w:eastAsia="Times New Roman" w:hAnsi="Times New Roman" w:cs="Times New Roman"/>
          <w:sz w:val="24"/>
          <w:szCs w:val="24"/>
        </w:rPr>
        <w:t>включают все фактические обстоятельства, необходимые для вынесения определенного решения по спорным вопросам, сформулированным в тексте задач. Их решение позволит добиться максимального приближения студентов к практической деятельности юриста. Подготовка к решению задач должна начинаться с изучения учебной и дополнительной литературы по соответствующей теме. Усвоив теоретический материал, необходимо внимательно ознакомиться с содержанием рекомендованных к этой теме нормативн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9A3CE5">
        <w:rPr>
          <w:rFonts w:ascii="Times New Roman" w:eastAsia="Times New Roman" w:hAnsi="Times New Roman" w:cs="Times New Roman"/>
          <w:sz w:val="24"/>
          <w:szCs w:val="24"/>
        </w:rPr>
        <w:t xml:space="preserve">правовых актов. Приступая к решению задач, студент должен, прежде всего, уяснить содержание задачи, суть возникшего спора и все обстоятельства дела. </w:t>
      </w:r>
    </w:p>
    <w:p w:rsidR="00CF6192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CE5">
        <w:rPr>
          <w:rFonts w:ascii="Times New Roman" w:eastAsia="Times New Roman" w:hAnsi="Times New Roman" w:cs="Times New Roman"/>
          <w:sz w:val="24"/>
          <w:szCs w:val="24"/>
        </w:rPr>
        <w:t xml:space="preserve">После ознакомления с условиями задачи студент должен внимательно изучить рекомендованную литературу и соответствующее законодательство. Для того чтобы успешно справиться с поставленными задачами, важно, прежде всего, уяснить их содержание. Внимательно прочитав условие, проанализировать обоснованность доводов спорящих сторон, оценить правомерность применения той или иной нормы права, </w:t>
      </w:r>
      <w:r w:rsidRPr="009A3CE5">
        <w:rPr>
          <w:rFonts w:ascii="Times New Roman" w:eastAsia="Times New Roman" w:hAnsi="Times New Roman" w:cs="Times New Roman"/>
          <w:sz w:val="24"/>
          <w:szCs w:val="24"/>
        </w:rPr>
        <w:lastRenderedPageBreak/>
        <w:t>указанной в условии задачи. Ответы на вопросы задач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CE5">
        <w:rPr>
          <w:rFonts w:ascii="Times New Roman" w:eastAsia="Times New Roman" w:hAnsi="Times New Roman" w:cs="Times New Roman"/>
          <w:sz w:val="24"/>
          <w:szCs w:val="24"/>
        </w:rPr>
        <w:t>должны быть обоснованы конкретными нормативно-правовыми актами и аргументированы.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0265">
        <w:rPr>
          <w:rFonts w:ascii="Times New Roman" w:eastAsia="Times New Roman" w:hAnsi="Times New Roman" w:cs="Times New Roman"/>
          <w:sz w:val="24"/>
          <w:szCs w:val="24"/>
        </w:rPr>
        <w:t>При решении задач студент должен уметь грамотно излагать обстоятельства дела, пояснять к чему сводится спор, давать юридическую оценку доводам сторон и обосновывать с обязательными ссылками на конкретные нормы закона свое решение по делу.</w:t>
      </w:r>
    </w:p>
    <w:p w:rsidR="00BE32E7" w:rsidRDefault="00BE32E7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192" w:rsidRPr="00EE76AD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Написание к</w:t>
      </w:r>
      <w:r w:rsidRPr="00EE76AD">
        <w:rPr>
          <w:rFonts w:ascii="Times New Roman" w:eastAsia="Times New Roman" w:hAnsi="Times New Roman" w:cs="Times New Roman"/>
          <w:b/>
          <w:sz w:val="24"/>
          <w:szCs w:val="24"/>
        </w:rPr>
        <w:t>онтрольн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Pr="00EE76AD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:rsidR="00CF6192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6AD">
        <w:rPr>
          <w:rFonts w:ascii="Times New Roman" w:eastAsia="Times New Roman" w:hAnsi="Times New Roman" w:cs="Times New Roman"/>
          <w:sz w:val="24"/>
          <w:szCs w:val="24"/>
        </w:rPr>
        <w:t xml:space="preserve">При написании контрольной работы студент должен показать умение работать с научной и учебной литературой по избранной теме, нормативными и правовыми актами, </w:t>
      </w:r>
      <w:r>
        <w:rPr>
          <w:rFonts w:ascii="Times New Roman" w:eastAsia="Times New Roman" w:hAnsi="Times New Roman" w:cs="Times New Roman"/>
          <w:sz w:val="24"/>
          <w:szCs w:val="24"/>
        </w:rPr>
        <w:t>увязывать теорию с юридической практикой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 xml:space="preserve">, делать обобщения, обоснованные выводы и предложения. Контрольная работа, кроме теоретических вопросов, предполагает решение </w:t>
      </w:r>
      <w:r>
        <w:rPr>
          <w:rFonts w:ascii="Times New Roman" w:eastAsia="Times New Roman" w:hAnsi="Times New Roman" w:cs="Times New Roman"/>
          <w:sz w:val="24"/>
          <w:szCs w:val="24"/>
        </w:rPr>
        <w:t>практических задач или заданий, а также составление схемы, таблицы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>. При решении задач необходимо пользоваться нормативными и правовыми актами, научной и учебной литературой по теме, в соответствии с которыми и должны быть решены задачи.</w:t>
      </w:r>
    </w:p>
    <w:p w:rsidR="00CF6192" w:rsidRPr="00EE76AD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 xml:space="preserve">реподаватель знакомится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контрольной 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 xml:space="preserve">работой, определяет степень выполнения контрольной работы, соответствие решения задач действующему законодательству и результатам правоприменительной практики, правильность и обоснованность выводов, допускает (или не допускает) к защите. При несоблюдении студентом требований к выполнению контрольной работы, </w:t>
      </w:r>
      <w:r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 xml:space="preserve"> возвращает работу для доработки и устранения недостатков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 xml:space="preserve">Условия признания контрольной работы не </w:t>
      </w:r>
      <w:r>
        <w:rPr>
          <w:rFonts w:ascii="Times New Roman" w:eastAsia="Times New Roman" w:hAnsi="Times New Roman" w:cs="Times New Roman"/>
          <w:sz w:val="24"/>
          <w:szCs w:val="24"/>
        </w:rPr>
        <w:t>зачтенной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F6192" w:rsidRPr="00EE76AD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>грубые нарушения в оформлении работы, отсутствие необходимых структурных элементов (титульного листа, листа содержания</w:t>
      </w:r>
      <w:r>
        <w:rPr>
          <w:rFonts w:ascii="Times New Roman" w:eastAsia="Times New Roman" w:hAnsi="Times New Roman" w:cs="Times New Roman"/>
          <w:sz w:val="24"/>
          <w:szCs w:val="24"/>
        </w:rPr>
        <w:t>, с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>писка литературы и т.д.)</w:t>
      </w:r>
    </w:p>
    <w:p w:rsidR="00CF6192" w:rsidRPr="00E52A73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52A73">
        <w:rPr>
          <w:rFonts w:ascii="Times New Roman" w:eastAsia="Times New Roman" w:hAnsi="Times New Roman" w:cs="Times New Roman"/>
          <w:sz w:val="24"/>
          <w:szCs w:val="24"/>
        </w:rPr>
        <w:t xml:space="preserve">теоретический вопрос </w:t>
      </w:r>
      <w:r>
        <w:rPr>
          <w:rFonts w:ascii="Times New Roman" w:eastAsia="Times New Roman" w:hAnsi="Times New Roman" w:cs="Times New Roman"/>
          <w:sz w:val="24"/>
          <w:szCs w:val="24"/>
        </w:rPr>
        <w:t>раскрыт неверно</w:t>
      </w:r>
      <w:r w:rsidRPr="00E52A7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6192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52A73">
        <w:rPr>
          <w:rFonts w:ascii="Times New Roman" w:eastAsia="Times New Roman" w:hAnsi="Times New Roman" w:cs="Times New Roman"/>
          <w:sz w:val="24"/>
          <w:szCs w:val="24"/>
        </w:rPr>
        <w:t>неверно решен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52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задача.</w:t>
      </w:r>
    </w:p>
    <w:p w:rsidR="00CF6192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192" w:rsidRPr="00EE76AD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Зачет</w:t>
      </w:r>
    </w:p>
    <w:p w:rsidR="00CF6192" w:rsidRPr="00382A75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CE">
        <w:rPr>
          <w:rFonts w:ascii="Times New Roman" w:eastAsia="Times New Roman" w:hAnsi="Times New Roman" w:cs="Times New Roman"/>
          <w:sz w:val="24"/>
          <w:szCs w:val="24"/>
        </w:rPr>
        <w:t>Целью промежуточной аттестации является оценка качества освоения студентами образовательных программ, в том числе отдельной части или всего объема учебного предмета, курса, дисциплины (модуля) по итогам семестра и завершению отдельных этапов обучения. Промежуточная аттестация по дисциплине «</w:t>
      </w:r>
      <w:r>
        <w:rPr>
          <w:rFonts w:ascii="Times New Roman" w:eastAsia="Times New Roman" w:hAnsi="Times New Roman" w:cs="Times New Roman"/>
          <w:sz w:val="24"/>
          <w:szCs w:val="24"/>
        </w:rPr>
        <w:t>Основы законодательства (по отраслям)</w:t>
      </w:r>
      <w:r w:rsidRPr="00DC50CE">
        <w:rPr>
          <w:rFonts w:ascii="Times New Roman" w:eastAsia="Times New Roman" w:hAnsi="Times New Roman" w:cs="Times New Roman"/>
          <w:sz w:val="24"/>
          <w:szCs w:val="24"/>
        </w:rPr>
        <w:t>» проводиться в форме зачета. Зачеты сдаются в последнюю неделю семестра в часы практических занятий или в свободную от занятий неделю семестра (зачетную), предусмотренную графиком учебного процесса. При явке на зачеты студенты обязаны иметь при себе зачетную книжку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6192" w:rsidRPr="00C35EFF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CE">
        <w:rPr>
          <w:rFonts w:ascii="Times New Roman" w:eastAsia="Times New Roman" w:hAnsi="Times New Roman" w:cs="Times New Roman"/>
          <w:sz w:val="24"/>
          <w:szCs w:val="24"/>
        </w:rPr>
        <w:t>Зачет по дисциплине «</w:t>
      </w:r>
      <w:r w:rsidRPr="00CF6192">
        <w:rPr>
          <w:rFonts w:ascii="Times New Roman" w:eastAsia="Times New Roman" w:hAnsi="Times New Roman" w:cs="Times New Roman"/>
          <w:sz w:val="24"/>
          <w:szCs w:val="24"/>
        </w:rPr>
        <w:t>Основы законодательства (по отраслям)</w:t>
      </w:r>
      <w:r w:rsidRPr="00DC50CE">
        <w:rPr>
          <w:rFonts w:ascii="Times New Roman" w:eastAsia="Times New Roman" w:hAnsi="Times New Roman" w:cs="Times New Roman"/>
          <w:sz w:val="24"/>
          <w:szCs w:val="24"/>
        </w:rPr>
        <w:t>» проводится в виде тестирования с применением Веб-приложения «Универсальная система тестирования БГТИ». Количество вопросов в оном варианте тестовых заданий для студентов составляет 30 шт.; время на выполнение одного тестового задания – 2 мин; общее время на выполнение тестового задания – 60 мин. В случае если студент не справляется с тестовым заданием, ему может быть предложена еще одна попытка сдать зачет в форме тестирования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6192" w:rsidRPr="00B714A8" w:rsidRDefault="00CF6192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F6192" w:rsidRPr="00B714A8" w:rsidSect="006F1334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A3" w:rsidRDefault="00611DA3" w:rsidP="00A13401">
      <w:pPr>
        <w:spacing w:after="0" w:line="240" w:lineRule="auto"/>
      </w:pPr>
      <w:r>
        <w:separator/>
      </w:r>
    </w:p>
  </w:endnote>
  <w:endnote w:type="continuationSeparator" w:id="0">
    <w:p w:rsidR="00611DA3" w:rsidRDefault="00611DA3" w:rsidP="00A1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80579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714A8" w:rsidRPr="004A2506" w:rsidRDefault="00B714A8">
        <w:pPr>
          <w:pStyle w:val="af0"/>
          <w:jc w:val="center"/>
          <w:rPr>
            <w:sz w:val="24"/>
            <w:szCs w:val="24"/>
          </w:rPr>
        </w:pPr>
        <w:r w:rsidRPr="004A2506">
          <w:rPr>
            <w:sz w:val="24"/>
            <w:szCs w:val="24"/>
          </w:rPr>
          <w:fldChar w:fldCharType="begin"/>
        </w:r>
        <w:r w:rsidRPr="004A2506">
          <w:rPr>
            <w:sz w:val="24"/>
            <w:szCs w:val="24"/>
          </w:rPr>
          <w:instrText>PAGE   \* MERGEFORMAT</w:instrText>
        </w:r>
        <w:r w:rsidRPr="004A2506">
          <w:rPr>
            <w:sz w:val="24"/>
            <w:szCs w:val="24"/>
          </w:rPr>
          <w:fldChar w:fldCharType="separate"/>
        </w:r>
        <w:r w:rsidR="005A78B1">
          <w:rPr>
            <w:noProof/>
            <w:sz w:val="24"/>
            <w:szCs w:val="24"/>
          </w:rPr>
          <w:t>12</w:t>
        </w:r>
        <w:r w:rsidRPr="004A2506">
          <w:rPr>
            <w:sz w:val="24"/>
            <w:szCs w:val="24"/>
          </w:rPr>
          <w:fldChar w:fldCharType="end"/>
        </w:r>
      </w:p>
    </w:sdtContent>
  </w:sdt>
  <w:p w:rsidR="00B714A8" w:rsidRDefault="00B714A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A3" w:rsidRDefault="00611DA3" w:rsidP="00A13401">
      <w:pPr>
        <w:spacing w:after="0" w:line="240" w:lineRule="auto"/>
      </w:pPr>
      <w:r>
        <w:separator/>
      </w:r>
    </w:p>
  </w:footnote>
  <w:footnote w:type="continuationSeparator" w:id="0">
    <w:p w:rsidR="00611DA3" w:rsidRDefault="00611DA3" w:rsidP="00A13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1EE"/>
    <w:multiLevelType w:val="hybridMultilevel"/>
    <w:tmpl w:val="0576FD02"/>
    <w:lvl w:ilvl="0" w:tplc="5E60FA8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1C060D1"/>
    <w:multiLevelType w:val="hybridMultilevel"/>
    <w:tmpl w:val="1DAA5204"/>
    <w:lvl w:ilvl="0" w:tplc="5E60FA8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2906AC6"/>
    <w:multiLevelType w:val="hybridMultilevel"/>
    <w:tmpl w:val="CC3CC620"/>
    <w:lvl w:ilvl="0" w:tplc="0C5A2D5E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E1267A"/>
    <w:multiLevelType w:val="hybridMultilevel"/>
    <w:tmpl w:val="ACBC5448"/>
    <w:lvl w:ilvl="0" w:tplc="EA2EAD5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6F443C"/>
    <w:multiLevelType w:val="hybridMultilevel"/>
    <w:tmpl w:val="0DB4066C"/>
    <w:lvl w:ilvl="0" w:tplc="7D8CF482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0D60450C"/>
    <w:multiLevelType w:val="hybridMultilevel"/>
    <w:tmpl w:val="4656E4A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672E31"/>
    <w:multiLevelType w:val="hybridMultilevel"/>
    <w:tmpl w:val="A4D0397E"/>
    <w:lvl w:ilvl="0" w:tplc="7D8CF482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105710DB"/>
    <w:multiLevelType w:val="hybridMultilevel"/>
    <w:tmpl w:val="83B2ACEE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36950EE"/>
    <w:multiLevelType w:val="hybridMultilevel"/>
    <w:tmpl w:val="0E5E66B2"/>
    <w:lvl w:ilvl="0" w:tplc="5BC28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3D0B83"/>
    <w:multiLevelType w:val="hybridMultilevel"/>
    <w:tmpl w:val="C930E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42DCB"/>
    <w:multiLevelType w:val="hybridMultilevel"/>
    <w:tmpl w:val="4208B774"/>
    <w:lvl w:ilvl="0" w:tplc="B4B2BA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9429A6"/>
    <w:multiLevelType w:val="hybridMultilevel"/>
    <w:tmpl w:val="12A221E8"/>
    <w:lvl w:ilvl="0" w:tplc="5E60FA8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1BBC3FAF"/>
    <w:multiLevelType w:val="hybridMultilevel"/>
    <w:tmpl w:val="354AB1E8"/>
    <w:lvl w:ilvl="0" w:tplc="5E60FA8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1DDE7371"/>
    <w:multiLevelType w:val="hybridMultilevel"/>
    <w:tmpl w:val="019658C6"/>
    <w:lvl w:ilvl="0" w:tplc="7D8CF482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1E4B4B50"/>
    <w:multiLevelType w:val="hybridMultilevel"/>
    <w:tmpl w:val="01742CCC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05F1F82"/>
    <w:multiLevelType w:val="hybridMultilevel"/>
    <w:tmpl w:val="082CB8AC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F82BF8"/>
    <w:multiLevelType w:val="hybridMultilevel"/>
    <w:tmpl w:val="068C7CA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C0B6023"/>
    <w:multiLevelType w:val="hybridMultilevel"/>
    <w:tmpl w:val="6A5E2FE0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DFD6BEB"/>
    <w:multiLevelType w:val="hybridMultilevel"/>
    <w:tmpl w:val="5932282E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2C26F64"/>
    <w:multiLevelType w:val="hybridMultilevel"/>
    <w:tmpl w:val="1FB251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44B5C48"/>
    <w:multiLevelType w:val="hybridMultilevel"/>
    <w:tmpl w:val="3BC8DEA8"/>
    <w:lvl w:ilvl="0" w:tplc="E42C15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B7B29FB"/>
    <w:multiLevelType w:val="hybridMultilevel"/>
    <w:tmpl w:val="7848D708"/>
    <w:lvl w:ilvl="0" w:tplc="72F0C03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B821817"/>
    <w:multiLevelType w:val="hybridMultilevel"/>
    <w:tmpl w:val="A9C8E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F922F8"/>
    <w:multiLevelType w:val="hybridMultilevel"/>
    <w:tmpl w:val="9DAE8AB4"/>
    <w:lvl w:ilvl="0" w:tplc="183E567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3F6D7E88"/>
    <w:multiLevelType w:val="hybridMultilevel"/>
    <w:tmpl w:val="9DFA1054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10F1ABB"/>
    <w:multiLevelType w:val="hybridMultilevel"/>
    <w:tmpl w:val="CCE8609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4B50410"/>
    <w:multiLevelType w:val="hybridMultilevel"/>
    <w:tmpl w:val="1ED065F6"/>
    <w:lvl w:ilvl="0" w:tplc="9B4E7BD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6697365"/>
    <w:multiLevelType w:val="hybridMultilevel"/>
    <w:tmpl w:val="AB44D5BA"/>
    <w:lvl w:ilvl="0" w:tplc="F3EE9C32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671330B"/>
    <w:multiLevelType w:val="hybridMultilevel"/>
    <w:tmpl w:val="46268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7E354A"/>
    <w:multiLevelType w:val="hybridMultilevel"/>
    <w:tmpl w:val="279E499A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B96068D"/>
    <w:multiLevelType w:val="hybridMultilevel"/>
    <w:tmpl w:val="DB7491E8"/>
    <w:lvl w:ilvl="0" w:tplc="5E60FA8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>
    <w:nsid w:val="4BC92B9A"/>
    <w:multiLevelType w:val="hybridMultilevel"/>
    <w:tmpl w:val="BE0A24F2"/>
    <w:lvl w:ilvl="0" w:tplc="5E60FA8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3">
    <w:nsid w:val="4CCE416F"/>
    <w:multiLevelType w:val="hybridMultilevel"/>
    <w:tmpl w:val="E7229FC2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4">
    <w:nsid w:val="50B0302A"/>
    <w:multiLevelType w:val="hybridMultilevel"/>
    <w:tmpl w:val="4D1A3E50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B4C4191"/>
    <w:multiLevelType w:val="hybridMultilevel"/>
    <w:tmpl w:val="2FB23284"/>
    <w:lvl w:ilvl="0" w:tplc="5E60F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C0118D"/>
    <w:multiLevelType w:val="hybridMultilevel"/>
    <w:tmpl w:val="26389BAE"/>
    <w:lvl w:ilvl="0" w:tplc="5E60FA8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7">
    <w:nsid w:val="5F7C6511"/>
    <w:multiLevelType w:val="hybridMultilevel"/>
    <w:tmpl w:val="99747DF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0C65352"/>
    <w:multiLevelType w:val="hybridMultilevel"/>
    <w:tmpl w:val="2966ADE2"/>
    <w:lvl w:ilvl="0" w:tplc="F6D634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1C755A2"/>
    <w:multiLevelType w:val="hybridMultilevel"/>
    <w:tmpl w:val="D812AFD0"/>
    <w:lvl w:ilvl="0" w:tplc="04190011">
      <w:start w:val="1"/>
      <w:numFmt w:val="decimal"/>
      <w:lvlText w:val="%1)"/>
      <w:lvlJc w:val="lef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0">
    <w:nsid w:val="62454D3B"/>
    <w:multiLevelType w:val="hybridMultilevel"/>
    <w:tmpl w:val="7334087A"/>
    <w:lvl w:ilvl="0" w:tplc="8A36D74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3B67ABA"/>
    <w:multiLevelType w:val="hybridMultilevel"/>
    <w:tmpl w:val="1F960D4E"/>
    <w:lvl w:ilvl="0" w:tplc="5E60FA8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2">
    <w:nsid w:val="64276E8B"/>
    <w:multiLevelType w:val="hybridMultilevel"/>
    <w:tmpl w:val="34BA2150"/>
    <w:lvl w:ilvl="0" w:tplc="5E60FA8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3">
    <w:nsid w:val="651C1D86"/>
    <w:multiLevelType w:val="hybridMultilevel"/>
    <w:tmpl w:val="C54437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672783A"/>
    <w:multiLevelType w:val="hybridMultilevel"/>
    <w:tmpl w:val="185A7F5A"/>
    <w:lvl w:ilvl="0" w:tplc="5E60FA8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5">
    <w:nsid w:val="66A4791F"/>
    <w:multiLevelType w:val="hybridMultilevel"/>
    <w:tmpl w:val="6582CABE"/>
    <w:lvl w:ilvl="0" w:tplc="5E60FA8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6">
    <w:nsid w:val="67A3356A"/>
    <w:multiLevelType w:val="hybridMultilevel"/>
    <w:tmpl w:val="74F8F0E2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9175842"/>
    <w:multiLevelType w:val="hybridMultilevel"/>
    <w:tmpl w:val="31A25924"/>
    <w:lvl w:ilvl="0" w:tplc="5E60FA8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8">
    <w:nsid w:val="6CB9497A"/>
    <w:multiLevelType w:val="hybridMultilevel"/>
    <w:tmpl w:val="29642918"/>
    <w:lvl w:ilvl="0" w:tplc="BE507B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6D547EAB"/>
    <w:multiLevelType w:val="hybridMultilevel"/>
    <w:tmpl w:val="2BC6C874"/>
    <w:lvl w:ilvl="0" w:tplc="5E60FA8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0">
    <w:nsid w:val="6FA55552"/>
    <w:multiLevelType w:val="hybridMultilevel"/>
    <w:tmpl w:val="CD5613B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7310718A"/>
    <w:multiLevelType w:val="hybridMultilevel"/>
    <w:tmpl w:val="019ABE30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7BE1280D"/>
    <w:multiLevelType w:val="hybridMultilevel"/>
    <w:tmpl w:val="4F000FB6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45"/>
  </w:num>
  <w:num w:numId="4">
    <w:abstractNumId w:val="37"/>
  </w:num>
  <w:num w:numId="5">
    <w:abstractNumId w:val="13"/>
  </w:num>
  <w:num w:numId="6">
    <w:abstractNumId w:val="6"/>
  </w:num>
  <w:num w:numId="7">
    <w:abstractNumId w:val="4"/>
  </w:num>
  <w:num w:numId="8">
    <w:abstractNumId w:val="26"/>
  </w:num>
  <w:num w:numId="9">
    <w:abstractNumId w:val="9"/>
  </w:num>
  <w:num w:numId="10">
    <w:abstractNumId w:val="35"/>
  </w:num>
  <w:num w:numId="11">
    <w:abstractNumId w:val="0"/>
  </w:num>
  <w:num w:numId="12">
    <w:abstractNumId w:val="1"/>
  </w:num>
  <w:num w:numId="13">
    <w:abstractNumId w:val="32"/>
  </w:num>
  <w:num w:numId="14">
    <w:abstractNumId w:val="21"/>
  </w:num>
  <w:num w:numId="15">
    <w:abstractNumId w:val="49"/>
  </w:num>
  <w:num w:numId="16">
    <w:abstractNumId w:val="12"/>
  </w:num>
  <w:num w:numId="17">
    <w:abstractNumId w:val="44"/>
  </w:num>
  <w:num w:numId="18">
    <w:abstractNumId w:val="38"/>
  </w:num>
  <w:num w:numId="19">
    <w:abstractNumId w:val="43"/>
  </w:num>
  <w:num w:numId="20">
    <w:abstractNumId w:val="36"/>
  </w:num>
  <w:num w:numId="21">
    <w:abstractNumId w:val="15"/>
  </w:num>
  <w:num w:numId="22">
    <w:abstractNumId w:val="2"/>
  </w:num>
  <w:num w:numId="23">
    <w:abstractNumId w:val="48"/>
  </w:num>
  <w:num w:numId="24">
    <w:abstractNumId w:val="47"/>
  </w:num>
  <w:num w:numId="25">
    <w:abstractNumId w:val="10"/>
  </w:num>
  <w:num w:numId="26">
    <w:abstractNumId w:val="41"/>
  </w:num>
  <w:num w:numId="27">
    <w:abstractNumId w:val="11"/>
  </w:num>
  <w:num w:numId="28">
    <w:abstractNumId w:val="3"/>
  </w:num>
  <w:num w:numId="29">
    <w:abstractNumId w:val="31"/>
  </w:num>
  <w:num w:numId="30">
    <w:abstractNumId w:val="42"/>
  </w:num>
  <w:num w:numId="31">
    <w:abstractNumId w:val="40"/>
  </w:num>
  <w:num w:numId="32">
    <w:abstractNumId w:val="30"/>
  </w:num>
  <w:num w:numId="33">
    <w:abstractNumId w:val="51"/>
  </w:num>
  <w:num w:numId="34">
    <w:abstractNumId w:val="52"/>
  </w:num>
  <w:num w:numId="35">
    <w:abstractNumId w:val="17"/>
  </w:num>
  <w:num w:numId="36">
    <w:abstractNumId w:val="25"/>
  </w:num>
  <w:num w:numId="37">
    <w:abstractNumId w:val="18"/>
  </w:num>
  <w:num w:numId="38">
    <w:abstractNumId w:val="24"/>
  </w:num>
  <w:num w:numId="39">
    <w:abstractNumId w:val="34"/>
  </w:num>
  <w:num w:numId="40">
    <w:abstractNumId w:val="46"/>
  </w:num>
  <w:num w:numId="41">
    <w:abstractNumId w:val="50"/>
  </w:num>
  <w:num w:numId="42">
    <w:abstractNumId w:val="29"/>
  </w:num>
  <w:num w:numId="43">
    <w:abstractNumId w:val="22"/>
  </w:num>
  <w:num w:numId="44">
    <w:abstractNumId w:val="28"/>
  </w:num>
  <w:num w:numId="45">
    <w:abstractNumId w:val="8"/>
  </w:num>
  <w:num w:numId="46">
    <w:abstractNumId w:val="16"/>
  </w:num>
  <w:num w:numId="47">
    <w:abstractNumId w:val="7"/>
  </w:num>
  <w:num w:numId="48">
    <w:abstractNumId w:val="14"/>
  </w:num>
  <w:num w:numId="49">
    <w:abstractNumId w:val="19"/>
  </w:num>
  <w:num w:numId="50">
    <w:abstractNumId w:val="5"/>
  </w:num>
  <w:num w:numId="51">
    <w:abstractNumId w:val="33"/>
  </w:num>
  <w:num w:numId="52">
    <w:abstractNumId w:val="23"/>
  </w:num>
  <w:num w:numId="53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01"/>
    <w:rsid w:val="00056AB6"/>
    <w:rsid w:val="0006140B"/>
    <w:rsid w:val="0006662F"/>
    <w:rsid w:val="0006746C"/>
    <w:rsid w:val="000A0A35"/>
    <w:rsid w:val="000A2EA8"/>
    <w:rsid w:val="000B019A"/>
    <w:rsid w:val="000D691E"/>
    <w:rsid w:val="000E6608"/>
    <w:rsid w:val="000F7287"/>
    <w:rsid w:val="00113AA3"/>
    <w:rsid w:val="001303CB"/>
    <w:rsid w:val="00131BEA"/>
    <w:rsid w:val="001467A0"/>
    <w:rsid w:val="00155B40"/>
    <w:rsid w:val="00175392"/>
    <w:rsid w:val="00195DCD"/>
    <w:rsid w:val="001B7C71"/>
    <w:rsid w:val="001C17CA"/>
    <w:rsid w:val="001F39EA"/>
    <w:rsid w:val="002065E1"/>
    <w:rsid w:val="0021308B"/>
    <w:rsid w:val="00254DA3"/>
    <w:rsid w:val="0025570B"/>
    <w:rsid w:val="002831A2"/>
    <w:rsid w:val="002B320C"/>
    <w:rsid w:val="002C651E"/>
    <w:rsid w:val="002E2777"/>
    <w:rsid w:val="00330A80"/>
    <w:rsid w:val="00344C4A"/>
    <w:rsid w:val="00352872"/>
    <w:rsid w:val="00357634"/>
    <w:rsid w:val="00390E81"/>
    <w:rsid w:val="00391F5B"/>
    <w:rsid w:val="003E0AFF"/>
    <w:rsid w:val="003E346D"/>
    <w:rsid w:val="003F019A"/>
    <w:rsid w:val="0040561F"/>
    <w:rsid w:val="004140F5"/>
    <w:rsid w:val="00424D78"/>
    <w:rsid w:val="004A2506"/>
    <w:rsid w:val="004B1C75"/>
    <w:rsid w:val="004B6D16"/>
    <w:rsid w:val="004D4858"/>
    <w:rsid w:val="004D77A4"/>
    <w:rsid w:val="004E6F50"/>
    <w:rsid w:val="00507C67"/>
    <w:rsid w:val="00520706"/>
    <w:rsid w:val="0052233A"/>
    <w:rsid w:val="005946AD"/>
    <w:rsid w:val="00596343"/>
    <w:rsid w:val="005A78B1"/>
    <w:rsid w:val="005A7AB4"/>
    <w:rsid w:val="005D2CB7"/>
    <w:rsid w:val="00607C57"/>
    <w:rsid w:val="00611DA3"/>
    <w:rsid w:val="00626526"/>
    <w:rsid w:val="006276C9"/>
    <w:rsid w:val="00636768"/>
    <w:rsid w:val="006530B6"/>
    <w:rsid w:val="0066132A"/>
    <w:rsid w:val="006B7A6C"/>
    <w:rsid w:val="006D6373"/>
    <w:rsid w:val="006F1334"/>
    <w:rsid w:val="006F2B43"/>
    <w:rsid w:val="006F699A"/>
    <w:rsid w:val="00700424"/>
    <w:rsid w:val="00733041"/>
    <w:rsid w:val="007629BF"/>
    <w:rsid w:val="007A0598"/>
    <w:rsid w:val="007A7BC2"/>
    <w:rsid w:val="007B116F"/>
    <w:rsid w:val="007C1AD5"/>
    <w:rsid w:val="007F4BB0"/>
    <w:rsid w:val="0080691F"/>
    <w:rsid w:val="00826DAF"/>
    <w:rsid w:val="00835559"/>
    <w:rsid w:val="00836481"/>
    <w:rsid w:val="00844352"/>
    <w:rsid w:val="0086734C"/>
    <w:rsid w:val="00872001"/>
    <w:rsid w:val="00873DDB"/>
    <w:rsid w:val="00883A91"/>
    <w:rsid w:val="00894C7A"/>
    <w:rsid w:val="008A2A56"/>
    <w:rsid w:val="008B3530"/>
    <w:rsid w:val="008F5F5E"/>
    <w:rsid w:val="0093261D"/>
    <w:rsid w:val="009709FA"/>
    <w:rsid w:val="00987C83"/>
    <w:rsid w:val="009B4411"/>
    <w:rsid w:val="009F5FAD"/>
    <w:rsid w:val="00A13401"/>
    <w:rsid w:val="00A2137C"/>
    <w:rsid w:val="00A42CC1"/>
    <w:rsid w:val="00A66784"/>
    <w:rsid w:val="00B23888"/>
    <w:rsid w:val="00B4449F"/>
    <w:rsid w:val="00B714A8"/>
    <w:rsid w:val="00BC5AC4"/>
    <w:rsid w:val="00BD4150"/>
    <w:rsid w:val="00BE32E7"/>
    <w:rsid w:val="00BE401D"/>
    <w:rsid w:val="00BE443D"/>
    <w:rsid w:val="00BE6D27"/>
    <w:rsid w:val="00C166D6"/>
    <w:rsid w:val="00C572DB"/>
    <w:rsid w:val="00C61236"/>
    <w:rsid w:val="00CA7DF9"/>
    <w:rsid w:val="00CB38AF"/>
    <w:rsid w:val="00CE14DC"/>
    <w:rsid w:val="00CF6192"/>
    <w:rsid w:val="00D0569C"/>
    <w:rsid w:val="00D070AD"/>
    <w:rsid w:val="00D8393A"/>
    <w:rsid w:val="00DB4F07"/>
    <w:rsid w:val="00DB655D"/>
    <w:rsid w:val="00DC2E32"/>
    <w:rsid w:val="00DE4D47"/>
    <w:rsid w:val="00E20936"/>
    <w:rsid w:val="00E719F7"/>
    <w:rsid w:val="00E842C4"/>
    <w:rsid w:val="00E96129"/>
    <w:rsid w:val="00EA2F0D"/>
    <w:rsid w:val="00EB5886"/>
    <w:rsid w:val="00EB76C9"/>
    <w:rsid w:val="00ED2D00"/>
    <w:rsid w:val="00EF278E"/>
    <w:rsid w:val="00F268E6"/>
    <w:rsid w:val="00F42EB4"/>
    <w:rsid w:val="00F444F7"/>
    <w:rsid w:val="00F724BC"/>
    <w:rsid w:val="00F74334"/>
    <w:rsid w:val="00FA3B3E"/>
    <w:rsid w:val="00FB5313"/>
    <w:rsid w:val="00FF4E8C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2F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A2F0D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A2F0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A2F0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A2F0D"/>
    <w:pPr>
      <w:keepNext/>
      <w:spacing w:after="0" w:line="240" w:lineRule="auto"/>
      <w:ind w:left="1134" w:hanging="425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134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A13401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nhideWhenUsed/>
    <w:rsid w:val="00A13401"/>
    <w:rPr>
      <w:vertAlign w:val="superscript"/>
    </w:rPr>
  </w:style>
  <w:style w:type="paragraph" w:customStyle="1" w:styleId="ReportMain">
    <w:name w:val="Report_Main"/>
    <w:basedOn w:val="a"/>
    <w:link w:val="ReportMain0"/>
    <w:rsid w:val="0066132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66132A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nhideWhenUsed/>
    <w:rsid w:val="00414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4140F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140F5"/>
    <w:pPr>
      <w:ind w:left="720"/>
      <w:contextualSpacing/>
    </w:pPr>
  </w:style>
  <w:style w:type="table" w:styleId="a9">
    <w:name w:val="Table Grid"/>
    <w:basedOn w:val="a1"/>
    <w:uiPriority w:val="59"/>
    <w:rsid w:val="008A2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A2F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A2F0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A2F0D"/>
  </w:style>
  <w:style w:type="paragraph" w:styleId="aa">
    <w:name w:val="Body Text"/>
    <w:basedOn w:val="a"/>
    <w:link w:val="ab"/>
    <w:rsid w:val="00EA2F0D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A2F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"/>
    <w:link w:val="ad"/>
    <w:qFormat/>
    <w:rsid w:val="00EA2F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EA2F0D"/>
    <w:pPr>
      <w:spacing w:after="0" w:line="240" w:lineRule="auto"/>
      <w:ind w:hanging="142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A2F0D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A2F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EA2F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EA2F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EA2F0D"/>
  </w:style>
  <w:style w:type="paragraph" w:customStyle="1" w:styleId="middle">
    <w:name w:val="middle"/>
    <w:basedOn w:val="a"/>
    <w:rsid w:val="00EA2F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EA2F0D"/>
    <w:rPr>
      <w:color w:val="0000FF"/>
      <w:u w:val="single"/>
    </w:rPr>
  </w:style>
  <w:style w:type="character" w:styleId="af4">
    <w:name w:val="annotation reference"/>
    <w:basedOn w:val="a0"/>
    <w:rsid w:val="00EA2F0D"/>
    <w:rPr>
      <w:sz w:val="16"/>
      <w:szCs w:val="16"/>
    </w:rPr>
  </w:style>
  <w:style w:type="paragraph" w:styleId="af5">
    <w:name w:val="annotation text"/>
    <w:basedOn w:val="a"/>
    <w:link w:val="af6"/>
    <w:rsid w:val="00EA2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A2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EA2F0D"/>
    <w:rPr>
      <w:b/>
      <w:bCs/>
    </w:rPr>
  </w:style>
  <w:style w:type="character" w:customStyle="1" w:styleId="af8">
    <w:name w:val="Тема примечания Знак"/>
    <w:basedOn w:val="af6"/>
    <w:link w:val="af7"/>
    <w:rsid w:val="00EA2F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ody Text Indent"/>
    <w:basedOn w:val="a"/>
    <w:link w:val="afa"/>
    <w:rsid w:val="00EA2F0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EA2F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9"/>
    <w:uiPriority w:val="59"/>
    <w:rsid w:val="00283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afc"/>
    <w:uiPriority w:val="99"/>
    <w:unhideWhenUsed/>
    <w:rsid w:val="004A2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4A2506"/>
  </w:style>
  <w:style w:type="table" w:customStyle="1" w:styleId="110">
    <w:name w:val="Сетка таблицы11"/>
    <w:basedOn w:val="a1"/>
    <w:next w:val="a9"/>
    <w:uiPriority w:val="39"/>
    <w:rsid w:val="009709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9"/>
    <w:uiPriority w:val="39"/>
    <w:rsid w:val="009B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39"/>
    <w:rsid w:val="009B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Основной текст6"/>
    <w:basedOn w:val="a"/>
    <w:rsid w:val="0040561F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d">
    <w:name w:val="Основной текст + Полужирный"/>
    <w:rsid w:val="0040561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2F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A2F0D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A2F0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A2F0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A2F0D"/>
    <w:pPr>
      <w:keepNext/>
      <w:spacing w:after="0" w:line="240" w:lineRule="auto"/>
      <w:ind w:left="1134" w:hanging="425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134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A13401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nhideWhenUsed/>
    <w:rsid w:val="00A13401"/>
    <w:rPr>
      <w:vertAlign w:val="superscript"/>
    </w:rPr>
  </w:style>
  <w:style w:type="paragraph" w:customStyle="1" w:styleId="ReportMain">
    <w:name w:val="Report_Main"/>
    <w:basedOn w:val="a"/>
    <w:link w:val="ReportMain0"/>
    <w:rsid w:val="0066132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66132A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nhideWhenUsed/>
    <w:rsid w:val="00414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4140F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140F5"/>
    <w:pPr>
      <w:ind w:left="720"/>
      <w:contextualSpacing/>
    </w:pPr>
  </w:style>
  <w:style w:type="table" w:styleId="a9">
    <w:name w:val="Table Grid"/>
    <w:basedOn w:val="a1"/>
    <w:uiPriority w:val="59"/>
    <w:rsid w:val="008A2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A2F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A2F0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A2F0D"/>
  </w:style>
  <w:style w:type="paragraph" w:styleId="aa">
    <w:name w:val="Body Text"/>
    <w:basedOn w:val="a"/>
    <w:link w:val="ab"/>
    <w:rsid w:val="00EA2F0D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A2F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"/>
    <w:link w:val="ad"/>
    <w:qFormat/>
    <w:rsid w:val="00EA2F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EA2F0D"/>
    <w:pPr>
      <w:spacing w:after="0" w:line="240" w:lineRule="auto"/>
      <w:ind w:hanging="142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A2F0D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A2F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EA2F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EA2F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EA2F0D"/>
  </w:style>
  <w:style w:type="paragraph" w:customStyle="1" w:styleId="middle">
    <w:name w:val="middle"/>
    <w:basedOn w:val="a"/>
    <w:rsid w:val="00EA2F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EA2F0D"/>
    <w:rPr>
      <w:color w:val="0000FF"/>
      <w:u w:val="single"/>
    </w:rPr>
  </w:style>
  <w:style w:type="character" w:styleId="af4">
    <w:name w:val="annotation reference"/>
    <w:basedOn w:val="a0"/>
    <w:rsid w:val="00EA2F0D"/>
    <w:rPr>
      <w:sz w:val="16"/>
      <w:szCs w:val="16"/>
    </w:rPr>
  </w:style>
  <w:style w:type="paragraph" w:styleId="af5">
    <w:name w:val="annotation text"/>
    <w:basedOn w:val="a"/>
    <w:link w:val="af6"/>
    <w:rsid w:val="00EA2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A2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EA2F0D"/>
    <w:rPr>
      <w:b/>
      <w:bCs/>
    </w:rPr>
  </w:style>
  <w:style w:type="character" w:customStyle="1" w:styleId="af8">
    <w:name w:val="Тема примечания Знак"/>
    <w:basedOn w:val="af6"/>
    <w:link w:val="af7"/>
    <w:rsid w:val="00EA2F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ody Text Indent"/>
    <w:basedOn w:val="a"/>
    <w:link w:val="afa"/>
    <w:rsid w:val="00EA2F0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EA2F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9"/>
    <w:uiPriority w:val="59"/>
    <w:rsid w:val="00283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afc"/>
    <w:uiPriority w:val="99"/>
    <w:unhideWhenUsed/>
    <w:rsid w:val="004A2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4A2506"/>
  </w:style>
  <w:style w:type="table" w:customStyle="1" w:styleId="110">
    <w:name w:val="Сетка таблицы11"/>
    <w:basedOn w:val="a1"/>
    <w:next w:val="a9"/>
    <w:uiPriority w:val="39"/>
    <w:rsid w:val="009709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9"/>
    <w:uiPriority w:val="39"/>
    <w:rsid w:val="009B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39"/>
    <w:rsid w:val="009B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Основной текст6"/>
    <w:basedOn w:val="a"/>
    <w:rsid w:val="0040561F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d">
    <w:name w:val="Основной текст + Полужирный"/>
    <w:rsid w:val="0040561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CA47D-D5AC-4213-BF9E-6734D959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12944</Words>
  <Characters>73782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Баскаков</dc:creator>
  <cp:lastModifiedBy>1</cp:lastModifiedBy>
  <cp:revision>4</cp:revision>
  <cp:lastPrinted>2017-09-06T10:25:00Z</cp:lastPrinted>
  <dcterms:created xsi:type="dcterms:W3CDTF">2019-12-09T01:55:00Z</dcterms:created>
  <dcterms:modified xsi:type="dcterms:W3CDTF">2019-12-09T01:56:00Z</dcterms:modified>
</cp:coreProperties>
</file>