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C2" w:rsidRDefault="003153C2" w:rsidP="003153C2">
      <w:pPr>
        <w:pStyle w:val="ReportHead"/>
        <w:suppressAutoHyphens/>
        <w:rPr>
          <w:sz w:val="24"/>
        </w:rPr>
      </w:pPr>
      <w:r>
        <w:rPr>
          <w:sz w:val="24"/>
        </w:rPr>
        <w:t>Минобрнауки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w:t>
      </w:r>
      <w:r w:rsidR="00EB15DE">
        <w:rPr>
          <w:sz w:val="24"/>
        </w:rPr>
        <w:t>педагогического образования</w:t>
      </w:r>
      <w:r>
        <w:rPr>
          <w:sz w:val="24"/>
        </w:rPr>
        <w:t xml:space="preserve">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Программа академического бакалавриата</w:t>
      </w:r>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0" w:name="BookmarkWhereDelChr13"/>
      <w:bookmarkEnd w:id="0"/>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Pr="00D25F61" w:rsidRDefault="003153C2" w:rsidP="003153C2">
      <w:pPr>
        <w:pStyle w:val="ReportHead"/>
        <w:tabs>
          <w:tab w:val="center" w:pos="5272"/>
          <w:tab w:val="right" w:pos="10290"/>
        </w:tabs>
        <w:suppressAutoHyphens/>
        <w:rPr>
          <w:lang w:val="en-US"/>
        </w:rPr>
        <w:sectPr w:rsidR="003153C2" w:rsidRPr="00D25F61" w:rsidSect="003153C2">
          <w:pgSz w:w="11906" w:h="16838"/>
          <w:pgMar w:top="510" w:right="567" w:bottom="510" w:left="1134" w:header="0" w:footer="510" w:gutter="0"/>
          <w:cols w:space="708"/>
          <w:docGrid w:linePitch="360"/>
        </w:sectPr>
      </w:pPr>
      <w:r>
        <w:t>Год набора 20</w:t>
      </w:r>
      <w:r w:rsidR="002374D5">
        <w:t>2</w:t>
      </w:r>
      <w:r w:rsidR="00D25F61">
        <w:rPr>
          <w:lang w:val="en-US"/>
        </w:rPr>
        <w:t>1</w:t>
      </w:r>
      <w:bookmarkStart w:id="1" w:name="_GoBack"/>
      <w:bookmarkEnd w:id="1"/>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 xml:space="preserve">Фонд оценочных средств рассмотрен и утвержден на заседании кафедры </w:t>
      </w:r>
      <w:r w:rsidR="002374D5">
        <w:rPr>
          <w:sz w:val="24"/>
          <w:szCs w:val="24"/>
        </w:rPr>
        <w:t>педагогического образования</w:t>
      </w:r>
    </w:p>
    <w:p w:rsidR="00FF35DD" w:rsidRDefault="00FF35DD" w:rsidP="00FF35DD">
      <w:pPr>
        <w:pStyle w:val="ReportHead"/>
        <w:tabs>
          <w:tab w:val="left" w:pos="10432"/>
        </w:tabs>
        <w:suppressAutoHyphens/>
        <w:jc w:val="both"/>
        <w:rPr>
          <w:sz w:val="24"/>
        </w:rPr>
      </w:pPr>
      <w:r>
        <w:rPr>
          <w:sz w:val="24"/>
        </w:rPr>
        <w:t>протокол № ________от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977"/>
        <w:gridCol w:w="2976"/>
        <w:gridCol w:w="1519"/>
      </w:tblGrid>
      <w:tr w:rsidR="00EB15DE" w:rsidRPr="00172122" w:rsidTr="00EB15DE">
        <w:trPr>
          <w:tblHeader/>
        </w:trPr>
        <w:tc>
          <w:tcPr>
            <w:tcW w:w="2603" w:type="dxa"/>
            <w:shd w:val="clear" w:color="auto" w:fill="auto"/>
            <w:vAlign w:val="center"/>
          </w:tcPr>
          <w:p w:rsidR="00EB15DE" w:rsidRPr="00172122" w:rsidRDefault="00EB15DE" w:rsidP="009443E0">
            <w:pPr>
              <w:pStyle w:val="ReportMain"/>
              <w:suppressAutoHyphens/>
              <w:jc w:val="center"/>
            </w:pPr>
            <w:r w:rsidRPr="00172122">
              <w:t>Формируемые компетенции</w:t>
            </w:r>
          </w:p>
        </w:tc>
        <w:tc>
          <w:tcPr>
            <w:tcW w:w="2977" w:type="dxa"/>
            <w:shd w:val="clear" w:color="auto" w:fill="auto"/>
            <w:vAlign w:val="center"/>
          </w:tcPr>
          <w:p w:rsidR="00EB15DE" w:rsidRPr="00172122" w:rsidRDefault="00EB15DE" w:rsidP="009443E0">
            <w:pPr>
              <w:pStyle w:val="ReportMain"/>
              <w:suppressAutoHyphens/>
              <w:jc w:val="center"/>
            </w:pPr>
            <w:r w:rsidRPr="00172122">
              <w:t>Код и наименование индикатора достижения компетенции</w:t>
            </w:r>
          </w:p>
        </w:tc>
        <w:tc>
          <w:tcPr>
            <w:tcW w:w="2976" w:type="dxa"/>
            <w:shd w:val="clear" w:color="auto" w:fill="auto"/>
            <w:vAlign w:val="center"/>
          </w:tcPr>
          <w:p w:rsidR="00EB15DE" w:rsidRPr="00172122" w:rsidRDefault="00EB15DE" w:rsidP="009443E0">
            <w:pPr>
              <w:pStyle w:val="ReportMain"/>
              <w:suppressAutoHyphens/>
              <w:jc w:val="center"/>
            </w:pPr>
            <w:r w:rsidRPr="00172122">
              <w:t>Планируемые результаты обучения по практике, характеризующие этапы формирования компетенций</w:t>
            </w:r>
          </w:p>
        </w:tc>
        <w:tc>
          <w:tcPr>
            <w:tcW w:w="1519" w:type="dxa"/>
            <w:shd w:val="clear" w:color="auto" w:fill="auto"/>
            <w:vAlign w:val="center"/>
          </w:tcPr>
          <w:p w:rsidR="00EB15DE" w:rsidRPr="00172122" w:rsidRDefault="00EB15DE" w:rsidP="009443E0">
            <w:pPr>
              <w:pStyle w:val="ReportMain"/>
              <w:suppressAutoHyphens/>
              <w:jc w:val="center"/>
            </w:pPr>
            <w:r w:rsidRPr="00172122">
              <w:t>Наименование оценочного средства</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УК-1:</w:t>
            </w:r>
          </w:p>
          <w:p w:rsidR="00EB15DE" w:rsidRPr="00172122" w:rsidRDefault="00EB15DE" w:rsidP="009443E0">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shd w:val="clear" w:color="auto" w:fill="auto"/>
          </w:tcPr>
          <w:p w:rsidR="00EB15DE" w:rsidRDefault="00EB15DE" w:rsidP="009443E0">
            <w:pPr>
              <w:pStyle w:val="ReportMain"/>
              <w:suppressAutoHyphens/>
            </w:pPr>
            <w:r w:rsidRPr="00172122">
              <w:t>УК-1-В-2 Осуществляет критический анализ и синтез информации, полученной из разных источников</w:t>
            </w:r>
          </w:p>
          <w:p w:rsidR="00EB15DE" w:rsidRPr="00172122" w:rsidRDefault="00EB15DE" w:rsidP="009443E0">
            <w:pPr>
              <w:pStyle w:val="ReportMain"/>
              <w:suppressAutoHyphens/>
            </w:pPr>
            <w:r w:rsidRPr="00172122">
              <w:t>УК-1-В-5 Формулирует и аргументирует выводы и суждения, в том числе с применением философского понятийного аппарата</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rPr>
                <w:szCs w:val="24"/>
              </w:rPr>
              <w:t>- основы обработки и анализа научной информации</w:t>
            </w:r>
          </w:p>
          <w:p w:rsidR="00EB15DE" w:rsidRDefault="00EB15DE" w:rsidP="00EB15DE">
            <w:pPr>
              <w:pStyle w:val="ReportMain"/>
              <w:suppressAutoHyphens/>
            </w:pPr>
            <w:r w:rsidRPr="00D93239">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анализировать полученные результаты собственных научных исследований;</w:t>
            </w:r>
          </w:p>
          <w:p w:rsidR="00EB15DE" w:rsidRDefault="00EB15DE" w:rsidP="00EB15DE">
            <w:pPr>
              <w:autoSpaceDE w:val="0"/>
              <w:autoSpaceDN w:val="0"/>
              <w:adjustRightInd w:val="0"/>
              <w:spacing w:after="0" w:line="240" w:lineRule="auto"/>
              <w:rPr>
                <w:sz w:val="24"/>
                <w:szCs w:val="24"/>
              </w:rPr>
            </w:pPr>
            <w:r>
              <w:rPr>
                <w:sz w:val="24"/>
                <w:szCs w:val="24"/>
              </w:rPr>
              <w:t>- анализировать современные научные достижения в сфере информационных технологий;</w:t>
            </w:r>
          </w:p>
          <w:p w:rsidR="00EB15DE" w:rsidRDefault="00EB15DE" w:rsidP="00EB15DE">
            <w:pPr>
              <w:autoSpaceDE w:val="0"/>
              <w:autoSpaceDN w:val="0"/>
              <w:adjustRightInd w:val="0"/>
              <w:spacing w:after="0" w:line="240" w:lineRule="auto"/>
              <w:rPr>
                <w:sz w:val="24"/>
                <w:szCs w:val="24"/>
              </w:rPr>
            </w:pPr>
            <w:r>
              <w:rPr>
                <w:sz w:val="24"/>
                <w:szCs w:val="24"/>
              </w:rPr>
              <w:t>- использовать современные информационные технологии для получения и обработки научных данных;</w:t>
            </w:r>
          </w:p>
          <w:p w:rsidR="00EB15DE" w:rsidRDefault="00EB15DE" w:rsidP="00EB15DE">
            <w:pPr>
              <w:pStyle w:val="ReportMain"/>
              <w:suppressAutoHyphens/>
            </w:pPr>
            <w:r>
              <w:rPr>
                <w:szCs w:val="24"/>
              </w:rPr>
              <w:t>- использовать результаты научных достижений в профессиональной деятельности.</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w:t>
            </w:r>
            <w:r w:rsidRPr="00D93239">
              <w:t>поиск</w:t>
            </w:r>
            <w:r>
              <w:t>а</w:t>
            </w:r>
            <w:r w:rsidRPr="00D93239">
              <w:t>, критическ</w:t>
            </w:r>
            <w:r>
              <w:t>ого</w:t>
            </w:r>
            <w:r w:rsidRPr="00D93239">
              <w:t xml:space="preserve"> анализ</w:t>
            </w:r>
            <w:r>
              <w:t>а</w:t>
            </w:r>
            <w:r w:rsidRPr="00D93239">
              <w:t xml:space="preserve"> и синтез</w:t>
            </w:r>
            <w:r>
              <w:t>а</w:t>
            </w:r>
            <w:r w:rsidRPr="00D93239">
              <w:t xml:space="preserve"> информации, примен</w:t>
            </w:r>
            <w:r>
              <w:t>ения</w:t>
            </w:r>
            <w:r w:rsidRPr="00D93239">
              <w:t xml:space="preserve"> системн</w:t>
            </w:r>
            <w:r>
              <w:t>ого</w:t>
            </w:r>
            <w:r w:rsidRPr="00D93239">
              <w:t xml:space="preserve"> подход</w:t>
            </w:r>
            <w:r>
              <w:t>а</w:t>
            </w:r>
            <w:r w:rsidRPr="00D93239">
              <w:t xml:space="preserve"> для решения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УК-2:</w:t>
            </w:r>
          </w:p>
          <w:p w:rsidR="00EB15DE" w:rsidRPr="00172122" w:rsidRDefault="00EB15DE" w:rsidP="009443E0">
            <w:pPr>
              <w:pStyle w:val="ReportMain"/>
              <w:suppressAutoHyphens/>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shd w:val="clear" w:color="auto" w:fill="auto"/>
          </w:tcPr>
          <w:p w:rsidR="00EB15DE" w:rsidRDefault="00EB15DE" w:rsidP="009443E0">
            <w:pPr>
              <w:pStyle w:val="ReportMain"/>
              <w:suppressAutoHyphens/>
            </w:pPr>
            <w:r w:rsidRPr="00172122">
              <w:t>УК-2-В-1 Понимает классическую структуру проекта с учетом оптимизации ресурсного обеспечения, способы представления проекта</w:t>
            </w:r>
          </w:p>
          <w:p w:rsidR="00EB15DE" w:rsidRDefault="00EB15DE" w:rsidP="009443E0">
            <w:pPr>
              <w:pStyle w:val="ReportMain"/>
              <w:suppressAutoHyphens/>
            </w:pPr>
            <w:r w:rsidRPr="00172122">
              <w:t>УК-2-В-2 Формулирует цели и задачи проекта, структурирует этапы процесса организации проектной деятельности</w:t>
            </w:r>
          </w:p>
          <w:p w:rsidR="00EB15DE" w:rsidRDefault="00EB15DE" w:rsidP="009443E0">
            <w:pPr>
              <w:pStyle w:val="ReportMain"/>
              <w:suppressAutoHyphens/>
            </w:pPr>
            <w:r w:rsidRPr="00172122">
              <w:t>УК-2-В-3 Применяет элементы анализа, планирования и оценки рисков для выбора оптимальной стратегии развития и обоснования устойчивости проекта</w:t>
            </w:r>
          </w:p>
          <w:p w:rsidR="00EB15DE" w:rsidRPr="00172122" w:rsidRDefault="00EB15DE" w:rsidP="009443E0">
            <w:pPr>
              <w:pStyle w:val="ReportMain"/>
              <w:suppressAutoHyphens/>
            </w:pPr>
            <w:r w:rsidRPr="00172122">
              <w:lastRenderedPageBreak/>
              <w:t>УК-2-В-4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172122">
              <w:t xml:space="preserve"> обладает навыками использования нормативно-правовых ресурсов в разработке и реализации проектов</w:t>
            </w:r>
          </w:p>
        </w:tc>
        <w:tc>
          <w:tcPr>
            <w:tcW w:w="2976" w:type="dxa"/>
            <w:shd w:val="clear" w:color="auto" w:fill="auto"/>
          </w:tcPr>
          <w:p w:rsidR="00EB15DE" w:rsidRDefault="00EB15DE" w:rsidP="00EB15DE">
            <w:pPr>
              <w:pStyle w:val="ReportMain"/>
              <w:suppressAutoHyphens/>
            </w:pPr>
            <w:r w:rsidRPr="00D93239">
              <w:rPr>
                <w:b/>
                <w:u w:val="single"/>
              </w:rPr>
              <w:lastRenderedPageBreak/>
              <w:t>Знать:</w:t>
            </w:r>
          </w:p>
          <w:p w:rsidR="00EB15DE" w:rsidRDefault="00EB15DE" w:rsidP="00EB15DE">
            <w:pPr>
              <w:pStyle w:val="ReportMain"/>
              <w:suppressAutoHyphens/>
            </w:pPr>
            <w:r>
              <w:t>- основные правила, требования и рекомендации по созданию проекта</w:t>
            </w:r>
          </w:p>
          <w:p w:rsidR="00EB15DE" w:rsidRDefault="00EB15DE" w:rsidP="00EB15DE">
            <w:pPr>
              <w:pStyle w:val="ReportMain"/>
              <w:suppressAutoHyphens/>
            </w:pPr>
            <w:r w:rsidRPr="00D93239">
              <w:rPr>
                <w:b/>
                <w:u w:val="single"/>
              </w:rPr>
              <w:t>Уметь:</w:t>
            </w:r>
          </w:p>
          <w:p w:rsidR="00EB15DE" w:rsidRPr="00D25A02" w:rsidRDefault="00EB15DE" w:rsidP="00EB15DE">
            <w:pPr>
              <w:pStyle w:val="ReportMain"/>
              <w:suppressAutoHyphens/>
            </w:pPr>
            <w:r>
              <w:t>- организовать педагогическое проектирование компьютерными средствами обучения</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создания проекта с учетом выбора оптимального способа решения и </w:t>
            </w:r>
            <w:r w:rsidRPr="00D93239">
              <w:t>исходя из действующих правовых норм, имеющихся ресурсов и ограничений</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ПК*-1:</w:t>
            </w:r>
          </w:p>
          <w:p w:rsidR="00EB15DE" w:rsidRPr="00172122" w:rsidRDefault="00EB15DE" w:rsidP="009443E0">
            <w:pPr>
              <w:pStyle w:val="ReportMain"/>
              <w:suppressAutoHyphens/>
            </w:pPr>
            <w: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2977" w:type="dxa"/>
            <w:shd w:val="clear" w:color="auto" w:fill="auto"/>
          </w:tcPr>
          <w:p w:rsidR="00EB15DE" w:rsidRDefault="00EB15DE" w:rsidP="009443E0">
            <w:pPr>
              <w:pStyle w:val="ReportMain"/>
              <w:suppressAutoHyphens/>
            </w:pPr>
            <w:r w:rsidRPr="00172122">
              <w:t>ПК*-1-В-2 Применяет в профессиональной деятельности электронные библиотеки и коллекции, сетевые технологии, библиотеки и пакеты программ</w:t>
            </w:r>
          </w:p>
          <w:p w:rsidR="00EB15DE" w:rsidRPr="00172122" w:rsidRDefault="00EB15DE" w:rsidP="009443E0">
            <w:pPr>
              <w:pStyle w:val="ReportMain"/>
              <w:suppressAutoHyphens/>
            </w:pPr>
            <w:r w:rsidRPr="00172122">
              <w:t>ПК*-1-В-3 Способен применять теоретические основы и общие принципы использования технологии вычислительных систем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t xml:space="preserve">- </w:t>
            </w:r>
            <w:r w:rsidRPr="00D93239">
              <w:t>применять теоретические основы и общие принципы использования технологии вычислительных систем</w:t>
            </w:r>
          </w:p>
          <w:p w:rsidR="00EB15DE" w:rsidRDefault="00EB15DE" w:rsidP="00EB15DE">
            <w:pPr>
              <w:pStyle w:val="ReportMain"/>
              <w:suppressAutoHyphens/>
            </w:pPr>
            <w:r w:rsidRPr="00D93239">
              <w:rPr>
                <w:b/>
                <w:u w:val="single"/>
              </w:rPr>
              <w:t>Уметь:</w:t>
            </w:r>
          </w:p>
          <w:p w:rsidR="00EB15DE" w:rsidRDefault="00EB15DE" w:rsidP="00EB15DE">
            <w:pPr>
              <w:pStyle w:val="ReportMain"/>
              <w:suppressAutoHyphens/>
            </w:pPr>
            <w:r>
              <w:t>- п</w:t>
            </w:r>
            <w:r w:rsidRPr="00D93239">
              <w:t>рименят</w:t>
            </w:r>
            <w:r>
              <w:t>ь</w:t>
            </w:r>
            <w:r w:rsidRPr="00D93239">
              <w:t xml:space="preserve"> </w:t>
            </w:r>
            <w:r>
              <w:t>при разработке электронного ресурса</w:t>
            </w:r>
            <w:r w:rsidRPr="00D93239">
              <w:t xml:space="preserve"> электронные библиотеки и коллекции, сетевые технологии, библиотеки и пакеты программ</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навыками использования программных продуктов, приложений интернет-сервисов  для реализации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ПК*-2:</w:t>
            </w:r>
          </w:p>
          <w:p w:rsidR="00EB15DE" w:rsidRPr="00172122" w:rsidRDefault="00EB15DE" w:rsidP="009443E0">
            <w:pPr>
              <w:pStyle w:val="ReportMain"/>
              <w:suppressAutoHyphens/>
            </w:pPr>
            <w:r>
              <w:t>Способен применять математический аппарат для решения поставленных задач в профессиональной деятельности</w:t>
            </w:r>
          </w:p>
        </w:tc>
        <w:tc>
          <w:tcPr>
            <w:tcW w:w="2977" w:type="dxa"/>
            <w:shd w:val="clear" w:color="auto" w:fill="auto"/>
          </w:tcPr>
          <w:p w:rsidR="00EB15DE" w:rsidRDefault="00EB15DE" w:rsidP="009443E0">
            <w:pPr>
              <w:pStyle w:val="ReportMain"/>
              <w:suppressAutoHyphens/>
            </w:pPr>
            <w:r w:rsidRPr="00172122">
              <w:t>ПК*-2-В-1 Применяет основные приемы использования вычислительных методов при решении различных задач профессиональной деятельности</w:t>
            </w:r>
          </w:p>
          <w:p w:rsidR="00EB15DE" w:rsidRPr="00172122" w:rsidRDefault="00EB15DE" w:rsidP="009443E0">
            <w:pPr>
              <w:pStyle w:val="ReportMain"/>
              <w:suppressAutoHyphens/>
            </w:pPr>
            <w:r w:rsidRPr="00172122">
              <w:t>ПК*-2-В-2 Развивает логический и алгоритмический стиль мышления</w:t>
            </w:r>
          </w:p>
        </w:tc>
        <w:tc>
          <w:tcPr>
            <w:tcW w:w="2976" w:type="dxa"/>
            <w:shd w:val="clear" w:color="auto" w:fill="auto"/>
          </w:tcPr>
          <w:p w:rsidR="00EB15DE" w:rsidRDefault="00EB15DE" w:rsidP="00EB15DE">
            <w:pPr>
              <w:pStyle w:val="ReportMain"/>
              <w:suppressAutoHyphens/>
            </w:pPr>
            <w:r w:rsidRPr="00F04904">
              <w:rPr>
                <w:b/>
                <w:u w:val="single"/>
              </w:rPr>
              <w:t>Знать:</w:t>
            </w:r>
          </w:p>
          <w:p w:rsidR="00EB15DE" w:rsidRDefault="00EB15DE" w:rsidP="00EB15DE">
            <w:pPr>
              <w:autoSpaceDE w:val="0"/>
              <w:autoSpaceDN w:val="0"/>
              <w:adjustRightInd w:val="0"/>
              <w:spacing w:after="0" w:line="240" w:lineRule="auto"/>
              <w:rPr>
                <w:sz w:val="24"/>
                <w:szCs w:val="24"/>
              </w:rPr>
            </w:pPr>
            <w:r>
              <w:rPr>
                <w:sz w:val="24"/>
                <w:szCs w:val="24"/>
              </w:rPr>
              <w:t>- методы исследования и моделирования прикладных математических задач;</w:t>
            </w:r>
          </w:p>
          <w:p w:rsidR="00EB15DE" w:rsidRDefault="00EB15DE" w:rsidP="00EB15DE">
            <w:pPr>
              <w:autoSpaceDE w:val="0"/>
              <w:autoSpaceDN w:val="0"/>
              <w:adjustRightInd w:val="0"/>
              <w:spacing w:after="0" w:line="240" w:lineRule="auto"/>
            </w:pPr>
            <w:r>
              <w:rPr>
                <w:sz w:val="24"/>
                <w:szCs w:val="24"/>
              </w:rPr>
              <w:t>- современные информационные технологии, используемые для разработки конкретных программных продуктов.</w:t>
            </w:r>
          </w:p>
          <w:p w:rsidR="00EB15DE" w:rsidRDefault="00EB15DE" w:rsidP="00EB15DE">
            <w:pPr>
              <w:pStyle w:val="ReportMain"/>
              <w:suppressAutoHyphens/>
            </w:pPr>
            <w:r w:rsidRPr="00F04904">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выполнять математическую постановку прикладных задач;</w:t>
            </w:r>
          </w:p>
          <w:p w:rsidR="00EB15DE" w:rsidRDefault="00EB15DE" w:rsidP="00EB15DE">
            <w:pPr>
              <w:autoSpaceDE w:val="0"/>
              <w:autoSpaceDN w:val="0"/>
              <w:adjustRightInd w:val="0"/>
              <w:spacing w:after="0" w:line="240" w:lineRule="auto"/>
              <w:rPr>
                <w:sz w:val="24"/>
                <w:szCs w:val="24"/>
              </w:rPr>
            </w:pPr>
            <w:r>
              <w:rPr>
                <w:sz w:val="24"/>
                <w:szCs w:val="24"/>
              </w:rPr>
              <w:t>- строить математические модели поставленных задач и оценивать их адекватность;</w:t>
            </w:r>
          </w:p>
          <w:p w:rsidR="00EB15DE" w:rsidRDefault="00EB15DE" w:rsidP="00EB15DE">
            <w:pPr>
              <w:autoSpaceDE w:val="0"/>
              <w:autoSpaceDN w:val="0"/>
              <w:adjustRightInd w:val="0"/>
              <w:spacing w:after="0" w:line="240" w:lineRule="auto"/>
              <w:rPr>
                <w:sz w:val="24"/>
                <w:szCs w:val="24"/>
              </w:rPr>
            </w:pPr>
            <w:r>
              <w:rPr>
                <w:sz w:val="24"/>
                <w:szCs w:val="24"/>
              </w:rPr>
              <w:t>- выбирать и использовать стандартные пакеты прикладных программ для решения практических задач;</w:t>
            </w:r>
          </w:p>
          <w:p w:rsidR="00EB15DE" w:rsidRDefault="00EB15DE" w:rsidP="00EB15DE">
            <w:pPr>
              <w:autoSpaceDE w:val="0"/>
              <w:autoSpaceDN w:val="0"/>
              <w:adjustRightInd w:val="0"/>
              <w:spacing w:after="0" w:line="240" w:lineRule="auto"/>
            </w:pPr>
            <w:r>
              <w:rPr>
                <w:sz w:val="24"/>
                <w:szCs w:val="24"/>
              </w:rPr>
              <w:lastRenderedPageBreak/>
              <w:t>- применять фундаментальные разделы математики для системного анализа конкретных научно-практических задач.</w:t>
            </w:r>
          </w:p>
          <w:p w:rsidR="00EB15DE" w:rsidRDefault="00EB15DE" w:rsidP="00EB15DE">
            <w:pPr>
              <w:pStyle w:val="ReportMain"/>
              <w:suppressAutoHyphens/>
            </w:pPr>
            <w:r w:rsidRPr="00F04904">
              <w:rPr>
                <w:b/>
                <w:u w:val="single"/>
              </w:rPr>
              <w:t>Владеть:</w:t>
            </w:r>
          </w:p>
          <w:p w:rsidR="00EB15DE" w:rsidRDefault="00EB15DE" w:rsidP="00EB15DE">
            <w:pPr>
              <w:autoSpaceDE w:val="0"/>
              <w:autoSpaceDN w:val="0"/>
              <w:adjustRightInd w:val="0"/>
              <w:spacing w:after="0" w:line="240" w:lineRule="auto"/>
              <w:rPr>
                <w:sz w:val="24"/>
                <w:szCs w:val="24"/>
              </w:rPr>
            </w:pPr>
            <w:r>
              <w:rPr>
                <w:sz w:val="24"/>
                <w:szCs w:val="24"/>
              </w:rPr>
              <w:t>- навыками применения математического аппарата для решения поставленных задач;</w:t>
            </w:r>
          </w:p>
          <w:p w:rsidR="00EB15DE" w:rsidRPr="00172122" w:rsidRDefault="00EB15DE" w:rsidP="00EB15DE">
            <w:pPr>
              <w:pStyle w:val="ReportMain"/>
              <w:suppressAutoHyphens/>
              <w:rPr>
                <w:b/>
                <w:u w:val="single"/>
              </w:rPr>
            </w:pPr>
            <w:r>
              <w:rPr>
                <w:szCs w:val="24"/>
              </w:rPr>
              <w:t>- навыками разработки математической модели,  соответствующей процессу и оценки ее адекватности</w:t>
            </w:r>
          </w:p>
        </w:tc>
        <w:tc>
          <w:tcPr>
            <w:tcW w:w="1519" w:type="dxa"/>
            <w:shd w:val="clear" w:color="auto" w:fill="auto"/>
          </w:tcPr>
          <w:p w:rsidR="00EB15DE" w:rsidRPr="00172122" w:rsidRDefault="00EB15DE" w:rsidP="009443E0">
            <w:pPr>
              <w:pStyle w:val="ReportMain"/>
              <w:suppressAutoHyphens/>
              <w:rPr>
                <w:i/>
              </w:rPr>
            </w:pPr>
            <w:r w:rsidRPr="00172122">
              <w:rPr>
                <w:i/>
              </w:rPr>
              <w:lastRenderedPageBreak/>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ПК*-3:</w:t>
            </w:r>
          </w:p>
          <w:p w:rsidR="00EB15DE" w:rsidRPr="00172122" w:rsidRDefault="00EB15DE" w:rsidP="009443E0">
            <w:pPr>
              <w:pStyle w:val="ReportMain"/>
              <w:suppressAutoHyphens/>
            </w:pPr>
            <w:r>
              <w:t>Способен осуществлять обучение учебному предмету на основе использования предметно-методических подходов и образовательных технологий</w:t>
            </w:r>
          </w:p>
        </w:tc>
        <w:tc>
          <w:tcPr>
            <w:tcW w:w="2977" w:type="dxa"/>
            <w:shd w:val="clear" w:color="auto" w:fill="auto"/>
          </w:tcPr>
          <w:p w:rsidR="00EB15DE" w:rsidRPr="00172122" w:rsidRDefault="00EB15DE" w:rsidP="009443E0">
            <w:pPr>
              <w:pStyle w:val="ReportMain"/>
              <w:suppressAutoHyphens/>
            </w:pPr>
            <w:r w:rsidRPr="00172122">
              <w:t>ПК*-3-В-1 Применяет современные формы, методы, средства обучения и образовательные технологии в обучении предметам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rPr>
                <w:sz w:val="23"/>
                <w:szCs w:val="23"/>
              </w:rPr>
            </w:pPr>
            <w:r>
              <w:rPr>
                <w:sz w:val="23"/>
                <w:szCs w:val="23"/>
              </w:rPr>
              <w:t>– компоненты методической системы обучения информатике в школе;</w:t>
            </w:r>
          </w:p>
          <w:p w:rsidR="00EB15DE" w:rsidRPr="009C131E" w:rsidRDefault="00EB15DE" w:rsidP="00EB15DE">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EB15DE" w:rsidRPr="009C131E" w:rsidRDefault="00EB15DE" w:rsidP="00EB15DE">
            <w:pPr>
              <w:pStyle w:val="ReportMain"/>
              <w:suppressAutoHyphens/>
              <w:rPr>
                <w:szCs w:val="24"/>
              </w:rPr>
            </w:pPr>
            <w:r w:rsidRPr="009C131E">
              <w:rPr>
                <w:b/>
                <w:szCs w:val="24"/>
                <w:u w:val="single"/>
              </w:rPr>
              <w:t>Уметь:</w:t>
            </w:r>
          </w:p>
          <w:p w:rsidR="00EB15DE" w:rsidRDefault="00EB15DE" w:rsidP="00EB15DE">
            <w:pPr>
              <w:pStyle w:val="ReportMain"/>
              <w:suppressAutoHyphens/>
              <w:rPr>
                <w:sz w:val="23"/>
                <w:szCs w:val="23"/>
              </w:rPr>
            </w:pPr>
            <w:r>
              <w:rPr>
                <w:sz w:val="23"/>
                <w:szCs w:val="23"/>
              </w:rPr>
              <w:t>– анализировать нормативные документы обучения информатике в школе;</w:t>
            </w:r>
          </w:p>
          <w:p w:rsidR="00EB15DE" w:rsidRPr="009C131E" w:rsidRDefault="00EB15DE" w:rsidP="00EB15DE">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EB15DE" w:rsidRPr="009C131E" w:rsidRDefault="00EB15DE" w:rsidP="00EB15DE">
            <w:pPr>
              <w:pStyle w:val="ReportMain"/>
              <w:suppressAutoHyphens/>
              <w:rPr>
                <w:szCs w:val="24"/>
              </w:rPr>
            </w:pPr>
            <w:r w:rsidRPr="009C131E">
              <w:rPr>
                <w:b/>
                <w:szCs w:val="24"/>
                <w:u w:val="single"/>
              </w:rPr>
              <w:t>Владеть:</w:t>
            </w:r>
          </w:p>
          <w:p w:rsidR="00EB15DE" w:rsidRDefault="00EB15DE" w:rsidP="00EB15DE">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EB15DE" w:rsidRPr="00172122" w:rsidRDefault="00EB15DE" w:rsidP="00EB15DE">
            <w:pPr>
              <w:pStyle w:val="ReportMain"/>
              <w:suppressAutoHyphens/>
              <w:rPr>
                <w:b/>
                <w:u w:val="single"/>
              </w:rPr>
            </w:pPr>
            <w:r>
              <w:rPr>
                <w:sz w:val="23"/>
                <w:szCs w:val="23"/>
              </w:rPr>
              <w:t>– навыками подбора систем заданий по конкретным содержательным линиям</w:t>
            </w:r>
            <w:r w:rsidRPr="00172122">
              <w:rPr>
                <w:b/>
                <w:u w:val="single"/>
              </w:rPr>
              <w:t>:</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r>
              <w:rPr>
                <w:sz w:val="28"/>
                <w:szCs w:val="28"/>
              </w:rPr>
              <w:t xml:space="preserve"> </w:t>
            </w:r>
            <w:r w:rsidRPr="003267C8">
              <w:rPr>
                <w:sz w:val="28"/>
                <w:szCs w:val="28"/>
              </w:rPr>
              <w:t>,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подготовки , их применение при решении конкретных педагогических или  методических задач в соответствии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результатам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 xml:space="preserve">3. Своевременность и последовательность выполнения </w:t>
            </w:r>
            <w:r w:rsidRPr="00FF35DD">
              <w:lastRenderedPageBreak/>
              <w:t>индивидуального задания.</w:t>
            </w:r>
          </w:p>
        </w:tc>
        <w:tc>
          <w:tcPr>
            <w:tcW w:w="4819" w:type="dxa"/>
            <w:shd w:val="clear" w:color="auto" w:fill="auto"/>
          </w:tcPr>
          <w:p w:rsidR="003153C2" w:rsidRPr="00FF35DD" w:rsidRDefault="003153C2" w:rsidP="003153C2">
            <w:pPr>
              <w:pStyle w:val="ReportMain"/>
              <w:suppressAutoHyphens/>
            </w:pPr>
            <w:r w:rsidRPr="00FF35DD">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Соответствие содержания отчета 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из: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761187"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87" w:rsidRDefault="00761187" w:rsidP="003153C2">
      <w:pPr>
        <w:spacing w:after="0" w:line="240" w:lineRule="auto"/>
      </w:pPr>
      <w:r>
        <w:separator/>
      </w:r>
    </w:p>
  </w:endnote>
  <w:endnote w:type="continuationSeparator" w:id="0">
    <w:p w:rsidR="00761187" w:rsidRDefault="00761187" w:rsidP="0031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C2" w:rsidRPr="003153C2" w:rsidRDefault="0081231C"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D25F61">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87" w:rsidRDefault="00761187" w:rsidP="003153C2">
      <w:pPr>
        <w:spacing w:after="0" w:line="240" w:lineRule="auto"/>
      </w:pPr>
      <w:r>
        <w:separator/>
      </w:r>
    </w:p>
  </w:footnote>
  <w:footnote w:type="continuationSeparator" w:id="0">
    <w:p w:rsidR="00761187" w:rsidRDefault="00761187" w:rsidP="0031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366E3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50AA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250F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15:restartNumberingAfterBreak="0">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C2"/>
    <w:rsid w:val="002374D5"/>
    <w:rsid w:val="003153C2"/>
    <w:rsid w:val="0063095A"/>
    <w:rsid w:val="00682D91"/>
    <w:rsid w:val="00761187"/>
    <w:rsid w:val="00764425"/>
    <w:rsid w:val="00811DA9"/>
    <w:rsid w:val="0081231C"/>
    <w:rsid w:val="00971A6A"/>
    <w:rsid w:val="00985A10"/>
    <w:rsid w:val="00B64974"/>
    <w:rsid w:val="00C326E5"/>
    <w:rsid w:val="00D25F61"/>
    <w:rsid w:val="00EB15DE"/>
    <w:rsid w:val="00FF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D02A"/>
  <w15:docId w15:val="{6CC4DEFB-F076-458B-9FE6-4FE754FE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интернет</cp:lastModifiedBy>
  <cp:revision>2</cp:revision>
  <dcterms:created xsi:type="dcterms:W3CDTF">2022-05-27T07:53:00Z</dcterms:created>
  <dcterms:modified xsi:type="dcterms:W3CDTF">2022-05-27T07:53:00Z</dcterms:modified>
</cp:coreProperties>
</file>