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822CF7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социальных и гуманитарных</w:t>
      </w:r>
      <w:r w:rsidR="005E3463">
        <w:rPr>
          <w:sz w:val="24"/>
        </w:rPr>
        <w:t xml:space="preserve">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3E1CEC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 Философия»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E254C1" w:rsidRDefault="00E254C1" w:rsidP="00E254C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254C1" w:rsidRDefault="00E254C1" w:rsidP="00E254C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657C3E" w:rsidRDefault="00657C3E" w:rsidP="00657C3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657C3E" w:rsidRDefault="00A234A6" w:rsidP="00657C3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657C3E" w:rsidRDefault="00657C3E" w:rsidP="00657C3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657C3E" w:rsidRDefault="00DE5354" w:rsidP="00657C3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Дошкольное </w:t>
      </w:r>
      <w:r w:rsidR="00A234A6">
        <w:rPr>
          <w:i/>
          <w:sz w:val="24"/>
          <w:u w:val="single"/>
        </w:rPr>
        <w:t xml:space="preserve"> образование</w:t>
      </w:r>
    </w:p>
    <w:p w:rsidR="00657C3E" w:rsidRDefault="00657C3E" w:rsidP="00657C3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57C3E" w:rsidRDefault="00657C3E" w:rsidP="00657C3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657C3E" w:rsidRDefault="00657C3E" w:rsidP="00657C3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657C3E" w:rsidRDefault="00657C3E" w:rsidP="00657C3E">
      <w:pPr>
        <w:pStyle w:val="ReportHead"/>
        <w:suppressAutoHyphens/>
        <w:rPr>
          <w:sz w:val="24"/>
        </w:rPr>
      </w:pPr>
    </w:p>
    <w:p w:rsidR="00C14B35" w:rsidRDefault="00C14B35" w:rsidP="00E254C1">
      <w:pPr>
        <w:pStyle w:val="ReportHead"/>
        <w:suppressAutoHyphens/>
        <w:spacing w:line="360" w:lineRule="auto"/>
        <w:rPr>
          <w:sz w:val="24"/>
        </w:rPr>
      </w:pPr>
    </w:p>
    <w:p w:rsidR="00E254C1" w:rsidRDefault="00E254C1" w:rsidP="00E254C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254C1" w:rsidRDefault="00E254C1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254C1" w:rsidRDefault="00E254C1" w:rsidP="00E254C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254C1" w:rsidRDefault="00822CF7" w:rsidP="00E254C1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Очно-заочная</w:t>
      </w:r>
      <w:proofErr w:type="spellEnd"/>
    </w:p>
    <w:p w:rsidR="00E254C1" w:rsidRDefault="00E254C1" w:rsidP="00E254C1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822CF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82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2020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DE4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22CF7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«___»______________2020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A2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44.03.01Педагогическое образование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</w:t>
      </w:r>
      <w:r w:rsidR="00A2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</w:t>
      </w:r>
      <w:r w:rsidR="0082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</w:t>
      </w:r>
      <w:r w:rsidR="0082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82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DE4C1A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C1A" w:rsidRDefault="00DE4C1A" w:rsidP="00DE4C1A">
      <w:pPr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  <w:r w:rsidR="00822CF7">
        <w:rPr>
          <w:rFonts w:ascii="Times New Roman" w:eastAsia="Times New Roman" w:hAnsi="Times New Roman" w:cs="Times New Roman"/>
          <w:sz w:val="28"/>
          <w:szCs w:val="28"/>
          <w:lang w:eastAsia="ru-RU"/>
        </w:rPr>
        <w:t>., 2020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DE4C1A" w:rsidRDefault="00DE4C1A" w:rsidP="00DE4C1A">
      <w:pPr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E4C1A" w:rsidP="00DE4C1A">
      <w:pPr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82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2020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681560" w:rsidRDefault="00681560" w:rsidP="0068156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681560" w:rsidRDefault="00681560" w:rsidP="00681560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681560" w:rsidRDefault="00681560" w:rsidP="00681560">
      <w:pPr>
        <w:pStyle w:val="ReportMain"/>
        <w:suppressAutoHyphens/>
        <w:ind w:firstLine="709"/>
        <w:jc w:val="both"/>
      </w:pPr>
    </w:p>
    <w:p w:rsidR="00681560" w:rsidRDefault="00681560" w:rsidP="00681560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История, Б.1.Б.9 Психология труда и инженерная психология, Б.1.Б.13 Наука о Земле, Б.1.Б.14 Общая биология с основами экологии</w:t>
      </w:r>
    </w:p>
    <w:p w:rsidR="00681560" w:rsidRDefault="00681560" w:rsidP="00681560">
      <w:pPr>
        <w:pStyle w:val="ReportMain"/>
        <w:suppressAutoHyphens/>
        <w:ind w:firstLine="709"/>
        <w:jc w:val="both"/>
      </w:pPr>
    </w:p>
    <w:p w:rsidR="00681560" w:rsidRDefault="00681560" w:rsidP="00681560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Б.1.В.ДВ.1.1 Социальная экология</w:t>
      </w:r>
    </w:p>
    <w:p w:rsidR="00681560" w:rsidRDefault="00681560" w:rsidP="00681560">
      <w:pPr>
        <w:pStyle w:val="ReportMain"/>
        <w:suppressAutoHyphens/>
        <w:ind w:firstLine="709"/>
        <w:jc w:val="both"/>
      </w:pPr>
    </w:p>
    <w:p w:rsidR="00681560" w:rsidRDefault="00681560" w:rsidP="0068156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681560" w:rsidRDefault="00681560" w:rsidP="00681560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681560" w:rsidRDefault="00681560" w:rsidP="00681560">
      <w:pPr>
        <w:pStyle w:val="ReportMain"/>
        <w:suppressAutoHyphens/>
        <w:ind w:firstLine="709"/>
        <w:jc w:val="both"/>
      </w:pPr>
    </w:p>
    <w:tbl>
      <w:tblPr>
        <w:tblW w:w="11768" w:type="dxa"/>
        <w:jc w:val="center"/>
        <w:tblInd w:w="-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728"/>
        <w:gridCol w:w="4040"/>
      </w:tblGrid>
      <w:tr w:rsidR="00681560" w:rsidRPr="00BB2D94" w:rsidTr="00BB2D94">
        <w:trPr>
          <w:tblHeader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BB2D94" w:rsidRDefault="00681560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 w:rsidRPr="00BB2D94">
              <w:rPr>
                <w:rFonts w:eastAsia="Times New Roman"/>
                <w:i/>
              </w:rPr>
              <w:t xml:space="preserve">Планируемые результаты </w:t>
            </w:r>
            <w:proofErr w:type="gramStart"/>
            <w:r w:rsidRPr="00BB2D94">
              <w:rPr>
                <w:rFonts w:eastAsia="Times New Roman"/>
                <w:i/>
              </w:rPr>
              <w:t>обучения по дисциплине</w:t>
            </w:r>
            <w:proofErr w:type="gramEnd"/>
            <w:r w:rsidRPr="00BB2D94">
              <w:rPr>
                <w:rFonts w:eastAsia="Times New Roman"/>
                <w:i/>
              </w:rPr>
              <w:t>, характеризующие этапы формирования компетенций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BB2D94" w:rsidRDefault="00681560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 w:rsidRPr="00BB2D94">
              <w:rPr>
                <w:rFonts w:eastAsia="Times New Roman"/>
                <w:i/>
              </w:rPr>
              <w:t>Формируемые компетенции</w:t>
            </w:r>
          </w:p>
        </w:tc>
      </w:tr>
      <w:tr w:rsidR="00681560" w:rsidRPr="00BB2D94" w:rsidTr="00BB2D94">
        <w:trPr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0" w:rsidRPr="00BB2D94" w:rsidRDefault="00681560">
            <w:pPr>
              <w:pStyle w:val="ReportMain"/>
              <w:suppressAutoHyphens/>
              <w:jc w:val="both"/>
              <w:rPr>
                <w:rFonts w:eastAsia="Times New Roman"/>
                <w:i/>
              </w:rPr>
            </w:pPr>
            <w:r w:rsidRPr="00BB2D94">
              <w:rPr>
                <w:rFonts w:eastAsia="Times New Roman"/>
                <w:b/>
                <w:i/>
                <w:u w:val="single"/>
              </w:rPr>
              <w:t>Знать:</w:t>
            </w:r>
            <w:r w:rsidRPr="00BB2D94">
              <w:rPr>
                <w:rFonts w:eastAsia="Times New Roman"/>
                <w:i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интересов и познавательных действий </w:t>
            </w:r>
            <w:proofErr w:type="gramStart"/>
            <w:r w:rsidRPr="00BB2D94">
              <w:rPr>
                <w:rFonts w:eastAsia="Times New Roman"/>
                <w:i/>
              </w:rPr>
              <w:t>обучающийся</w:t>
            </w:r>
            <w:proofErr w:type="gramEnd"/>
            <w:r w:rsidRPr="00BB2D94">
              <w:rPr>
                <w:rFonts w:eastAsia="Times New Roman"/>
                <w:i/>
              </w:rPr>
              <w:t>; ценности позитивно ориентированных поведенческих и этических проявлений участников образовательных отношений;</w:t>
            </w:r>
          </w:p>
          <w:p w:rsidR="00681560" w:rsidRPr="00BB2D94" w:rsidRDefault="00681560">
            <w:pPr>
              <w:pStyle w:val="ReportMain"/>
              <w:suppressAutoHyphens/>
              <w:jc w:val="both"/>
              <w:rPr>
                <w:rFonts w:eastAsia="Times New Roman"/>
                <w:b/>
                <w:i/>
                <w:u w:val="single"/>
              </w:rPr>
            </w:pPr>
            <w:proofErr w:type="spellStart"/>
            <w:r w:rsidRPr="00BB2D94">
              <w:rPr>
                <w:rFonts w:eastAsia="Times New Roman"/>
                <w:b/>
                <w:i/>
                <w:u w:val="single"/>
              </w:rPr>
              <w:t>Уметь</w:t>
            </w:r>
            <w:proofErr w:type="gramStart"/>
            <w:r w:rsidRPr="00BB2D94">
              <w:rPr>
                <w:rFonts w:eastAsia="Times New Roman"/>
                <w:b/>
                <w:i/>
                <w:u w:val="single"/>
              </w:rPr>
              <w:t>:</w:t>
            </w:r>
            <w:r w:rsidRPr="00BB2D94">
              <w:rPr>
                <w:rFonts w:eastAsia="Times New Roman"/>
                <w:i/>
              </w:rPr>
              <w:t>а</w:t>
            </w:r>
            <w:proofErr w:type="gramEnd"/>
            <w:r w:rsidRPr="00BB2D94">
              <w:rPr>
                <w:rFonts w:eastAsia="Times New Roman"/>
                <w:i/>
              </w:rPr>
              <w:t>нализировать</w:t>
            </w:r>
            <w:proofErr w:type="spellEnd"/>
            <w:r w:rsidRPr="00BB2D94">
              <w:rPr>
                <w:rFonts w:eastAsia="Times New Roman"/>
                <w:i/>
              </w:rPr>
              <w:t xml:space="preserve">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познавательному развитию обучающихся;</w:t>
            </w:r>
          </w:p>
          <w:p w:rsidR="00681560" w:rsidRPr="00BB2D94" w:rsidRDefault="00681560">
            <w:pPr>
              <w:pStyle w:val="ReportMain"/>
              <w:suppressAutoHyphens/>
              <w:jc w:val="both"/>
              <w:rPr>
                <w:rFonts w:eastAsia="Times New Roman"/>
                <w:i/>
                <w:szCs w:val="20"/>
              </w:rPr>
            </w:pPr>
            <w:r w:rsidRPr="00BB2D94">
              <w:rPr>
                <w:rFonts w:eastAsia="Times New Roman"/>
                <w:b/>
                <w:i/>
                <w:u w:val="single"/>
              </w:rPr>
              <w:t>Владеть:</w:t>
            </w:r>
            <w:r w:rsidRPr="00BB2D94">
              <w:rPr>
                <w:rFonts w:eastAsia="Times New Roman"/>
                <w:i/>
              </w:rPr>
              <w:t xml:space="preserve"> навыками философского мышления для формирования </w:t>
            </w:r>
            <w:r w:rsidRPr="00BB2D94">
              <w:rPr>
                <w:rFonts w:eastAsia="Times New Roman"/>
                <w:i/>
              </w:rPr>
              <w:lastRenderedPageBreak/>
              <w:t>системного, целостного анализа социальных и антропологических проблем; когнитивными возможностями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</w:t>
            </w:r>
          </w:p>
          <w:p w:rsidR="00681560" w:rsidRPr="00BB2D94" w:rsidRDefault="00681560">
            <w:pPr>
              <w:pStyle w:val="ReportMain"/>
              <w:suppressAutoHyphens/>
              <w:rPr>
                <w:rFonts w:eastAsia="Times New Roman"/>
                <w:i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BB2D94" w:rsidRDefault="00681560">
            <w:pPr>
              <w:pStyle w:val="ReportMain"/>
              <w:suppressAutoHyphens/>
              <w:rPr>
                <w:rFonts w:eastAsia="Times New Roman"/>
                <w:i/>
              </w:rPr>
            </w:pPr>
            <w:r w:rsidRPr="00BB2D94">
              <w:rPr>
                <w:rFonts w:eastAsia="Times New Roman"/>
                <w:i/>
              </w:rPr>
              <w:lastRenderedPageBreak/>
              <w:t>ОК-1 способность использовать основы философских знаний для формирования  мировоззренческой позиции</w:t>
            </w:r>
          </w:p>
        </w:tc>
      </w:tr>
    </w:tbl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lastRenderedPageBreak/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lastRenderedPageBreak/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</w:t>
      </w:r>
      <w:r w:rsidR="00E548E6">
        <w:rPr>
          <w:rFonts w:ascii="Times New Roman" w:hAnsi="Times New Roman" w:cs="Times New Roman"/>
          <w:sz w:val="28"/>
          <w:szCs w:val="28"/>
        </w:rPr>
        <w:t>ф</w:t>
      </w:r>
      <w:r w:rsidR="00E548E6">
        <w:rPr>
          <w:rFonts w:ascii="Times New Roman" w:hAnsi="Times New Roman" w:cs="Times New Roman"/>
          <w:sz w:val="28"/>
          <w:szCs w:val="28"/>
        </w:rPr>
        <w:t>ского мышления,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мацию, использовать основные понятия, выделять причинно-следственные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lastRenderedPageBreak/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lastRenderedPageBreak/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тетических и вместе с тем лаконических возможностей. В соответствии с этим значительную роль в оформлении презентации играет стр</w:t>
      </w:r>
      <w:r w:rsidR="00817843">
        <w:rPr>
          <w:sz w:val="27"/>
          <w:szCs w:val="27"/>
        </w:rPr>
        <w:t>ук</w:t>
      </w:r>
      <w:r w:rsidR="00345519">
        <w:rPr>
          <w:sz w:val="27"/>
          <w:szCs w:val="27"/>
        </w:rPr>
        <w:t>тура и выбор виз</w:t>
      </w:r>
      <w:r w:rsidR="00345519">
        <w:rPr>
          <w:sz w:val="27"/>
          <w:szCs w:val="27"/>
        </w:rPr>
        <w:t>у</w:t>
      </w:r>
      <w:r w:rsidR="00817843">
        <w:rPr>
          <w:sz w:val="27"/>
          <w:szCs w:val="27"/>
        </w:rPr>
        <w:t>альных предс</w:t>
      </w:r>
      <w:r w:rsidR="00345519">
        <w:rPr>
          <w:sz w:val="27"/>
          <w:szCs w:val="27"/>
        </w:rPr>
        <w:t>тавлений элемента слайда.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внимание.</w:t>
      </w:r>
      <w:r w:rsidR="00817843">
        <w:rPr>
          <w:sz w:val="27"/>
          <w:szCs w:val="27"/>
        </w:rPr>
        <w:t xml:space="preserve"> </w:t>
      </w:r>
      <w:r>
        <w:rPr>
          <w:sz w:val="27"/>
          <w:szCs w:val="27"/>
        </w:rPr>
        <w:t>Чем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 xml:space="preserve"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</w:t>
      </w:r>
      <w:r w:rsidR="00B212B6">
        <w:rPr>
          <w:color w:val="000000"/>
          <w:sz w:val="27"/>
          <w:szCs w:val="27"/>
        </w:rPr>
        <w:lastRenderedPageBreak/>
        <w:t>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7460C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7460C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7460C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7460CE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 должен хорошо читаться;</w:t>
      </w:r>
      <w:r w:rsidR="0081784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7460CE">
      <w:pPr>
        <w:pStyle w:val="Default"/>
        <w:spacing w:line="276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7460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817843" w:rsidRDefault="00817843" w:rsidP="0081784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</w:t>
      </w:r>
      <w:proofErr w:type="gramStart"/>
      <w:r w:rsidRPr="00817843">
        <w:t>)(</w:t>
      </w:r>
      <w:proofErr w:type="spellStart"/>
      <w:proofErr w:type="gramEnd"/>
      <w:r w:rsidRPr="00817843">
        <w:t>очно-заочная</w:t>
      </w:r>
      <w:proofErr w:type="spellEnd"/>
      <w:r>
        <w:rPr>
          <w:b/>
        </w:rPr>
        <w:t>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817843" w:rsidTr="00817843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Кол-во часов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rPr>
                <w:szCs w:val="24"/>
              </w:rPr>
              <w:t>Философия как форма духовной культуры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rPr>
                <w:szCs w:val="24"/>
              </w:rPr>
              <w:t>Философия Древнего мира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rPr>
                <w:szCs w:val="24"/>
              </w:rPr>
              <w:t>Философия  эпохи Возрождения и Нового времени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rPr>
                <w:szCs w:val="24"/>
              </w:rPr>
              <w:t>Бытие как проблема философии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rPr>
                <w:szCs w:val="24"/>
              </w:rPr>
              <w:t>Основные формы и методы познания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rPr>
                <w:color w:val="000000"/>
              </w:rPr>
              <w:t>Научные революции и смена типов рациональности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3" w:rsidRDefault="0081784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3" w:rsidRDefault="00817843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</w:tbl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2B4003" w:rsidRPr="00972AEC" w:rsidRDefault="002B400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</w:t>
      </w:r>
      <w:proofErr w:type="gramStart"/>
      <w:r>
        <w:rPr>
          <w:b/>
        </w:rPr>
        <w:t>)</w:t>
      </w:r>
      <w:r w:rsidR="00817843">
        <w:rPr>
          <w:b/>
        </w:rPr>
        <w:t>(</w:t>
      </w:r>
      <w:proofErr w:type="gramEnd"/>
      <w:r w:rsidR="00817843" w:rsidRPr="00817843">
        <w:t>очная форма обучения</w:t>
      </w:r>
      <w:r w:rsidR="00817843">
        <w:rPr>
          <w:b/>
        </w:rPr>
        <w:t>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1"/>
        <w:gridCol w:w="1135"/>
        <w:gridCol w:w="6693"/>
        <w:gridCol w:w="1007"/>
      </w:tblGrid>
      <w:tr w:rsidR="00972AEC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lastRenderedPageBreak/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</w:t>
      </w:r>
      <w:r>
        <w:lastRenderedPageBreak/>
        <w:t xml:space="preserve">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817843">
        <w:rPr>
          <w:b/>
        </w:rPr>
        <w:t xml:space="preserve"> </w:t>
      </w:r>
      <w:r>
        <w:t xml:space="preserve">студентам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Крюков, В.В.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В.В. Крюков. - 3-е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 и доп. - Новос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бирск : НГТУ, 2014. - 212 с. - (Учебники НГТУ). - ISBN 978-5-7782-2327-1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тронный ресурс]. - URL: </w:t>
      </w:r>
      <w:hyperlink r:id="rId8" w:history="1">
        <w:r>
          <w:rPr>
            <w:rStyle w:val="ac"/>
            <w:sz w:val="24"/>
            <w:szCs w:val="24"/>
          </w:rPr>
          <w:t>http://biblioclub.ru/index.php?page=book&amp;id=436247</w:t>
        </w:r>
      </w:hyperlink>
      <w:r>
        <w:rPr>
          <w:sz w:val="24"/>
          <w:szCs w:val="24"/>
        </w:rPr>
        <w:t xml:space="preserve">.  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под ред. В.П. </w:t>
      </w:r>
      <w:proofErr w:type="spellStart"/>
      <w:r>
        <w:rPr>
          <w:sz w:val="24"/>
          <w:szCs w:val="24"/>
        </w:rPr>
        <w:t>Ратникова</w:t>
      </w:r>
      <w:proofErr w:type="spellEnd"/>
      <w:r>
        <w:rPr>
          <w:sz w:val="24"/>
          <w:szCs w:val="24"/>
        </w:rPr>
        <w:t xml:space="preserve"> ; Финансовый университет при Правительстве Российской Федерации. - 6-е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Москва : ЮНИТИ-ДАНА, 2015. - 671 с. - (Золотой фонд российских учебников).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978-5-238-02531-5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http://biblioclub.ru/index.php?page=book&amp;id=446491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5.2 Дополнительная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, В.М.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: в 2-х ч. / В.М. </w:t>
      </w: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. - 2-е изд. -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сква :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2013. - Ч. 1. История философии. - 359 с. - ISBN 978-5-4458-3483-0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http://biblioclub.ru/index.php?page=book&amp;id=210650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Философия: учебное пособие / Н.П. Коновалова, Т.С. </w:t>
      </w:r>
      <w:proofErr w:type="spellStart"/>
      <w:r>
        <w:rPr>
          <w:sz w:val="24"/>
          <w:szCs w:val="24"/>
        </w:rPr>
        <w:t>Кузубова</w:t>
      </w:r>
      <w:proofErr w:type="spellEnd"/>
      <w:r>
        <w:rPr>
          <w:sz w:val="24"/>
          <w:szCs w:val="24"/>
        </w:rPr>
        <w:t>, Р.В. </w:t>
      </w:r>
      <w:proofErr w:type="spellStart"/>
      <w:r>
        <w:rPr>
          <w:sz w:val="24"/>
          <w:szCs w:val="24"/>
        </w:rPr>
        <w:t>Алашеева</w:t>
      </w:r>
      <w:proofErr w:type="spellEnd"/>
      <w:r>
        <w:rPr>
          <w:sz w:val="24"/>
          <w:szCs w:val="24"/>
        </w:rPr>
        <w:t>,  и др.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Министерство образования и науки Российской Федерации, Уральский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университет им. первого Президента России Б. Н. Ельцина. - Екатеринбург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 Уральского университета, 2014. - 216 с. : ил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табл., схем. - ISBN 978-5-7996-1162-0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1" w:history="1">
        <w:r>
          <w:rPr>
            <w:rStyle w:val="ac"/>
            <w:sz w:val="24"/>
            <w:szCs w:val="24"/>
          </w:rPr>
          <w:t>http://biblioclub.ru/index.php?page=book&amp;id=275803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3"/>
          <w:szCs w:val="23"/>
        </w:rPr>
        <w:t>Колесникова, И.В. Философия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И.В. Колесникова ; Министерство образования и науки Российской Федерации, Федеральное государственное бюджетное 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t>зовательное учреждение высшего образования «Оренбургский государственный универс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тет». - Оренбург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ОГУ, 2016. - 108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.: с. 90-95. - ISBN 978-5-7410-1603-9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 </w:t>
      </w:r>
      <w:hyperlink r:id="rId12" w:history="1">
        <w:r>
          <w:rPr>
            <w:rStyle w:val="ac"/>
            <w:sz w:val="23"/>
            <w:szCs w:val="23"/>
          </w:rPr>
          <w:t>http://biblioclub.ru/index.php?page=book&amp;id=485358</w:t>
        </w:r>
      </w:hyperlink>
      <w: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5.4 Интернет-ресурсы</w:t>
      </w:r>
    </w:p>
    <w:p w:rsidR="00297D75" w:rsidRPr="00BE0DFA" w:rsidRDefault="00297D75" w:rsidP="00297D75">
      <w:pPr>
        <w:pStyle w:val="ReportMain"/>
        <w:suppressAutoHyphens/>
        <w:ind w:firstLine="709"/>
        <w:jc w:val="both"/>
      </w:pPr>
      <w:r w:rsidRPr="00BE0DFA">
        <w:t xml:space="preserve">1 </w:t>
      </w:r>
      <w:hyperlink r:id="rId13" w:history="1">
        <w:r>
          <w:rPr>
            <w:rStyle w:val="ac"/>
            <w:lang w:val="en-US"/>
          </w:rPr>
          <w:t>http</w:t>
        </w:r>
        <w:r w:rsidRPr="00BE0DFA"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 w:rsidRPr="00BE0DFA">
          <w:rPr>
            <w:rStyle w:val="ac"/>
          </w:rPr>
          <w:t>.</w:t>
        </w:r>
        <w:r>
          <w:rPr>
            <w:rStyle w:val="ac"/>
            <w:lang w:val="en-US"/>
          </w:rPr>
          <w:t>philosophy</w:t>
        </w:r>
        <w:r w:rsidRPr="00BE0DFA"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  <w:r w:rsidRPr="00BE0DFA">
          <w:rPr>
            <w:rStyle w:val="ac"/>
          </w:rPr>
          <w:t>/</w:t>
        </w:r>
      </w:hyperlink>
      <w:r w:rsidRPr="00BE0DFA">
        <w:t xml:space="preserve"> - </w:t>
      </w:r>
      <w:r>
        <w:t>сайт</w:t>
      </w:r>
      <w:r w:rsidRPr="00BE0DFA">
        <w:t xml:space="preserve"> «</w:t>
      </w:r>
      <w:r>
        <w:rPr>
          <w:lang w:val="en-US"/>
        </w:rPr>
        <w:t>PHILOSOPHY</w:t>
      </w:r>
      <w:r w:rsidRPr="00BE0DFA">
        <w:t>.</w:t>
      </w:r>
      <w:r>
        <w:rPr>
          <w:lang w:val="en-US"/>
        </w:rPr>
        <w:t>RU</w:t>
      </w:r>
      <w:r w:rsidRPr="00BE0DFA">
        <w:t>»</w:t>
      </w:r>
    </w:p>
    <w:p w:rsidR="00297D75" w:rsidRDefault="00297D75" w:rsidP="00297D75">
      <w:pPr>
        <w:pStyle w:val="ReportMain"/>
        <w:suppressAutoHyphens/>
        <w:ind w:firstLine="709"/>
        <w:jc w:val="both"/>
      </w:pPr>
      <w:r>
        <w:t xml:space="preserve">2 </w:t>
      </w:r>
      <w:hyperlink r:id="rId14" w:history="1">
        <w:r>
          <w:rPr>
            <w:rStyle w:val="ac"/>
          </w:rPr>
          <w:t>http://filosof.historic.ru/</w:t>
        </w:r>
      </w:hyperlink>
      <w:r>
        <w:t xml:space="preserve"> - цифровая библиотека по философии.</w:t>
      </w:r>
    </w:p>
    <w:p w:rsidR="00297D75" w:rsidRDefault="00297D75" w:rsidP="00297D75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3 </w:t>
      </w:r>
      <w:hyperlink r:id="rId15" w:history="1">
        <w:r>
          <w:rPr>
            <w:rStyle w:val="ac"/>
            <w:szCs w:val="24"/>
          </w:rPr>
          <w:t>http://www.vehi.net/index.html</w:t>
        </w:r>
      </w:hyperlink>
      <w:r>
        <w:rPr>
          <w:szCs w:val="24"/>
        </w:rPr>
        <w:t xml:space="preserve"> - </w:t>
      </w:r>
      <w:hyperlink r:id="rId16" w:tgtFrame="_blank" w:history="1">
        <w:r>
          <w:rPr>
            <w:rStyle w:val="ac"/>
            <w:bCs/>
            <w:szCs w:val="24"/>
            <w:shd w:val="clear" w:color="auto" w:fill="FFFFFF"/>
          </w:rPr>
          <w:t>Библиотека русской религиозно-философской и художественной литературы «Вехи»</w:t>
        </w:r>
      </w:hyperlink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 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Microsoft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Office</w:t>
      </w:r>
      <w:proofErr w:type="spellEnd"/>
      <w:r>
        <w:rPr>
          <w:szCs w:val="24"/>
        </w:rPr>
        <w:t xml:space="preserve"> 2007 (лицензия по договору № ПО/8-12 от 28.02.2012 г.)</w:t>
      </w:r>
    </w:p>
    <w:p w:rsidR="00297D75" w:rsidRDefault="00817843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>2.</w:t>
      </w:r>
      <w:r w:rsidR="00297D75">
        <w:rPr>
          <w:szCs w:val="24"/>
        </w:rPr>
        <w:t xml:space="preserve">Веб-приложение «Универсальная система тестирования  БГТИ»  </w:t>
      </w:r>
    </w:p>
    <w:p w:rsidR="00972AEC" w:rsidRDefault="00817843" w:rsidP="00297D75">
      <w:pPr>
        <w:pStyle w:val="Default"/>
        <w:spacing w:line="276" w:lineRule="auto"/>
        <w:ind w:firstLine="567"/>
        <w:jc w:val="both"/>
      </w:pPr>
      <w:r>
        <w:t xml:space="preserve"> </w:t>
      </w:r>
      <w:r w:rsidR="00297D75">
        <w:t xml:space="preserve"> </w:t>
      </w:r>
      <w:r>
        <w:t>3</w:t>
      </w:r>
      <w:hyperlink r:id="rId17" w:history="1">
        <w:r w:rsidR="00297D75">
          <w:rPr>
            <w:rStyle w:val="ac"/>
          </w:rPr>
          <w:t>https://iphras.ru/</w:t>
        </w:r>
      </w:hyperlink>
      <w:r w:rsidR="00297D75">
        <w:t xml:space="preserve"> - институт философии Российской Академии</w:t>
      </w: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lastRenderedPageBreak/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A5" w:rsidRDefault="001E4BA5" w:rsidP="00817BE6">
      <w:pPr>
        <w:spacing w:after="0" w:line="240" w:lineRule="auto"/>
      </w:pPr>
      <w:r>
        <w:separator/>
      </w:r>
    </w:p>
  </w:endnote>
  <w:end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1E4BA5" w:rsidRDefault="00C46542">
        <w:pPr>
          <w:pStyle w:val="a7"/>
          <w:jc w:val="center"/>
        </w:pPr>
        <w:fldSimple w:instr="PAGE   \* MERGEFORMAT">
          <w:r w:rsidR="00DE5354">
            <w:rPr>
              <w:noProof/>
            </w:rPr>
            <w:t>2</w:t>
          </w:r>
        </w:fldSimple>
      </w:p>
    </w:sdtContent>
  </w:sdt>
  <w:p w:rsidR="001E4BA5" w:rsidRDefault="001E4B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A5" w:rsidRDefault="001E4BA5" w:rsidP="00817BE6">
      <w:pPr>
        <w:spacing w:after="0" w:line="240" w:lineRule="auto"/>
      </w:pPr>
      <w:r>
        <w:separator/>
      </w:r>
    </w:p>
  </w:footnote>
  <w:foot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69A6"/>
    <w:rsid w:val="000C51FE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424BE"/>
    <w:rsid w:val="00252D95"/>
    <w:rsid w:val="00281351"/>
    <w:rsid w:val="0028456E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722CE"/>
    <w:rsid w:val="00372F64"/>
    <w:rsid w:val="00383876"/>
    <w:rsid w:val="00387003"/>
    <w:rsid w:val="00387370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33EA5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57C3E"/>
    <w:rsid w:val="0066682C"/>
    <w:rsid w:val="00681560"/>
    <w:rsid w:val="00683D2C"/>
    <w:rsid w:val="006908BD"/>
    <w:rsid w:val="00694DBB"/>
    <w:rsid w:val="00695993"/>
    <w:rsid w:val="006A190D"/>
    <w:rsid w:val="006C2EFA"/>
    <w:rsid w:val="006C49F0"/>
    <w:rsid w:val="006E187B"/>
    <w:rsid w:val="00706D83"/>
    <w:rsid w:val="007237BD"/>
    <w:rsid w:val="00734314"/>
    <w:rsid w:val="007460CE"/>
    <w:rsid w:val="00771419"/>
    <w:rsid w:val="007753B4"/>
    <w:rsid w:val="00794F7C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843"/>
    <w:rsid w:val="00817BE6"/>
    <w:rsid w:val="00822CF7"/>
    <w:rsid w:val="00831351"/>
    <w:rsid w:val="00852328"/>
    <w:rsid w:val="00854A03"/>
    <w:rsid w:val="00857964"/>
    <w:rsid w:val="0086059F"/>
    <w:rsid w:val="008612F5"/>
    <w:rsid w:val="0087174F"/>
    <w:rsid w:val="00875FD6"/>
    <w:rsid w:val="0087732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42A48"/>
    <w:rsid w:val="00950D14"/>
    <w:rsid w:val="0095387D"/>
    <w:rsid w:val="009708BE"/>
    <w:rsid w:val="00972AEC"/>
    <w:rsid w:val="009A2754"/>
    <w:rsid w:val="009C3876"/>
    <w:rsid w:val="009E7DB4"/>
    <w:rsid w:val="009F2D05"/>
    <w:rsid w:val="00A062B2"/>
    <w:rsid w:val="00A156E1"/>
    <w:rsid w:val="00A17DBA"/>
    <w:rsid w:val="00A234A6"/>
    <w:rsid w:val="00A42528"/>
    <w:rsid w:val="00A628A9"/>
    <w:rsid w:val="00A72F9C"/>
    <w:rsid w:val="00A73AA6"/>
    <w:rsid w:val="00A91AD6"/>
    <w:rsid w:val="00A9504F"/>
    <w:rsid w:val="00AA516C"/>
    <w:rsid w:val="00AC0529"/>
    <w:rsid w:val="00AC1419"/>
    <w:rsid w:val="00AF3812"/>
    <w:rsid w:val="00AF726C"/>
    <w:rsid w:val="00B07C18"/>
    <w:rsid w:val="00B212B6"/>
    <w:rsid w:val="00B37660"/>
    <w:rsid w:val="00B55747"/>
    <w:rsid w:val="00B70C03"/>
    <w:rsid w:val="00B7266B"/>
    <w:rsid w:val="00B80AC3"/>
    <w:rsid w:val="00B93A08"/>
    <w:rsid w:val="00BB2D94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14B35"/>
    <w:rsid w:val="00C15282"/>
    <w:rsid w:val="00C46542"/>
    <w:rsid w:val="00C53504"/>
    <w:rsid w:val="00C57AA9"/>
    <w:rsid w:val="00C70920"/>
    <w:rsid w:val="00C83122"/>
    <w:rsid w:val="00C92FDE"/>
    <w:rsid w:val="00CA2AEC"/>
    <w:rsid w:val="00CA3E82"/>
    <w:rsid w:val="00CB6233"/>
    <w:rsid w:val="00CE2CD7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0795"/>
    <w:rsid w:val="00DB3CE1"/>
    <w:rsid w:val="00DC3091"/>
    <w:rsid w:val="00DC674D"/>
    <w:rsid w:val="00DE022B"/>
    <w:rsid w:val="00DE4C1A"/>
    <w:rsid w:val="00DE5354"/>
    <w:rsid w:val="00DF2339"/>
    <w:rsid w:val="00E143A0"/>
    <w:rsid w:val="00E2244A"/>
    <w:rsid w:val="00E254C1"/>
    <w:rsid w:val="00E43E0B"/>
    <w:rsid w:val="00E548E6"/>
    <w:rsid w:val="00E604E5"/>
    <w:rsid w:val="00E7570F"/>
    <w:rsid w:val="00E847AC"/>
    <w:rsid w:val="00E84A4D"/>
    <w:rsid w:val="00E85676"/>
    <w:rsid w:val="00EC45E6"/>
    <w:rsid w:val="00EF0B65"/>
    <w:rsid w:val="00F023A0"/>
    <w:rsid w:val="00F14392"/>
    <w:rsid w:val="00F1559F"/>
    <w:rsid w:val="00F46FAD"/>
    <w:rsid w:val="00F919E3"/>
    <w:rsid w:val="00FA0F7E"/>
    <w:rsid w:val="00FC5FB3"/>
    <w:rsid w:val="00FD2DCC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247" TargetMode="External"/><Relationship Id="rId13" Type="http://schemas.openxmlformats.org/officeDocument/2006/relationships/hyperlink" Target="http://www.philosoph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85358" TargetMode="External"/><Relationship Id="rId17" Type="http://schemas.openxmlformats.org/officeDocument/2006/relationships/hyperlink" Target="https://iphra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hi.net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758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hi.net/index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2106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6491" TargetMode="External"/><Relationship Id="rId14" Type="http://schemas.openxmlformats.org/officeDocument/2006/relationships/hyperlink" Target="http://filosof.histor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49D6F-F8BA-410B-8C65-9177B07B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27</Pages>
  <Words>8569</Words>
  <Characters>48844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81</cp:revision>
  <dcterms:created xsi:type="dcterms:W3CDTF">2016-10-09T16:26:00Z</dcterms:created>
  <dcterms:modified xsi:type="dcterms:W3CDTF">2020-01-08T14:34:00Z</dcterms:modified>
</cp:coreProperties>
</file>