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2" w:rsidRDefault="00110BB2" w:rsidP="00110BB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науки и высшего образования Российской Федерации</w:t>
      </w:r>
    </w:p>
    <w:p w:rsidR="00120EFE" w:rsidRPr="0027633F" w:rsidRDefault="00120EFE" w:rsidP="00120EFE">
      <w:pPr>
        <w:pStyle w:val="ReportHead"/>
        <w:keepNext/>
        <w:keepLines/>
        <w:rPr>
          <w:szCs w:val="28"/>
        </w:rPr>
      </w:pPr>
      <w:r w:rsidRPr="0027633F">
        <w:rPr>
          <w:szCs w:val="28"/>
        </w:rPr>
        <w:t>Бузулукский гуманитарно-технологический институт (филиал)</w:t>
      </w:r>
    </w:p>
    <w:p w:rsidR="00120EFE" w:rsidRPr="0027633F" w:rsidRDefault="00120EFE" w:rsidP="00120EFE">
      <w:pPr>
        <w:pStyle w:val="ReportHead"/>
        <w:keepNext/>
        <w:keepLines/>
        <w:rPr>
          <w:szCs w:val="28"/>
        </w:rPr>
      </w:pPr>
      <w:r w:rsidRPr="0027633F">
        <w:rPr>
          <w:szCs w:val="28"/>
        </w:rPr>
        <w:t>федерального государственного бюджетного образовательного учреждения</w:t>
      </w:r>
    </w:p>
    <w:p w:rsidR="00120EFE" w:rsidRPr="0027633F" w:rsidRDefault="00120EFE" w:rsidP="00120EFE">
      <w:pPr>
        <w:pStyle w:val="ReportHead"/>
        <w:keepNext/>
        <w:keepLines/>
        <w:rPr>
          <w:szCs w:val="28"/>
        </w:rPr>
      </w:pPr>
      <w:r w:rsidRPr="0027633F">
        <w:rPr>
          <w:szCs w:val="28"/>
        </w:rPr>
        <w:t>высшего образования</w:t>
      </w:r>
    </w:p>
    <w:p w:rsidR="00120EFE" w:rsidRPr="0027633F" w:rsidRDefault="00120EFE" w:rsidP="00120EFE">
      <w:pPr>
        <w:pStyle w:val="ReportHead"/>
        <w:keepNext/>
        <w:keepLines/>
        <w:rPr>
          <w:b/>
          <w:szCs w:val="28"/>
        </w:rPr>
      </w:pPr>
      <w:r w:rsidRPr="0027633F">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w:t>
      </w:r>
      <w:r w:rsidR="00627D93">
        <w:rPr>
          <w:szCs w:val="28"/>
        </w:rPr>
        <w:t>биоэкологии и техносферной безопасности</w:t>
      </w:r>
      <w:r w:rsidRPr="006454D5">
        <w:rPr>
          <w:szCs w:val="28"/>
        </w:rPr>
        <w:t xml:space="preserve">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 xml:space="preserve">Методические указания </w:t>
      </w:r>
      <w:r w:rsidR="00F016E7" w:rsidRPr="00F016E7">
        <w:rPr>
          <w:rFonts w:ascii="Times New Roman" w:hAnsi="Times New Roman"/>
          <w:b/>
          <w:sz w:val="28"/>
          <w:szCs w:val="28"/>
        </w:rPr>
        <w:t xml:space="preserve">для обучающихся </w:t>
      </w:r>
      <w:proofErr w:type="gramStart"/>
      <w:r w:rsidR="00F016E7" w:rsidRPr="00F016E7">
        <w:rPr>
          <w:rFonts w:ascii="Times New Roman" w:hAnsi="Times New Roman"/>
          <w:b/>
          <w:sz w:val="28"/>
          <w:szCs w:val="28"/>
        </w:rPr>
        <w:t>по  освоению</w:t>
      </w:r>
      <w:proofErr w:type="gramEnd"/>
      <w:r w:rsidR="00F016E7" w:rsidRPr="00F016E7">
        <w:rPr>
          <w:rFonts w:ascii="Times New Roman" w:hAnsi="Times New Roman"/>
          <w:b/>
          <w:sz w:val="28"/>
          <w:szCs w:val="28"/>
        </w:rPr>
        <w:t xml:space="preserve">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8E7FA5" w:rsidRPr="00465D39" w:rsidRDefault="00465D39" w:rsidP="008E7FA5">
      <w:pPr>
        <w:pStyle w:val="ReportHead"/>
        <w:suppressAutoHyphens/>
        <w:spacing w:before="120"/>
      </w:pPr>
      <w:r w:rsidRPr="00465D39">
        <w:rPr>
          <w:sz w:val="32"/>
        </w:rPr>
        <w:t xml:space="preserve"> «</w:t>
      </w:r>
      <w:r w:rsidR="008E7FA5" w:rsidRPr="00465D39">
        <w:rPr>
          <w:sz w:val="32"/>
        </w:rPr>
        <w:t>Безопасность жизнедеятельности»</w:t>
      </w:r>
    </w:p>
    <w:p w:rsidR="008E7FA5" w:rsidRPr="008E7FA5" w:rsidRDefault="008E7FA5" w:rsidP="008E7FA5">
      <w:pPr>
        <w:pStyle w:val="ReportHead"/>
        <w:suppressAutoHyphens/>
      </w:pPr>
    </w:p>
    <w:p w:rsidR="00876911" w:rsidRDefault="00876911" w:rsidP="00947536">
      <w:pPr>
        <w:pStyle w:val="ReportHead"/>
        <w:suppressAutoHyphens/>
        <w:jc w:val="left"/>
        <w:rPr>
          <w:szCs w:val="28"/>
        </w:rPr>
      </w:pPr>
    </w:p>
    <w:p w:rsidR="00AF33A8" w:rsidRPr="00AF33A8" w:rsidRDefault="00AF33A8" w:rsidP="00AF33A8">
      <w:pPr>
        <w:pStyle w:val="ReportHead"/>
        <w:suppressAutoHyphens/>
        <w:spacing w:line="360" w:lineRule="auto"/>
        <w:rPr>
          <w:szCs w:val="28"/>
        </w:rPr>
      </w:pPr>
      <w:r w:rsidRPr="00AF33A8">
        <w:rPr>
          <w:szCs w:val="28"/>
        </w:rPr>
        <w:t>Уровень высшего образования</w:t>
      </w:r>
    </w:p>
    <w:p w:rsidR="00AF33A8" w:rsidRPr="00AF33A8" w:rsidRDefault="00AF33A8" w:rsidP="00AF33A8">
      <w:pPr>
        <w:pStyle w:val="ReportHead"/>
        <w:suppressAutoHyphens/>
        <w:spacing w:line="360" w:lineRule="auto"/>
        <w:rPr>
          <w:szCs w:val="28"/>
        </w:rPr>
      </w:pPr>
      <w:r w:rsidRPr="00AF33A8">
        <w:rPr>
          <w:szCs w:val="28"/>
        </w:rPr>
        <w:t>БАКАЛАВРИАТ</w:t>
      </w:r>
    </w:p>
    <w:p w:rsidR="00AF33A8" w:rsidRPr="00AF33A8" w:rsidRDefault="00AF33A8" w:rsidP="00AF33A8">
      <w:pPr>
        <w:pStyle w:val="ReportHead"/>
        <w:suppressAutoHyphens/>
        <w:rPr>
          <w:szCs w:val="28"/>
        </w:rPr>
      </w:pPr>
      <w:r w:rsidRPr="00AF33A8">
        <w:rPr>
          <w:szCs w:val="28"/>
        </w:rPr>
        <w:t>Направление подготовки</w:t>
      </w:r>
    </w:p>
    <w:p w:rsidR="00353DC7" w:rsidRDefault="00353DC7" w:rsidP="00353DC7">
      <w:pPr>
        <w:pStyle w:val="ReportHead"/>
        <w:suppressAutoHyphens/>
        <w:rPr>
          <w:i/>
          <w:szCs w:val="28"/>
          <w:u w:val="single"/>
        </w:rPr>
      </w:pPr>
      <w:r>
        <w:rPr>
          <w:i/>
          <w:szCs w:val="28"/>
          <w:u w:val="single"/>
        </w:rPr>
        <w:t>08.03.01 Строительство</w:t>
      </w:r>
    </w:p>
    <w:p w:rsidR="00353DC7" w:rsidRDefault="00353DC7" w:rsidP="00353DC7">
      <w:pPr>
        <w:pStyle w:val="ReportHead"/>
        <w:suppressAutoHyphens/>
        <w:rPr>
          <w:szCs w:val="28"/>
          <w:vertAlign w:val="superscript"/>
        </w:rPr>
      </w:pPr>
      <w:r>
        <w:rPr>
          <w:szCs w:val="28"/>
          <w:vertAlign w:val="superscript"/>
        </w:rPr>
        <w:t xml:space="preserve"> (код и наименование направления подготовки)</w:t>
      </w:r>
    </w:p>
    <w:p w:rsidR="00353DC7" w:rsidRDefault="00353DC7" w:rsidP="00353DC7">
      <w:pPr>
        <w:pStyle w:val="ReportHead"/>
        <w:suppressAutoHyphens/>
        <w:rPr>
          <w:i/>
          <w:szCs w:val="28"/>
          <w:u w:val="single"/>
        </w:rPr>
      </w:pPr>
      <w:r>
        <w:rPr>
          <w:i/>
          <w:szCs w:val="28"/>
          <w:u w:val="single"/>
        </w:rPr>
        <w:t>Промышленное и гражданское строительство</w:t>
      </w:r>
    </w:p>
    <w:p w:rsidR="00AF33A8" w:rsidRPr="00AF33A8" w:rsidRDefault="00AF33A8" w:rsidP="00AF33A8">
      <w:pPr>
        <w:pStyle w:val="ReportHead"/>
        <w:suppressAutoHyphens/>
        <w:rPr>
          <w:szCs w:val="28"/>
          <w:vertAlign w:val="superscript"/>
        </w:rPr>
      </w:pPr>
      <w:r w:rsidRPr="00AF33A8">
        <w:rPr>
          <w:szCs w:val="28"/>
          <w:vertAlign w:val="superscript"/>
        </w:rPr>
        <w:t xml:space="preserve"> (наименование направленности (профиля) образовательной программы)</w:t>
      </w:r>
    </w:p>
    <w:p w:rsidR="00AF33A8" w:rsidRPr="00AF33A8" w:rsidRDefault="00AF33A8" w:rsidP="00AF33A8">
      <w:pPr>
        <w:pStyle w:val="ReportHead"/>
        <w:suppressAutoHyphens/>
        <w:spacing w:before="120"/>
        <w:rPr>
          <w:szCs w:val="28"/>
        </w:rPr>
      </w:pPr>
      <w:r w:rsidRPr="00AF33A8">
        <w:rPr>
          <w:szCs w:val="28"/>
        </w:rPr>
        <w:t>Тип образовательной программы</w:t>
      </w:r>
    </w:p>
    <w:p w:rsidR="00AF33A8" w:rsidRPr="00AF33A8" w:rsidRDefault="00AF33A8" w:rsidP="00AF33A8">
      <w:pPr>
        <w:pStyle w:val="ReportHead"/>
        <w:suppressAutoHyphens/>
        <w:rPr>
          <w:i/>
          <w:szCs w:val="28"/>
          <w:u w:val="single"/>
        </w:rPr>
      </w:pPr>
      <w:r w:rsidRPr="00AF33A8">
        <w:rPr>
          <w:i/>
          <w:szCs w:val="28"/>
          <w:u w:val="single"/>
        </w:rPr>
        <w:t>Программа академического бакалавриата</w:t>
      </w:r>
    </w:p>
    <w:p w:rsidR="00AF33A8" w:rsidRPr="00AF33A8" w:rsidRDefault="00AF33A8" w:rsidP="00AF33A8">
      <w:pPr>
        <w:pStyle w:val="ReportHead"/>
        <w:suppressAutoHyphens/>
        <w:rPr>
          <w:szCs w:val="28"/>
        </w:rPr>
      </w:pPr>
    </w:p>
    <w:p w:rsidR="00AF33A8" w:rsidRPr="00AF33A8" w:rsidRDefault="00AF33A8" w:rsidP="00AF33A8">
      <w:pPr>
        <w:pStyle w:val="ReportHead"/>
        <w:suppressAutoHyphens/>
        <w:rPr>
          <w:szCs w:val="28"/>
        </w:rPr>
      </w:pPr>
      <w:r w:rsidRPr="00AF33A8">
        <w:rPr>
          <w:szCs w:val="28"/>
        </w:rPr>
        <w:t>Квалификация</w:t>
      </w:r>
    </w:p>
    <w:p w:rsidR="00AF33A8" w:rsidRPr="00AF33A8" w:rsidRDefault="00AF33A8" w:rsidP="00AF33A8">
      <w:pPr>
        <w:pStyle w:val="ReportHead"/>
        <w:suppressAutoHyphens/>
        <w:rPr>
          <w:i/>
          <w:szCs w:val="28"/>
          <w:u w:val="single"/>
        </w:rPr>
      </w:pPr>
      <w:r w:rsidRPr="00AF33A8">
        <w:rPr>
          <w:i/>
          <w:szCs w:val="28"/>
          <w:u w:val="single"/>
        </w:rPr>
        <w:t>Бакалавр</w:t>
      </w:r>
    </w:p>
    <w:p w:rsidR="00AF33A8" w:rsidRPr="00AF33A8" w:rsidRDefault="00AF33A8" w:rsidP="00AF33A8">
      <w:pPr>
        <w:pStyle w:val="ReportHead"/>
        <w:suppressAutoHyphens/>
        <w:spacing w:before="120"/>
        <w:rPr>
          <w:szCs w:val="28"/>
        </w:rPr>
      </w:pPr>
      <w:bookmarkStart w:id="0" w:name="_GoBack"/>
      <w:bookmarkEnd w:id="0"/>
      <w:r w:rsidRPr="00AF33A8">
        <w:rPr>
          <w:szCs w:val="28"/>
        </w:rPr>
        <w:t>Форма обучения</w:t>
      </w:r>
    </w:p>
    <w:p w:rsidR="00AF33A8" w:rsidRPr="00AF33A8" w:rsidRDefault="004770D9" w:rsidP="00AF33A8">
      <w:pPr>
        <w:pStyle w:val="ReportHead"/>
        <w:suppressAutoHyphens/>
        <w:rPr>
          <w:i/>
          <w:szCs w:val="28"/>
          <w:u w:val="single"/>
        </w:rPr>
      </w:pPr>
      <w:r>
        <w:rPr>
          <w:i/>
          <w:szCs w:val="28"/>
          <w:u w:val="single"/>
        </w:rPr>
        <w:t>Очно-заочная</w:t>
      </w:r>
    </w:p>
    <w:p w:rsidR="008E7FA5" w:rsidRPr="008E7FA5" w:rsidRDefault="008E7FA5" w:rsidP="008E7FA5">
      <w:pPr>
        <w:pStyle w:val="ReportHead"/>
        <w:suppressAutoHyphens/>
        <w:rPr>
          <w:i/>
          <w:u w:val="single"/>
        </w:rPr>
      </w:pPr>
    </w:p>
    <w:p w:rsidR="008D4D99" w:rsidRPr="008E7FA5" w:rsidRDefault="008D4D99" w:rsidP="008D4D99">
      <w:pPr>
        <w:pStyle w:val="ReportHead"/>
        <w:suppressAutoHyphens/>
        <w:rPr>
          <w:sz w:val="32"/>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76911" w:rsidRDefault="00876911" w:rsidP="00AF33A8">
      <w:pPr>
        <w:pStyle w:val="ReportHead"/>
        <w:suppressAutoHyphens/>
        <w:jc w:val="left"/>
        <w:rPr>
          <w:szCs w:val="28"/>
        </w:rPr>
      </w:pPr>
    </w:p>
    <w:p w:rsidR="00876911" w:rsidRDefault="00876911" w:rsidP="008D4D99">
      <w:pPr>
        <w:pStyle w:val="ReportHead"/>
        <w:suppressAutoHyphens/>
        <w:rPr>
          <w:szCs w:val="28"/>
        </w:rPr>
      </w:pPr>
    </w:p>
    <w:p w:rsidR="00876911" w:rsidRPr="006454D5" w:rsidRDefault="00876911" w:rsidP="008D4D99">
      <w:pPr>
        <w:pStyle w:val="ReportHead"/>
        <w:suppressAutoHyphens/>
        <w:rPr>
          <w:szCs w:val="28"/>
        </w:rPr>
      </w:pPr>
    </w:p>
    <w:p w:rsidR="008E7FA5" w:rsidRDefault="008E7FA5" w:rsidP="008E7FA5">
      <w:pPr>
        <w:pStyle w:val="ReportHead"/>
        <w:suppressAutoHyphens/>
        <w:jc w:val="left"/>
        <w:rPr>
          <w:szCs w:val="28"/>
        </w:rPr>
      </w:pPr>
    </w:p>
    <w:p w:rsidR="008E7FA5" w:rsidRDefault="008E7FA5" w:rsidP="008D4D99">
      <w:pPr>
        <w:pStyle w:val="ReportHead"/>
        <w:suppressAutoHyphens/>
        <w:rPr>
          <w:szCs w:val="28"/>
        </w:rPr>
      </w:pPr>
    </w:p>
    <w:p w:rsidR="008E7FA5" w:rsidRDefault="008E7FA5" w:rsidP="008D4D99">
      <w:pPr>
        <w:pStyle w:val="ReportHead"/>
        <w:suppressAutoHyphens/>
        <w:rPr>
          <w:szCs w:val="28"/>
        </w:rPr>
      </w:pPr>
    </w:p>
    <w:p w:rsidR="003A4D73" w:rsidRPr="006454D5" w:rsidRDefault="003A4D73" w:rsidP="008D4D99">
      <w:pPr>
        <w:pStyle w:val="ReportHead"/>
        <w:suppressAutoHyphens/>
        <w:rPr>
          <w:szCs w:val="28"/>
        </w:rPr>
      </w:pPr>
    </w:p>
    <w:p w:rsidR="008D4D99" w:rsidRDefault="008D4D99" w:rsidP="008D4D99">
      <w:pPr>
        <w:pStyle w:val="ReportHead"/>
        <w:suppressAutoHyphens/>
        <w:rPr>
          <w:szCs w:val="28"/>
        </w:rPr>
      </w:pPr>
      <w:r w:rsidRPr="006454D5">
        <w:rPr>
          <w:szCs w:val="28"/>
        </w:rPr>
        <w:t xml:space="preserve">Бузулук </w:t>
      </w:r>
      <w:r w:rsidR="00394ACE">
        <w:rPr>
          <w:szCs w:val="28"/>
        </w:rPr>
        <w:t>202</w:t>
      </w:r>
      <w:r w:rsidR="00A62BB8">
        <w:rPr>
          <w:szCs w:val="28"/>
        </w:rPr>
        <w:t>2</w:t>
      </w:r>
    </w:p>
    <w:p w:rsidR="008E7FA5" w:rsidRPr="006454D5" w:rsidRDefault="008E7FA5" w:rsidP="008D4D99">
      <w:pPr>
        <w:pStyle w:val="ReportHead"/>
        <w:suppressAutoHyphens/>
        <w:rPr>
          <w:szCs w:val="28"/>
        </w:rPr>
      </w:pPr>
    </w:p>
    <w:p w:rsidR="008D4D99" w:rsidRPr="00BD6C2A" w:rsidRDefault="008E7FA5" w:rsidP="004A5996">
      <w:pPr>
        <w:pStyle w:val="ReportMain"/>
        <w:suppressAutoHyphens/>
        <w:jc w:val="both"/>
        <w:rPr>
          <w:sz w:val="28"/>
          <w:szCs w:val="28"/>
        </w:rPr>
      </w:pPr>
      <w:r w:rsidRPr="008E7FA5">
        <w:rPr>
          <w:sz w:val="28"/>
        </w:rPr>
        <w:t xml:space="preserve">Безопасность </w:t>
      </w:r>
      <w:r w:rsidR="00A62BB8" w:rsidRPr="008E7FA5">
        <w:rPr>
          <w:sz w:val="28"/>
        </w:rPr>
        <w:t>жизнедеятельности</w:t>
      </w:r>
      <w:r w:rsidR="00A62BB8" w:rsidRPr="0082553E">
        <w:rPr>
          <w:sz w:val="32"/>
          <w:szCs w:val="28"/>
        </w:rPr>
        <w:t>:</w:t>
      </w:r>
      <w:r w:rsidR="00A62BB8" w:rsidRPr="006454D5">
        <w:rPr>
          <w:sz w:val="28"/>
          <w:szCs w:val="28"/>
        </w:rPr>
        <w:t xml:space="preserve"> </w:t>
      </w:r>
      <w:r w:rsidR="00A62BB8" w:rsidRPr="006454D5">
        <w:rPr>
          <w:b/>
          <w:sz w:val="28"/>
          <w:szCs w:val="28"/>
        </w:rPr>
        <w:t>методические</w:t>
      </w:r>
      <w:r w:rsidR="00F016E7" w:rsidRPr="006454D5">
        <w:rPr>
          <w:sz w:val="28"/>
          <w:szCs w:val="28"/>
        </w:rPr>
        <w:t xml:space="preserve"> указания для обучающихся </w:t>
      </w:r>
      <w:r w:rsidR="00A62BB8" w:rsidRPr="006454D5">
        <w:rPr>
          <w:sz w:val="28"/>
          <w:szCs w:val="28"/>
        </w:rPr>
        <w:t>по освоению</w:t>
      </w:r>
      <w:r w:rsidR="00F016E7" w:rsidRPr="006454D5">
        <w:rPr>
          <w:sz w:val="28"/>
          <w:szCs w:val="28"/>
        </w:rPr>
        <w:t xml:space="preserve"> дисциплины</w:t>
      </w:r>
      <w:r w:rsidRPr="006454D5">
        <w:rPr>
          <w:sz w:val="28"/>
          <w:szCs w:val="28"/>
        </w:rPr>
        <w:t xml:space="preserve"> </w:t>
      </w:r>
      <w:r w:rsidR="008D4D99" w:rsidRPr="006454D5">
        <w:rPr>
          <w:sz w:val="28"/>
          <w:szCs w:val="28"/>
        </w:rPr>
        <w:t xml:space="preserve">/ </w:t>
      </w:r>
      <w:r>
        <w:rPr>
          <w:sz w:val="28"/>
          <w:szCs w:val="28"/>
        </w:rPr>
        <w:t xml:space="preserve">А. </w:t>
      </w:r>
      <w:r w:rsidR="00A62BB8">
        <w:rPr>
          <w:sz w:val="28"/>
          <w:szCs w:val="28"/>
        </w:rPr>
        <w:t>П. Девяткина</w:t>
      </w:r>
      <w:r w:rsidR="00014581">
        <w:rPr>
          <w:sz w:val="28"/>
          <w:szCs w:val="28"/>
        </w:rPr>
        <w:t>.</w:t>
      </w:r>
      <w:r w:rsidR="008D4D99" w:rsidRPr="006454D5">
        <w:rPr>
          <w:sz w:val="28"/>
          <w:szCs w:val="28"/>
        </w:rPr>
        <w:t xml:space="preserve"> -  Бузулукский гуманитарно-технолог. ин-т (филиал) ОГУ. – </w:t>
      </w:r>
      <w:r w:rsidR="00A62BB8" w:rsidRPr="006454D5">
        <w:rPr>
          <w:sz w:val="28"/>
          <w:szCs w:val="28"/>
        </w:rPr>
        <w:t>Бузулук:</w:t>
      </w:r>
      <w:r w:rsidR="008D4D99" w:rsidRPr="006454D5">
        <w:rPr>
          <w:sz w:val="28"/>
          <w:szCs w:val="28"/>
        </w:rPr>
        <w:t xml:space="preserve"> БГТИ (филиал) ОГУ, </w:t>
      </w:r>
      <w:r w:rsidR="00394ACE">
        <w:rPr>
          <w:sz w:val="28"/>
          <w:szCs w:val="28"/>
        </w:rPr>
        <w:t>202</w:t>
      </w:r>
      <w:r w:rsidR="00A62BB8">
        <w:rPr>
          <w:sz w:val="28"/>
          <w:szCs w:val="28"/>
        </w:rPr>
        <w:t>2</w:t>
      </w:r>
      <w:r w:rsidR="008D4D99" w:rsidRPr="006454D5">
        <w:rPr>
          <w:sz w:val="28"/>
          <w:szCs w:val="28"/>
        </w:rPr>
        <w:t>.</w:t>
      </w:r>
      <w:r w:rsidR="00BD6C2A">
        <w:rPr>
          <w:sz w:val="28"/>
          <w:szCs w:val="28"/>
        </w:rPr>
        <w:t xml:space="preserve"> –</w:t>
      </w:r>
      <w:r w:rsidR="00AF33A8">
        <w:rPr>
          <w:sz w:val="28"/>
          <w:szCs w:val="28"/>
        </w:rPr>
        <w:t xml:space="preserve"> 2</w:t>
      </w:r>
      <w:r w:rsidR="00D64DB1">
        <w:rPr>
          <w:sz w:val="28"/>
          <w:szCs w:val="28"/>
        </w:rPr>
        <w:t>0</w:t>
      </w:r>
      <w:r w:rsidR="00BD6C2A" w:rsidRPr="00BD6C2A">
        <w:rPr>
          <w:sz w:val="28"/>
          <w:szCs w:val="28"/>
        </w:rPr>
        <w:t xml:space="preserve"> </w:t>
      </w:r>
      <w:r w:rsidR="00BD6C2A">
        <w:rPr>
          <w:sz w:val="28"/>
          <w:szCs w:val="28"/>
        </w:rPr>
        <w:t>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95A96">
        <w:rPr>
          <w:rFonts w:ascii="Times New Roman" w:hAnsi="Times New Roman" w:cs="Times New Roman"/>
          <w:sz w:val="28"/>
          <w:szCs w:val="28"/>
        </w:rPr>
        <w:t>А.П. Девяткина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w:t>
      </w:r>
      <w:proofErr w:type="gramStart"/>
      <w:r w:rsidRPr="006454D5">
        <w:rPr>
          <w:rFonts w:ascii="Times New Roman" w:hAnsi="Times New Roman" w:cs="Times New Roman"/>
          <w:sz w:val="28"/>
          <w:szCs w:val="28"/>
        </w:rPr>
        <w:t>_»_</w:t>
      </w:r>
      <w:proofErr w:type="gramEnd"/>
      <w:r w:rsidRPr="006454D5">
        <w:rPr>
          <w:rFonts w:ascii="Times New Roman" w:hAnsi="Times New Roman" w:cs="Times New Roman"/>
          <w:sz w:val="28"/>
          <w:szCs w:val="28"/>
        </w:rPr>
        <w:t>_____________</w:t>
      </w:r>
      <w:r w:rsidR="00394ACE">
        <w:rPr>
          <w:rFonts w:ascii="Times New Roman" w:hAnsi="Times New Roman" w:cs="Times New Roman"/>
          <w:sz w:val="28"/>
          <w:szCs w:val="28"/>
        </w:rPr>
        <w:t>202</w:t>
      </w:r>
      <w:r w:rsidR="00A62BB8">
        <w:rPr>
          <w:rFonts w:ascii="Times New Roman" w:hAnsi="Times New Roman" w:cs="Times New Roman"/>
          <w:sz w:val="28"/>
          <w:szCs w:val="28"/>
        </w:rPr>
        <w:t>2</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 xml:space="preserve">Методические указания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w:t>
      </w:r>
      <w:r w:rsidR="008B1EE6">
        <w:rPr>
          <w:rFonts w:ascii="Times New Roman" w:hAnsi="Times New Roman"/>
          <w:sz w:val="28"/>
          <w:szCs w:val="28"/>
        </w:rPr>
        <w:t xml:space="preserve">ее </w:t>
      </w:r>
      <w:r w:rsidRPr="006454D5">
        <w:rPr>
          <w:rFonts w:ascii="Times New Roman" w:hAnsi="Times New Roman"/>
          <w:sz w:val="28"/>
          <w:szCs w:val="28"/>
        </w:rPr>
        <w:t>контроля и упр</w:t>
      </w:r>
      <w:r w:rsidR="00281AE0">
        <w:rPr>
          <w:rFonts w:ascii="Times New Roman" w:hAnsi="Times New Roman"/>
          <w:sz w:val="28"/>
          <w:szCs w:val="28"/>
        </w:rPr>
        <w:t>авления</w:t>
      </w:r>
      <w:r w:rsidRPr="006454D5">
        <w:rPr>
          <w:rFonts w:ascii="Times New Roman" w:hAnsi="Times New Roman"/>
          <w:sz w:val="28"/>
          <w:szCs w:val="28"/>
        </w:rPr>
        <w:t xml:space="preserve">. </w:t>
      </w:r>
    </w:p>
    <w:p w:rsidR="00A75A84" w:rsidRPr="00FF4154" w:rsidRDefault="008D4D99" w:rsidP="00FF4154">
      <w:pPr>
        <w:pStyle w:val="ReportHead"/>
        <w:suppressAutoHyphens/>
        <w:ind w:firstLine="709"/>
        <w:jc w:val="both"/>
        <w:rPr>
          <w:i/>
          <w:sz w:val="24"/>
          <w:u w:val="single"/>
        </w:rPr>
      </w:pPr>
      <w:r w:rsidRPr="006454D5">
        <w:rPr>
          <w:rFonts w:cstheme="minorBidi"/>
          <w:szCs w:val="28"/>
        </w:rPr>
        <w:t>Методические указания предназначены для с</w:t>
      </w:r>
      <w:r w:rsidR="00023222">
        <w:rPr>
          <w:rFonts w:cstheme="minorBidi"/>
          <w:szCs w:val="28"/>
        </w:rPr>
        <w:t>тудентов направления</w:t>
      </w:r>
      <w:r w:rsidR="008E7FA5">
        <w:rPr>
          <w:rFonts w:cstheme="minorBidi"/>
          <w:szCs w:val="28"/>
        </w:rPr>
        <w:t xml:space="preserve"> подготовки </w:t>
      </w:r>
      <w:r w:rsidR="00353DC7" w:rsidRPr="00353DC7">
        <w:t>08.03.01 Строительство</w:t>
      </w:r>
      <w:r w:rsidR="00FF4154" w:rsidRPr="00FF4154">
        <w:t>.</w:t>
      </w:r>
    </w:p>
    <w:p w:rsidR="00023222" w:rsidRPr="00023222" w:rsidRDefault="00023222" w:rsidP="00023222">
      <w:pPr>
        <w:pStyle w:val="ReportHead"/>
        <w:suppressAutoHyphens/>
        <w:ind w:firstLine="709"/>
        <w:jc w:val="both"/>
        <w:rPr>
          <w:szCs w:val="28"/>
        </w:rPr>
      </w:pPr>
    </w:p>
    <w:p w:rsidR="008E7FA5" w:rsidRPr="008E7FA5" w:rsidRDefault="008E7FA5" w:rsidP="00023222">
      <w:pPr>
        <w:pStyle w:val="ReportHead"/>
        <w:suppressAutoHyphens/>
        <w:ind w:firstLine="709"/>
        <w:jc w:val="both"/>
        <w:rPr>
          <w:i/>
          <w:u w:val="single"/>
        </w:rPr>
      </w:pPr>
    </w:p>
    <w:p w:rsidR="008D4D99" w:rsidRPr="006454D5" w:rsidRDefault="008D4D99" w:rsidP="00023222">
      <w:pPr>
        <w:pStyle w:val="ReportMain"/>
        <w:suppressAutoHyphens/>
        <w:jc w:val="both"/>
        <w:rPr>
          <w:rFonts w:cstheme="minorBidi"/>
          <w:sz w:val="28"/>
          <w:szCs w:val="28"/>
        </w:rPr>
      </w:pPr>
    </w:p>
    <w:p w:rsidR="00733C5E" w:rsidRDefault="00733C5E" w:rsidP="00023222">
      <w:pPr>
        <w:pStyle w:val="ReportMain"/>
        <w:suppressAutoHyphens/>
        <w:ind w:firstLine="850"/>
        <w:jc w:val="both"/>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876911" w:rsidRDefault="00876911" w:rsidP="008533FE">
      <w:pPr>
        <w:spacing w:after="0" w:line="360" w:lineRule="auto"/>
        <w:rPr>
          <w:rFonts w:ascii="Times New Roman" w:eastAsia="№Е" w:hAnsi="Times New Roman" w:cs="Times New Roman"/>
          <w:sz w:val="28"/>
          <w:szCs w:val="28"/>
          <w:lang w:eastAsia="ru-RU"/>
        </w:rPr>
      </w:pPr>
    </w:p>
    <w:p w:rsidR="00876911" w:rsidRPr="006454D5" w:rsidRDefault="00876911"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D4D99" w:rsidRPr="000557A0" w:rsidRDefault="008D4D99" w:rsidP="000557A0">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w:t>
      </w:r>
      <w:proofErr w:type="gramStart"/>
      <w:r w:rsidRPr="006454D5">
        <w:rPr>
          <w:rFonts w:ascii="Times New Roman" w:hAnsi="Times New Roman"/>
          <w:sz w:val="28"/>
          <w:szCs w:val="28"/>
        </w:rPr>
        <w:t>по  освоению</w:t>
      </w:r>
      <w:proofErr w:type="gramEnd"/>
      <w:r w:rsidRPr="006454D5">
        <w:rPr>
          <w:rFonts w:ascii="Times New Roman" w:hAnsi="Times New Roman"/>
          <w:sz w:val="28"/>
          <w:szCs w:val="28"/>
        </w:rPr>
        <w:t xml:space="preserve"> дисциплины являются приложением к рабочей программе по дисциплине «</w:t>
      </w:r>
      <w:r w:rsidR="00023222">
        <w:rPr>
          <w:rFonts w:ascii="Times New Roman" w:hAnsi="Times New Roman" w:cs="Times New Roman"/>
          <w:sz w:val="28"/>
        </w:rPr>
        <w:t>Безопасность жизнедеятельности</w:t>
      </w:r>
      <w:r w:rsidRPr="00014581">
        <w:rPr>
          <w:rFonts w:ascii="Times New Roman" w:hAnsi="Times New Roman" w:cs="Times New Roman"/>
          <w:sz w:val="28"/>
          <w:szCs w:val="28"/>
        </w:rPr>
        <w:t>»</w:t>
      </w: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23149A" w:rsidRDefault="0082553E" w:rsidP="0023149A">
          <w:pPr>
            <w:spacing w:after="0" w:line="360" w:lineRule="auto"/>
            <w:jc w:val="both"/>
            <w:rPr>
              <w:rFonts w:ascii="Times New Roman" w:hAnsi="Times New Roman" w:cs="Times New Roman"/>
              <w:sz w:val="28"/>
              <w:szCs w:val="28"/>
            </w:rPr>
          </w:pPr>
        </w:p>
        <w:p w:rsidR="00876911" w:rsidRPr="00876911" w:rsidRDefault="0082553E" w:rsidP="00876911">
          <w:pPr>
            <w:pStyle w:val="12"/>
            <w:jc w:val="both"/>
            <w:rPr>
              <w:rFonts w:ascii="Times New Roman" w:eastAsiaTheme="minorEastAsia" w:hAnsi="Times New Roman"/>
              <w:noProof/>
              <w:sz w:val="28"/>
              <w:lang w:eastAsia="ru-RU"/>
            </w:rPr>
          </w:pPr>
          <w:r w:rsidRPr="0023149A">
            <w:rPr>
              <w:rFonts w:ascii="Times New Roman" w:hAnsi="Times New Roman"/>
              <w:sz w:val="28"/>
              <w:szCs w:val="28"/>
            </w:rPr>
            <w:fldChar w:fldCharType="begin"/>
          </w:r>
          <w:r w:rsidRPr="0023149A">
            <w:rPr>
              <w:rFonts w:ascii="Times New Roman" w:hAnsi="Times New Roman"/>
              <w:sz w:val="28"/>
              <w:szCs w:val="28"/>
            </w:rPr>
            <w:instrText xml:space="preserve"> TOC \o "1-3" \h \z \u </w:instrText>
          </w:r>
          <w:r w:rsidRPr="0023149A">
            <w:rPr>
              <w:rFonts w:ascii="Times New Roman" w:hAnsi="Times New Roman"/>
              <w:sz w:val="28"/>
              <w:szCs w:val="28"/>
            </w:rPr>
            <w:fldChar w:fldCharType="separate"/>
          </w:r>
          <w:hyperlink w:anchor="_Toc15305814" w:history="1">
            <w:r w:rsidR="00876911" w:rsidRPr="00876911">
              <w:rPr>
                <w:rStyle w:val="a9"/>
                <w:rFonts w:ascii="Times New Roman" w:hAnsi="Times New Roman"/>
                <w:noProof/>
                <w:sz w:val="28"/>
              </w:rPr>
              <w:t>1 Пояснительная записка</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_Toc15305814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4</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15" w:history="1">
            <w:r w:rsidR="00876911" w:rsidRPr="00876911">
              <w:rPr>
                <w:rStyle w:val="a9"/>
                <w:rFonts w:ascii="Times New Roman" w:hAnsi="Times New Roman"/>
                <w:noProof/>
                <w:sz w:val="28"/>
              </w:rPr>
              <w:t>2 Виды аудиторной и внеаудиторной самостоятельной работы студентов по дисциплине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16" w:history="1">
            <w:r w:rsidR="00876911" w:rsidRPr="00876911">
              <w:rPr>
                <w:rStyle w:val="a9"/>
                <w:rFonts w:ascii="Times New Roman" w:hAnsi="Times New Roman"/>
                <w:noProof/>
                <w:sz w:val="28"/>
              </w:rPr>
              <w:t>3 Методические рекомендации студентам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5</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17" w:history="1">
            <w:r w:rsidR="00876911" w:rsidRPr="00876911">
              <w:rPr>
                <w:rStyle w:val="a9"/>
                <w:rFonts w:ascii="Times New Roman" w:hAnsi="Times New Roman"/>
                <w:noProof/>
                <w:sz w:val="28"/>
              </w:rPr>
              <w:t>3.1 Методические рекомендации по самоподготовке</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_Toc15305817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6</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18" w:history="1">
            <w:r w:rsidR="00876911" w:rsidRPr="00876911">
              <w:rPr>
                <w:rStyle w:val="a9"/>
                <w:rFonts w:ascii="Times New Roman" w:hAnsi="Times New Roman"/>
                <w:noProof/>
                <w:sz w:val="28"/>
              </w:rPr>
              <w:t>3.2 Методические рекомендации по подготовке к практическим занятиям (семинарам)</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_Toc15305818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9</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19" w:history="1">
            <w:r w:rsidR="00876911" w:rsidRPr="00876911">
              <w:rPr>
                <w:rStyle w:val="a9"/>
                <w:rFonts w:ascii="Times New Roman" w:hAnsi="Times New Roman"/>
                <w:noProof/>
                <w:sz w:val="28"/>
              </w:rPr>
              <w:t>3.3 Методические рекомендации по подготовке докладов и выступлений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_Toc15305819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11</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20" w:history="1">
            <w:r w:rsidR="00876911" w:rsidRPr="00876911">
              <w:rPr>
                <w:rStyle w:val="a9"/>
                <w:rFonts w:ascii="Times New Roman" w:hAnsi="Times New Roman"/>
                <w:noProof/>
                <w:sz w:val="28"/>
              </w:rPr>
              <w:t>3.4 Методические рекомендации по созданию презентаций</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_Toc15305820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12</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21" w:history="1">
            <w:r w:rsidR="00876911" w:rsidRPr="00876911">
              <w:rPr>
                <w:rStyle w:val="a9"/>
                <w:rFonts w:ascii="Times New Roman" w:hAnsi="Times New Roman"/>
                <w:noProof/>
                <w:sz w:val="28"/>
              </w:rPr>
              <w:t xml:space="preserve">3.5 Методические </w:t>
            </w:r>
            <w:r w:rsidR="00D64DB1">
              <w:rPr>
                <w:rStyle w:val="a9"/>
                <w:rFonts w:ascii="Times New Roman" w:hAnsi="Times New Roman"/>
                <w:noProof/>
                <w:sz w:val="28"/>
              </w:rPr>
              <w:t>рекомендации</w:t>
            </w:r>
            <w:r w:rsidR="00876911" w:rsidRPr="00876911">
              <w:rPr>
                <w:rStyle w:val="a9"/>
                <w:rFonts w:ascii="Times New Roman" w:hAnsi="Times New Roman"/>
                <w:noProof/>
                <w:sz w:val="28"/>
              </w:rPr>
              <w:t xml:space="preserve"> по выполнению заданий творческого уровня</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_Toc15305821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15</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25" w:history="1">
            <w:r w:rsidR="00876911" w:rsidRPr="00876911">
              <w:rPr>
                <w:rStyle w:val="a9"/>
                <w:rFonts w:ascii="Times New Roman" w:hAnsi="Times New Roman"/>
                <w:noProof/>
                <w:sz w:val="28"/>
              </w:rPr>
              <w:t>3.</w:t>
            </w:r>
            <w:r w:rsidR="00D90E23">
              <w:rPr>
                <w:rStyle w:val="a9"/>
                <w:rFonts w:ascii="Times New Roman" w:hAnsi="Times New Roman"/>
                <w:noProof/>
                <w:sz w:val="28"/>
              </w:rPr>
              <w:t>6</w:t>
            </w:r>
            <w:r w:rsidR="00876911" w:rsidRPr="00876911">
              <w:rPr>
                <w:rStyle w:val="a9"/>
                <w:rFonts w:ascii="Times New Roman" w:hAnsi="Times New Roman"/>
                <w:noProof/>
                <w:sz w:val="28"/>
              </w:rPr>
              <w:t xml:space="preserve"> Методические рекомендации по подготовке к рубежному контролю</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_Toc15305825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16</w:t>
            </w:r>
            <w:r w:rsidR="00876911" w:rsidRPr="00876911">
              <w:rPr>
                <w:rFonts w:ascii="Times New Roman" w:hAnsi="Times New Roman"/>
                <w:noProof/>
                <w:webHidden/>
                <w:sz w:val="28"/>
              </w:rPr>
              <w:fldChar w:fldCharType="end"/>
            </w:r>
          </w:hyperlink>
        </w:p>
        <w:p w:rsidR="00876911" w:rsidRPr="00876911" w:rsidRDefault="00353DC7" w:rsidP="00876911">
          <w:pPr>
            <w:pStyle w:val="12"/>
            <w:jc w:val="both"/>
            <w:rPr>
              <w:rFonts w:ascii="Times New Roman" w:eastAsiaTheme="minorEastAsia" w:hAnsi="Times New Roman"/>
              <w:noProof/>
              <w:sz w:val="28"/>
              <w:lang w:eastAsia="ru-RU"/>
            </w:rPr>
          </w:pPr>
          <w:hyperlink w:anchor="_Toc15305826" w:history="1">
            <w:r w:rsidR="00876911" w:rsidRPr="00876911">
              <w:rPr>
                <w:rStyle w:val="a9"/>
                <w:rFonts w:ascii="Times New Roman" w:hAnsi="Times New Roman"/>
                <w:noProof/>
                <w:sz w:val="28"/>
              </w:rPr>
              <w:t>4 Контроль и управление самостоятельной работой студентов</w:t>
            </w:r>
            <w:r w:rsidR="00876911" w:rsidRPr="00876911">
              <w:rPr>
                <w:rFonts w:ascii="Times New Roman" w:hAnsi="Times New Roman"/>
                <w:noProof/>
                <w:webHidden/>
                <w:sz w:val="28"/>
              </w:rPr>
              <w:tab/>
            </w:r>
            <w:r w:rsidR="00876911" w:rsidRPr="00876911">
              <w:rPr>
                <w:rFonts w:ascii="Times New Roman" w:hAnsi="Times New Roman"/>
                <w:noProof/>
                <w:webHidden/>
                <w:sz w:val="28"/>
              </w:rPr>
              <w:fldChar w:fldCharType="begin"/>
            </w:r>
            <w:r w:rsidR="00876911" w:rsidRPr="00876911">
              <w:rPr>
                <w:rFonts w:ascii="Times New Roman" w:hAnsi="Times New Roman"/>
                <w:noProof/>
                <w:webHidden/>
                <w:sz w:val="28"/>
              </w:rPr>
              <w:instrText xml:space="preserve"> PAGEREF _Toc15305826 \h </w:instrText>
            </w:r>
            <w:r w:rsidR="00876911" w:rsidRPr="00876911">
              <w:rPr>
                <w:rFonts w:ascii="Times New Roman" w:hAnsi="Times New Roman"/>
                <w:noProof/>
                <w:webHidden/>
                <w:sz w:val="28"/>
              </w:rPr>
            </w:r>
            <w:r w:rsidR="00876911" w:rsidRPr="00876911">
              <w:rPr>
                <w:rFonts w:ascii="Times New Roman" w:hAnsi="Times New Roman"/>
                <w:noProof/>
                <w:webHidden/>
                <w:sz w:val="28"/>
              </w:rPr>
              <w:fldChar w:fldCharType="separate"/>
            </w:r>
            <w:r w:rsidR="00D64DB1">
              <w:rPr>
                <w:rFonts w:ascii="Times New Roman" w:hAnsi="Times New Roman"/>
                <w:noProof/>
                <w:webHidden/>
                <w:sz w:val="28"/>
              </w:rPr>
              <w:t>17</w:t>
            </w:r>
            <w:r w:rsidR="00876911" w:rsidRPr="00876911">
              <w:rPr>
                <w:rFonts w:ascii="Times New Roman" w:hAnsi="Times New Roman"/>
                <w:noProof/>
                <w:webHidden/>
                <w:sz w:val="28"/>
              </w:rPr>
              <w:fldChar w:fldCharType="end"/>
            </w:r>
          </w:hyperlink>
        </w:p>
        <w:p w:rsidR="00876911" w:rsidRDefault="00876911" w:rsidP="00876911">
          <w:pPr>
            <w:pStyle w:val="12"/>
            <w:jc w:val="both"/>
            <w:rPr>
              <w:rFonts w:asciiTheme="minorHAnsi" w:eastAsiaTheme="minorEastAsia" w:hAnsiTheme="minorHAnsi" w:cstheme="minorBidi"/>
              <w:noProof/>
              <w:lang w:eastAsia="ru-RU"/>
            </w:rPr>
          </w:pPr>
        </w:p>
        <w:p w:rsidR="0082553E" w:rsidRPr="00610F0E" w:rsidRDefault="0082553E" w:rsidP="0023149A">
          <w:pPr>
            <w:spacing w:after="0" w:line="360" w:lineRule="auto"/>
            <w:jc w:val="both"/>
            <w:rPr>
              <w:rFonts w:ascii="Times New Roman" w:hAnsi="Times New Roman" w:cs="Times New Roman"/>
              <w:sz w:val="28"/>
            </w:rPr>
          </w:pPr>
          <w:r w:rsidRPr="0023149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D90E23" w:rsidRDefault="00D90E23"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876911" w:rsidRDefault="00876911" w:rsidP="00644501">
      <w:pPr>
        <w:pStyle w:val="Default"/>
        <w:jc w:val="both"/>
        <w:rPr>
          <w:color w:val="auto"/>
          <w:sz w:val="28"/>
          <w:szCs w:val="28"/>
        </w:rPr>
      </w:pPr>
    </w:p>
    <w:p w:rsidR="00281AE0" w:rsidRPr="00610F0E" w:rsidRDefault="00281AE0" w:rsidP="0082553E">
      <w:pPr>
        <w:pStyle w:val="1"/>
        <w:rPr>
          <w:sz w:val="32"/>
        </w:rPr>
      </w:pPr>
      <w:bookmarkStart w:id="1" w:name="_Toc15305814"/>
      <w:r w:rsidRPr="00610F0E">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550ECF" w:rsidRPr="00FF4154" w:rsidRDefault="00550ECF" w:rsidP="00840A09">
      <w:pPr>
        <w:pStyle w:val="ReportMain"/>
        <w:suppressAutoHyphens/>
        <w:spacing w:line="360" w:lineRule="auto"/>
        <w:ind w:firstLine="709"/>
        <w:jc w:val="both"/>
        <w:rPr>
          <w:sz w:val="32"/>
          <w:szCs w:val="28"/>
        </w:rPr>
      </w:pPr>
      <w:r w:rsidRPr="00023222">
        <w:rPr>
          <w:sz w:val="28"/>
          <w:szCs w:val="28"/>
        </w:rPr>
        <w:t xml:space="preserve">«Безопасность жизнедеятельности» как дисциплина направлена на </w:t>
      </w:r>
      <w:r w:rsidR="00FF4154" w:rsidRPr="00FF4154">
        <w:rPr>
          <w:color w:val="000000"/>
          <w:sz w:val="28"/>
          <w:szCs w:val="28"/>
        </w:rPr>
        <w:t>формирование</w:t>
      </w:r>
      <w:r w:rsidR="00FF4154">
        <w:rPr>
          <w:color w:val="000000"/>
          <w:sz w:val="28"/>
          <w:szCs w:val="28"/>
        </w:rPr>
        <w:t xml:space="preserve"> научных знаний</w:t>
      </w:r>
      <w:r w:rsidR="00FF4154" w:rsidRPr="00FF4154">
        <w:rPr>
          <w:color w:val="000000"/>
          <w:sz w:val="28"/>
          <w:szCs w:val="28"/>
        </w:rPr>
        <w:t xml:space="preserve"> о приемах оказания первой помощи и методах защиты производственного персонала и населения в условиях чрезвычайных ситуаций (аварий, катастроф, стихийных бедствий</w:t>
      </w:r>
      <w:r w:rsidR="00FF4154">
        <w:rPr>
          <w:color w:val="000000"/>
          <w:sz w:val="28"/>
          <w:szCs w:val="28"/>
        </w:rPr>
        <w:t>) и от возможных их последствий</w:t>
      </w:r>
      <w:r w:rsidRPr="00FF4154">
        <w:rPr>
          <w:sz w:val="32"/>
          <w:szCs w:val="28"/>
        </w:rPr>
        <w:t>.</w:t>
      </w:r>
    </w:p>
    <w:p w:rsidR="00550ECF" w:rsidRPr="00644501" w:rsidRDefault="00550ECF" w:rsidP="00550ECF">
      <w:pPr>
        <w:tabs>
          <w:tab w:val="left" w:pos="2432"/>
        </w:tabs>
        <w:spacing w:after="0" w:line="360" w:lineRule="auto"/>
        <w:ind w:firstLine="709"/>
        <w:jc w:val="both"/>
        <w:rPr>
          <w:rFonts w:ascii="Times New Roman" w:hAnsi="Times New Roman" w:cs="Times New Roman"/>
          <w:sz w:val="28"/>
          <w:szCs w:val="28"/>
        </w:rPr>
      </w:pPr>
      <w:r w:rsidRPr="00644501">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644501">
        <w:rPr>
          <w:rFonts w:ascii="Times New Roman" w:hAnsi="Times New Roman" w:cs="Times New Roman"/>
          <w:sz w:val="28"/>
          <w:szCs w:val="28"/>
        </w:rPr>
        <w:t xml:space="preserve"> </w:t>
      </w:r>
      <w:r>
        <w:rPr>
          <w:rFonts w:ascii="Times New Roman" w:hAnsi="Times New Roman" w:cs="Times New Roman"/>
          <w:sz w:val="28"/>
          <w:szCs w:val="28"/>
        </w:rPr>
        <w:t xml:space="preserve">базовую часть </w:t>
      </w:r>
      <w:r w:rsidR="00876911">
        <w:rPr>
          <w:rFonts w:ascii="Times New Roman" w:hAnsi="Times New Roman" w:cs="Times New Roman"/>
          <w:sz w:val="28"/>
          <w:szCs w:val="28"/>
        </w:rPr>
        <w:t>учебного плана</w:t>
      </w:r>
      <w:r w:rsidRPr="00644501">
        <w:rPr>
          <w:rFonts w:ascii="Times New Roman" w:hAnsi="Times New Roman" w:cs="Times New Roman"/>
          <w:sz w:val="28"/>
          <w:szCs w:val="28"/>
        </w:rPr>
        <w:t xml:space="preserve"> для студентов очной</w:t>
      </w:r>
      <w:r w:rsidR="00876911">
        <w:rPr>
          <w:rFonts w:ascii="Times New Roman" w:hAnsi="Times New Roman" w:cs="Times New Roman"/>
          <w:sz w:val="28"/>
          <w:szCs w:val="28"/>
        </w:rPr>
        <w:t xml:space="preserve"> формы</w:t>
      </w:r>
      <w:r w:rsidR="009F291E">
        <w:rPr>
          <w:rFonts w:ascii="Times New Roman" w:hAnsi="Times New Roman" w:cs="Times New Roman"/>
          <w:sz w:val="28"/>
          <w:szCs w:val="28"/>
        </w:rPr>
        <w:t xml:space="preserve"> </w:t>
      </w:r>
      <w:r w:rsidRPr="00644501">
        <w:rPr>
          <w:rFonts w:ascii="Times New Roman" w:hAnsi="Times New Roman" w:cs="Times New Roman"/>
          <w:sz w:val="28"/>
          <w:szCs w:val="28"/>
        </w:rPr>
        <w:t xml:space="preserve">обучения. Успешное освоение данной </w:t>
      </w:r>
      <w:r w:rsidRPr="00731E46">
        <w:rPr>
          <w:rFonts w:ascii="Times New Roman" w:hAnsi="Times New Roman" w:cs="Times New Roman"/>
          <w:sz w:val="28"/>
          <w:szCs w:val="28"/>
        </w:rPr>
        <w:t xml:space="preserve">дисциплины является необходимым условием для формирования у бакалавров </w:t>
      </w:r>
      <w:r w:rsidRPr="00731E46">
        <w:rPr>
          <w:rFonts w:ascii="Times New Roman" w:hAnsi="Times New Roman" w:cs="Times New Roman"/>
          <w:color w:val="000000"/>
          <w:sz w:val="28"/>
          <w:szCs w:val="28"/>
          <w:shd w:val="clear" w:color="auto" w:fill="FFFFFF"/>
        </w:rPr>
        <w:t>представлений о неразрывном единстве эффективной профессиональной деятельности с принципами и основами безопасной жизнедеятельности</w:t>
      </w:r>
      <w:r w:rsidRPr="00731E46">
        <w:rPr>
          <w:rFonts w:ascii="Times New Roman" w:hAnsi="Times New Roman" w:cs="Times New Roman"/>
          <w:sz w:val="28"/>
          <w:szCs w:val="28"/>
        </w:rPr>
        <w:t>.</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731E46">
        <w:rPr>
          <w:rFonts w:ascii="Times New Roman" w:hAnsi="Times New Roman" w:cs="Times New Roman"/>
          <w:sz w:val="28"/>
        </w:rPr>
        <w:t>Безопасность жизнедеятельности</w:t>
      </w:r>
      <w:r w:rsidRPr="00644501">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610F0E">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623E16">
        <w:rPr>
          <w:rFonts w:ascii="Times New Roman" w:eastAsia="Times New Roman" w:hAnsi="Times New Roman" w:cs="Times New Roman"/>
          <w:sz w:val="28"/>
          <w:szCs w:val="28"/>
          <w:lang w:eastAsia="ru-RU"/>
        </w:rPr>
        <w:t>итоговой аттестации</w:t>
      </w:r>
      <w:r w:rsidRPr="00644501">
        <w:rPr>
          <w:rFonts w:ascii="Times New Roman" w:eastAsia="Times New Roman" w:hAnsi="Times New Roman" w:cs="Times New Roman"/>
          <w:sz w:val="28"/>
          <w:szCs w:val="28"/>
          <w:lang w:eastAsia="ru-RU"/>
        </w:rPr>
        <w:t xml:space="preserve">. </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281AE0" w:rsidRPr="00610F0E" w:rsidRDefault="00281AE0" w:rsidP="00610F0E">
      <w:pPr>
        <w:pStyle w:val="1"/>
        <w:spacing w:line="360" w:lineRule="auto"/>
        <w:ind w:left="0" w:firstLine="708"/>
        <w:rPr>
          <w:sz w:val="32"/>
        </w:rPr>
      </w:pPr>
      <w:bookmarkStart w:id="2" w:name="_Toc534396307"/>
      <w:bookmarkStart w:id="3" w:name="_Toc15305815"/>
      <w:bookmarkStart w:id="4" w:name="_Toc534378140"/>
      <w:r w:rsidRPr="00610F0E">
        <w:rPr>
          <w:sz w:val="32"/>
        </w:rPr>
        <w:lastRenderedPageBreak/>
        <w:t>2 Виды аудиторной и внеаудиторной самостоятельной работы студентов по дисциплине</w:t>
      </w:r>
      <w:bookmarkEnd w:id="2"/>
      <w:bookmarkEnd w:id="3"/>
      <w:r w:rsidRPr="00610F0E">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w:t>
      </w:r>
      <w:proofErr w:type="spellStart"/>
      <w:r w:rsidRPr="00644501">
        <w:rPr>
          <w:rFonts w:ascii="Times New Roman" w:eastAsia="Times New Roman" w:hAnsi="Times New Roman" w:cs="Times New Roman"/>
          <w:sz w:val="28"/>
          <w:szCs w:val="28"/>
          <w:lang w:eastAsia="ru-RU"/>
        </w:rPr>
        <w:t>межпредметных</w:t>
      </w:r>
      <w:proofErr w:type="spellEnd"/>
      <w:r w:rsidRPr="00644501">
        <w:rPr>
          <w:rFonts w:ascii="Times New Roman" w:eastAsia="Times New Roman" w:hAnsi="Times New Roman" w:cs="Times New Roman"/>
          <w:sz w:val="28"/>
          <w:szCs w:val="28"/>
          <w:lang w:eastAsia="ru-RU"/>
        </w:rPr>
        <w:t xml:space="preserve">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Pr="00644501"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731E46">
        <w:rPr>
          <w:sz w:val="28"/>
        </w:rPr>
        <w:t>Безопасность жизнедеятельности</w:t>
      </w:r>
      <w:r w:rsidRPr="00644501">
        <w:rPr>
          <w:rFonts w:eastAsia="Times New Roman"/>
          <w:sz w:val="28"/>
          <w:szCs w:val="28"/>
          <w:lang w:eastAsia="ru-RU"/>
        </w:rPr>
        <w:t>»</w:t>
      </w:r>
      <w:r w:rsidR="00876911">
        <w:rPr>
          <w:rFonts w:eastAsia="Times New Roman"/>
          <w:sz w:val="28"/>
          <w:szCs w:val="28"/>
          <w:lang w:eastAsia="ru-RU"/>
        </w:rPr>
        <w:t xml:space="preserve"> </w:t>
      </w:r>
      <w:r w:rsidRPr="00644501">
        <w:rPr>
          <w:rFonts w:eastAsia="Times New Roman"/>
          <w:sz w:val="28"/>
          <w:szCs w:val="28"/>
          <w:lang w:eastAsia="ru-RU"/>
        </w:rPr>
        <w:t>включают в себя:</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731E46">
      <w:pPr>
        <w:pStyle w:val="ReportMain"/>
        <w:suppressAutoHyphens/>
        <w:spacing w:line="360" w:lineRule="auto"/>
        <w:ind w:firstLine="851"/>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82553E" w:rsidRPr="0082553E" w:rsidRDefault="0082553E" w:rsidP="00731E46">
      <w:pPr>
        <w:pStyle w:val="ReportMain"/>
        <w:suppressAutoHyphens/>
        <w:spacing w:line="360" w:lineRule="auto"/>
        <w:ind w:firstLine="851"/>
        <w:jc w:val="both"/>
        <w:rPr>
          <w:sz w:val="28"/>
        </w:rPr>
      </w:pPr>
      <w:r w:rsidRPr="0082553E">
        <w:rPr>
          <w:sz w:val="28"/>
        </w:rPr>
        <w:t>- подготовка к практическим занятиям;</w:t>
      </w:r>
    </w:p>
    <w:p w:rsidR="00281AE0" w:rsidRDefault="0082553E" w:rsidP="00731E46">
      <w:pPr>
        <w:pStyle w:val="ReportMain"/>
        <w:suppressAutoHyphens/>
        <w:spacing w:line="360" w:lineRule="auto"/>
        <w:ind w:firstLine="851"/>
        <w:jc w:val="both"/>
        <w:rPr>
          <w:sz w:val="28"/>
          <w:szCs w:val="28"/>
        </w:rPr>
      </w:pPr>
      <w:r w:rsidRPr="0082553E">
        <w:rPr>
          <w:sz w:val="28"/>
        </w:rPr>
        <w:t xml:space="preserve">  - подгото</w:t>
      </w:r>
      <w:r w:rsidR="00ED2D70">
        <w:rPr>
          <w:sz w:val="28"/>
        </w:rPr>
        <w:t>вка к рубежному контролю</w:t>
      </w:r>
      <w:r w:rsidR="00281AE0" w:rsidRPr="00644501">
        <w:rPr>
          <w:sz w:val="28"/>
          <w:szCs w:val="28"/>
        </w:rPr>
        <w:t>.</w:t>
      </w:r>
    </w:p>
    <w:p w:rsidR="00876911" w:rsidRPr="00876911" w:rsidRDefault="00876911" w:rsidP="00876911">
      <w:pPr>
        <w:pStyle w:val="ReportMain"/>
        <w:suppressAutoHyphens/>
        <w:spacing w:line="360" w:lineRule="auto"/>
        <w:ind w:firstLine="709"/>
        <w:jc w:val="both"/>
        <w:rPr>
          <w:sz w:val="28"/>
        </w:rPr>
      </w:pPr>
      <w:r w:rsidRPr="00876911">
        <w:rPr>
          <w:sz w:val="28"/>
        </w:rPr>
        <w:t xml:space="preserve">Общая трудоемкость </w:t>
      </w:r>
      <w:r w:rsidR="00AF534C">
        <w:rPr>
          <w:sz w:val="28"/>
        </w:rPr>
        <w:t>дисциплины составляет 3 зачетные</w:t>
      </w:r>
      <w:r w:rsidRPr="00876911">
        <w:rPr>
          <w:sz w:val="28"/>
        </w:rPr>
        <w:t xml:space="preserve"> единиц</w:t>
      </w:r>
      <w:r w:rsidR="00AF534C">
        <w:rPr>
          <w:sz w:val="28"/>
        </w:rPr>
        <w:t>ы</w:t>
      </w:r>
      <w:r w:rsidRPr="00876911">
        <w:rPr>
          <w:sz w:val="28"/>
        </w:rPr>
        <w:t xml:space="preserve"> (108 академических часов).</w:t>
      </w:r>
    </w:p>
    <w:p w:rsidR="00281AE0" w:rsidRPr="00610F0E" w:rsidRDefault="00281AE0" w:rsidP="0082553E">
      <w:pPr>
        <w:pStyle w:val="1"/>
        <w:rPr>
          <w:sz w:val="32"/>
        </w:rPr>
      </w:pPr>
      <w:bookmarkStart w:id="5" w:name="_Toc534396308"/>
      <w:bookmarkStart w:id="6" w:name="_Toc15305816"/>
      <w:bookmarkStart w:id="7" w:name="_Toc534378141"/>
      <w:r w:rsidRPr="00610F0E">
        <w:rPr>
          <w:sz w:val="32"/>
        </w:rPr>
        <w:t>3 Методические рекомендации студентам</w:t>
      </w:r>
      <w:bookmarkEnd w:id="5"/>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2A70A8">
      <w:pPr>
        <w:pStyle w:val="1"/>
        <w:spacing w:line="360" w:lineRule="auto"/>
        <w:ind w:left="0" w:firstLine="708"/>
      </w:pPr>
      <w:bookmarkStart w:id="8" w:name="_Toc534396309"/>
      <w:bookmarkStart w:id="9" w:name="_Toc15305817"/>
      <w:r w:rsidRPr="0082553E">
        <w:t xml:space="preserve">3.1 Методические рекомендации по </w:t>
      </w:r>
      <w:bookmarkEnd w:id="8"/>
      <w:r w:rsidR="00731E46">
        <w:t>самоподготовке</w:t>
      </w:r>
      <w:bookmarkEnd w:id="9"/>
      <w:r w:rsidR="00731E46">
        <w:t xml:space="preserve">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876911" w:rsidRPr="004E1C42" w:rsidRDefault="00876911" w:rsidP="00876911">
      <w:pPr>
        <w:pStyle w:val="Default"/>
        <w:spacing w:line="360" w:lineRule="auto"/>
        <w:ind w:firstLine="709"/>
        <w:jc w:val="both"/>
        <w:rPr>
          <w:sz w:val="28"/>
          <w:szCs w:val="28"/>
        </w:rPr>
      </w:pPr>
      <w:r w:rsidRPr="004E1C42">
        <w:rPr>
          <w:sz w:val="28"/>
          <w:szCs w:val="28"/>
        </w:rPr>
        <w:t>Самоподготовка включает несколько направлений работы:</w:t>
      </w:r>
    </w:p>
    <w:p w:rsidR="00876911" w:rsidRPr="004E1C42" w:rsidRDefault="00876911" w:rsidP="00876911">
      <w:pPr>
        <w:pStyle w:val="Default"/>
        <w:spacing w:line="360" w:lineRule="auto"/>
        <w:ind w:firstLine="709"/>
        <w:jc w:val="both"/>
        <w:rPr>
          <w:bCs/>
          <w:color w:val="auto"/>
          <w:sz w:val="28"/>
          <w:szCs w:val="28"/>
        </w:rPr>
      </w:pPr>
      <w:r w:rsidRPr="004E1C42">
        <w:rPr>
          <w:sz w:val="28"/>
          <w:szCs w:val="28"/>
        </w:rPr>
        <w:t>1) Проработка и повторение лекционного материала</w:t>
      </w:r>
      <w:r w:rsidRPr="004E1C42">
        <w:rPr>
          <w:bCs/>
          <w:color w:val="auto"/>
          <w:sz w:val="28"/>
          <w:szCs w:val="28"/>
        </w:rPr>
        <w:t xml:space="preserve">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w:t>
      </w:r>
      <w:proofErr w:type="spellStart"/>
      <w:r w:rsidRPr="00D55040">
        <w:rPr>
          <w:color w:val="auto"/>
          <w:sz w:val="28"/>
          <w:szCs w:val="28"/>
        </w:rPr>
        <w:t>межпрежметные</w:t>
      </w:r>
      <w:proofErr w:type="spellEnd"/>
      <w:r w:rsidRPr="00D55040">
        <w:rPr>
          <w:color w:val="auto"/>
          <w:sz w:val="28"/>
          <w:szCs w:val="28"/>
        </w:rPr>
        <w:t xml:space="preserve"> связи, выделяются наиболее актуальные проблемы и показываются способы их разрешения. </w:t>
      </w:r>
    </w:p>
    <w:p w:rsidR="00876911" w:rsidRPr="00D55040" w:rsidRDefault="00876911" w:rsidP="00876911">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w:t>
      </w:r>
      <w:r w:rsidRPr="00D55040">
        <w:rPr>
          <w:color w:val="auto"/>
          <w:sz w:val="28"/>
          <w:szCs w:val="28"/>
        </w:rPr>
        <w:lastRenderedPageBreak/>
        <w:t xml:space="preserve">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w:t>
      </w:r>
      <w:proofErr w:type="gramStart"/>
      <w:r w:rsidRPr="00D55040">
        <w:rPr>
          <w:color w:val="auto"/>
          <w:sz w:val="28"/>
          <w:szCs w:val="28"/>
        </w:rPr>
        <w:t>в рамках</w:t>
      </w:r>
      <w:proofErr w:type="gramEnd"/>
      <w:r w:rsidRPr="00D55040">
        <w:rPr>
          <w:color w:val="auto"/>
          <w:sz w:val="28"/>
          <w:szCs w:val="28"/>
        </w:rPr>
        <w:t xml:space="preserve">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876911" w:rsidRPr="00D55040" w:rsidRDefault="00876911" w:rsidP="00876911">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76911" w:rsidRPr="002A70A8" w:rsidRDefault="00876911" w:rsidP="00876911">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76911" w:rsidRPr="00D55040" w:rsidRDefault="00876911" w:rsidP="00876911">
      <w:pPr>
        <w:pStyle w:val="Default"/>
        <w:spacing w:line="360" w:lineRule="auto"/>
        <w:ind w:firstLine="709"/>
        <w:jc w:val="both"/>
        <w:rPr>
          <w:color w:val="auto"/>
          <w:sz w:val="28"/>
          <w:szCs w:val="28"/>
        </w:rPr>
      </w:pPr>
      <w:r w:rsidRPr="004E1C42">
        <w:rPr>
          <w:bCs/>
          <w:iCs/>
          <w:color w:val="auto"/>
          <w:sz w:val="28"/>
          <w:szCs w:val="28"/>
        </w:rPr>
        <w:t>2) Работа с литературными источниками</w:t>
      </w:r>
      <w:r w:rsidRPr="004E1C42">
        <w:rPr>
          <w:color w:val="auto"/>
          <w:sz w:val="28"/>
          <w:szCs w:val="28"/>
        </w:rPr>
        <w:t>.</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w:t>
      </w:r>
      <w:r w:rsidRPr="00D55040">
        <w:rPr>
          <w:color w:val="auto"/>
          <w:sz w:val="28"/>
          <w:szCs w:val="28"/>
        </w:rPr>
        <w:lastRenderedPageBreak/>
        <w:t xml:space="preserve">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proofErr w:type="gramStart"/>
      <w:r w:rsidRPr="00D55040">
        <w:rPr>
          <w:rFonts w:ascii="Times New Roman" w:eastAsia="Times New Roman" w:hAnsi="Times New Roman" w:cs="Times New Roman"/>
          <w:sz w:val="28"/>
          <w:szCs w:val="28"/>
          <w:lang w:eastAsia="ru-RU"/>
        </w:rPr>
        <w:t>запомнить</w:t>
      </w:r>
      <w:proofErr w:type="gramEnd"/>
      <w:r w:rsidRPr="00D55040">
        <w:rPr>
          <w:rFonts w:ascii="Times New Roman" w:eastAsia="Times New Roman" w:hAnsi="Times New Roman" w:cs="Times New Roman"/>
          <w:sz w:val="28"/>
          <w:szCs w:val="28"/>
          <w:lang w:eastAsia="ru-RU"/>
        </w:rPr>
        <w:t xml:space="preserve"> как сами сведения излагаемые автором, так и всю логику его рассуждений);</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76911" w:rsidRPr="00D55040" w:rsidRDefault="00876911" w:rsidP="00876911">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76911" w:rsidRPr="002A70A8"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76911" w:rsidRPr="004E1C42"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4E1C42">
        <w:rPr>
          <w:rFonts w:ascii="Times New Roman" w:eastAsia="Times New Roman" w:hAnsi="Times New Roman" w:cs="Times New Roman"/>
          <w:sz w:val="28"/>
          <w:szCs w:val="28"/>
          <w:lang w:eastAsia="ru-RU"/>
        </w:rPr>
        <w:t>3) Методические рекомендации по составлению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76911" w:rsidRPr="00D55040" w:rsidRDefault="00876911" w:rsidP="00876911">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76911"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876911" w:rsidRPr="00D55040" w:rsidRDefault="00876911" w:rsidP="00876911">
      <w:pPr>
        <w:spacing w:after="0" w:line="240" w:lineRule="auto"/>
        <w:ind w:firstLine="709"/>
        <w:jc w:val="both"/>
        <w:rPr>
          <w:rFonts w:ascii="Times New Roman" w:eastAsia="Times New Roman" w:hAnsi="Times New Roman" w:cs="Times New Roman"/>
          <w:sz w:val="28"/>
          <w:szCs w:val="28"/>
          <w:lang w:eastAsia="ru-RU"/>
        </w:rPr>
      </w:pPr>
    </w:p>
    <w:p w:rsidR="00876911" w:rsidRPr="0082553E" w:rsidRDefault="00876911" w:rsidP="00876911">
      <w:pPr>
        <w:pStyle w:val="1"/>
        <w:spacing w:line="360" w:lineRule="auto"/>
        <w:ind w:left="0" w:firstLine="709"/>
      </w:pPr>
      <w:bookmarkStart w:id="10" w:name="_Toc14999128"/>
      <w:bookmarkStart w:id="11" w:name="_Toc15144654"/>
      <w:bookmarkStart w:id="12" w:name="_Toc15305818"/>
      <w:r>
        <w:t>3.2</w:t>
      </w:r>
      <w:r w:rsidRPr="0082553E">
        <w:t xml:space="preserve"> Методические рекомендации по подготовке к практическим занятиям (семинарам)</w:t>
      </w:r>
      <w:bookmarkEnd w:id="10"/>
      <w:bookmarkEnd w:id="11"/>
      <w:bookmarkEnd w:id="12"/>
    </w:p>
    <w:p w:rsidR="00876911" w:rsidRPr="001C7D2F" w:rsidRDefault="00876911" w:rsidP="00876911">
      <w:pPr>
        <w:spacing w:after="0" w:line="360" w:lineRule="auto"/>
        <w:ind w:right="-1" w:firstLine="709"/>
        <w:jc w:val="both"/>
        <w:rPr>
          <w:rFonts w:ascii="Times New Roman" w:eastAsia="Times New Roman" w:hAnsi="Times New Roman" w:cs="Times New Roman"/>
          <w:b/>
          <w:sz w:val="28"/>
          <w:szCs w:val="28"/>
          <w:lang w:eastAsia="ru-RU"/>
        </w:rPr>
      </w:pP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1332E3">
        <w:rPr>
          <w:rFonts w:ascii="Times New Roman" w:hAnsi="Times New Roman" w:cs="Times New Roman"/>
          <w:sz w:val="28"/>
          <w:szCs w:val="28"/>
        </w:rPr>
        <w:t xml:space="preserve">Безопасность </w:t>
      </w:r>
      <w:proofErr w:type="spellStart"/>
      <w:r w:rsidR="001332E3">
        <w:rPr>
          <w:rFonts w:ascii="Times New Roman" w:hAnsi="Times New Roman" w:cs="Times New Roman"/>
          <w:sz w:val="28"/>
          <w:szCs w:val="28"/>
        </w:rPr>
        <w:t>жазнедеятельности</w:t>
      </w:r>
      <w:proofErr w:type="spellEnd"/>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 xml:space="preserve">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w:t>
      </w:r>
      <w:r w:rsidRPr="001C7D2F">
        <w:rPr>
          <w:rFonts w:ascii="Times New Roman" w:eastAsia="Times New Roman" w:hAnsi="Times New Roman" w:cs="Times New Roman"/>
          <w:color w:val="000000"/>
          <w:sz w:val="28"/>
          <w:szCs w:val="24"/>
          <w:lang w:eastAsia="ru-RU"/>
        </w:rPr>
        <w:lastRenderedPageBreak/>
        <w:t>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876911" w:rsidRPr="001C7D2F"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876911" w:rsidRPr="009770D7" w:rsidRDefault="00876911" w:rsidP="00876911">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4) подготовка к опросам, </w:t>
      </w:r>
      <w:r w:rsidRPr="001C7D2F">
        <w:rPr>
          <w:rFonts w:ascii="Times New Roman" w:eastAsia="Times New Roman" w:hAnsi="Times New Roman" w:cs="Times New Roman"/>
          <w:color w:val="000000"/>
          <w:sz w:val="28"/>
          <w:szCs w:val="24"/>
          <w:lang w:eastAsia="ru-RU"/>
        </w:rPr>
        <w:t>зачету.</w:t>
      </w:r>
    </w:p>
    <w:p w:rsidR="00680B6B" w:rsidRDefault="00876911" w:rsidP="00680B6B">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 представлены в методических указаниях</w:t>
      </w:r>
      <w:r w:rsidRPr="00E507BA">
        <w:rPr>
          <w:sz w:val="28"/>
          <w:szCs w:val="28"/>
        </w:rPr>
        <w:t>:</w:t>
      </w:r>
    </w:p>
    <w:p w:rsidR="00281AE0" w:rsidRPr="00D55040" w:rsidRDefault="00680B6B" w:rsidP="00680B6B">
      <w:pPr>
        <w:pStyle w:val="ab"/>
        <w:shd w:val="clear" w:color="auto" w:fill="FFFFFF"/>
        <w:spacing w:before="0" w:beforeAutospacing="0" w:after="0" w:afterAutospacing="0" w:line="360" w:lineRule="auto"/>
        <w:ind w:firstLine="709"/>
        <w:jc w:val="both"/>
        <w:rPr>
          <w:sz w:val="28"/>
          <w:szCs w:val="28"/>
        </w:rPr>
      </w:pPr>
      <w:r>
        <w:rPr>
          <w:sz w:val="28"/>
          <w:szCs w:val="28"/>
        </w:rPr>
        <w:t xml:space="preserve">Безопасность </w:t>
      </w:r>
      <w:proofErr w:type="gramStart"/>
      <w:r>
        <w:rPr>
          <w:sz w:val="28"/>
          <w:szCs w:val="28"/>
        </w:rPr>
        <w:t>жизнедеятельности :</w:t>
      </w:r>
      <w:proofErr w:type="gramEnd"/>
      <w:r>
        <w:rPr>
          <w:sz w:val="28"/>
          <w:szCs w:val="28"/>
        </w:rPr>
        <w:t xml:space="preserve"> методические указания</w:t>
      </w:r>
      <w:r>
        <w:rPr>
          <w:szCs w:val="28"/>
        </w:rPr>
        <w:t xml:space="preserve"> </w:t>
      </w:r>
      <w:r>
        <w:rPr>
          <w:color w:val="000000" w:themeColor="text1"/>
          <w:sz w:val="28"/>
          <w:szCs w:val="28"/>
        </w:rPr>
        <w:t>к практическим (семинарским) занятиям</w:t>
      </w:r>
      <w:r>
        <w:rPr>
          <w:sz w:val="28"/>
          <w:szCs w:val="28"/>
        </w:rPr>
        <w:t xml:space="preserve"> / сост.: А. Н. Егоров ; Бузулукский гуманитарно – технолог. ин-т (филиал) ОГУ – Бузулук: БГТИ (филиал) ОГУ, </w:t>
      </w:r>
      <w:r w:rsidR="00394ACE">
        <w:rPr>
          <w:sz w:val="28"/>
          <w:szCs w:val="28"/>
        </w:rPr>
        <w:t>2020</w:t>
      </w:r>
      <w:r>
        <w:rPr>
          <w:sz w:val="28"/>
          <w:szCs w:val="28"/>
        </w:rPr>
        <w:t>. – 46 с.</w:t>
      </w:r>
    </w:p>
    <w:p w:rsidR="00281AE0" w:rsidRPr="0082553E" w:rsidRDefault="00876911" w:rsidP="002A70A8">
      <w:pPr>
        <w:pStyle w:val="1"/>
        <w:spacing w:line="360" w:lineRule="auto"/>
      </w:pPr>
      <w:bookmarkStart w:id="13" w:name="_Toc534396310"/>
      <w:bookmarkStart w:id="14" w:name="_Toc15305819"/>
      <w:r>
        <w:t>3.3</w:t>
      </w:r>
      <w:r w:rsidR="00281AE0" w:rsidRPr="0082553E">
        <w:t xml:space="preserve"> Методические рекомендации по подготовке докладов и выступлений</w:t>
      </w:r>
      <w:bookmarkEnd w:id="13"/>
      <w:bookmarkEnd w:id="14"/>
    </w:p>
    <w:p w:rsidR="00281AE0" w:rsidRPr="00D55040" w:rsidRDefault="00281AE0" w:rsidP="002A70A8">
      <w:pPr>
        <w:pStyle w:val="ab"/>
        <w:shd w:val="clear" w:color="auto" w:fill="FFFFFF"/>
        <w:spacing w:before="0" w:beforeAutospacing="0" w:after="0" w:afterAutospacing="0" w:line="360" w:lineRule="auto"/>
        <w:ind w:left="150" w:firstLine="709"/>
        <w:jc w:val="both"/>
        <w:rPr>
          <w:rStyle w:val="ac"/>
          <w:sz w:val="28"/>
          <w:szCs w:val="28"/>
        </w:rPr>
      </w:pP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Доклад – публичное сообщение, представляющее собой развёрнутое изложение определённой темы.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Этапы подготовки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определение цели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подбор необходимого материала, определяющего содержание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lastRenderedPageBreak/>
        <w:t>3)</w:t>
      </w:r>
      <w:r w:rsidR="00281AE0" w:rsidRPr="00D55040">
        <w:rPr>
          <w:sz w:val="28"/>
          <w:szCs w:val="28"/>
        </w:rPr>
        <w:t xml:space="preserve"> составление плана доклада, распределение собранного материала в необходимой логической последовательности;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4)</w:t>
      </w:r>
      <w:r w:rsidR="00281AE0" w:rsidRPr="00D55040">
        <w:rPr>
          <w:sz w:val="28"/>
          <w:szCs w:val="28"/>
        </w:rPr>
        <w:t xml:space="preserve"> общее знакомство с литературой и выделение среди источников главного;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5)</w:t>
      </w:r>
      <w:r w:rsidR="00281AE0" w:rsidRPr="00D55040">
        <w:rPr>
          <w:sz w:val="28"/>
          <w:szCs w:val="28"/>
        </w:rPr>
        <w:t xml:space="preserve"> уточнение плана, отбор материала к каждому пункту плана;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6)</w:t>
      </w:r>
      <w:r w:rsidR="00281AE0" w:rsidRPr="00D55040">
        <w:rPr>
          <w:sz w:val="28"/>
          <w:szCs w:val="28"/>
        </w:rPr>
        <w:t xml:space="preserve"> композиционное оформление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7)</w:t>
      </w:r>
      <w:r w:rsidR="00281AE0" w:rsidRPr="00D55040">
        <w:rPr>
          <w:sz w:val="28"/>
          <w:szCs w:val="28"/>
        </w:rPr>
        <w:t xml:space="preserve"> заучивание, запоминание текста доклада, подготовки тезисов выступления;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8)</w:t>
      </w:r>
      <w:r w:rsidR="00281AE0" w:rsidRPr="00D55040">
        <w:rPr>
          <w:sz w:val="28"/>
          <w:szCs w:val="28"/>
        </w:rPr>
        <w:t xml:space="preserve"> выступление с докладом;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9)</w:t>
      </w:r>
      <w:r w:rsidR="00281AE0" w:rsidRPr="00D55040">
        <w:rPr>
          <w:sz w:val="28"/>
          <w:szCs w:val="28"/>
        </w:rPr>
        <w:t xml:space="preserve"> обсуждение доклада;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10)</w:t>
      </w:r>
      <w:r w:rsidR="00281AE0" w:rsidRPr="00D55040">
        <w:rPr>
          <w:sz w:val="28"/>
          <w:szCs w:val="28"/>
        </w:rPr>
        <w:t xml:space="preserve"> оценивание доклада.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изложение(опровержение), заключение.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Вступление помогает обеспечить успех выступления по любой тематике. Вступление должно содержать: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название доклада;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сообщение основной идеи;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современную оценку предмета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краткое перечисление рассматриваемых вопросов;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интересную для слушателей форму изложения; </w:t>
      </w:r>
    </w:p>
    <w:p w:rsidR="00281AE0" w:rsidRPr="00D55040" w:rsidRDefault="00281AE0" w:rsidP="002A70A8">
      <w:pPr>
        <w:pStyle w:val="ab"/>
        <w:numPr>
          <w:ilvl w:val="0"/>
          <w:numId w:val="16"/>
        </w:numPr>
        <w:shd w:val="clear" w:color="auto" w:fill="FFFFFF"/>
        <w:spacing w:before="0" w:beforeAutospacing="0" w:after="0" w:afterAutospacing="0" w:line="360" w:lineRule="auto"/>
        <w:ind w:left="993" w:hanging="284"/>
        <w:jc w:val="both"/>
        <w:rPr>
          <w:sz w:val="28"/>
          <w:szCs w:val="28"/>
        </w:rPr>
      </w:pPr>
      <w:r w:rsidRPr="00D55040">
        <w:rPr>
          <w:sz w:val="28"/>
          <w:szCs w:val="28"/>
        </w:rPr>
        <w:t xml:space="preserve">акцентирование оригинальности подхода. </w:t>
      </w:r>
    </w:p>
    <w:p w:rsidR="00281AE0" w:rsidRPr="00D55040" w:rsidRDefault="00281AE0" w:rsidP="002A70A8">
      <w:pPr>
        <w:pStyle w:val="ab"/>
        <w:shd w:val="clear" w:color="auto" w:fill="FFFFFF"/>
        <w:spacing w:before="0" w:beforeAutospacing="0" w:after="0" w:afterAutospacing="0" w:line="360" w:lineRule="auto"/>
        <w:ind w:firstLine="709"/>
        <w:jc w:val="both"/>
        <w:rPr>
          <w:sz w:val="28"/>
          <w:szCs w:val="28"/>
        </w:rPr>
      </w:pPr>
      <w:r w:rsidRPr="00D55040">
        <w:rPr>
          <w:sz w:val="28"/>
          <w:szCs w:val="28"/>
        </w:rPr>
        <w:t xml:space="preserve">Выступление состоит из следующих частей: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1)</w:t>
      </w:r>
      <w:r w:rsidR="00281AE0" w:rsidRPr="00D55040">
        <w:rPr>
          <w:sz w:val="28"/>
          <w:szCs w:val="28"/>
        </w:rPr>
        <w:t xml:space="preserve"> 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w:t>
      </w:r>
      <w:r>
        <w:rPr>
          <w:sz w:val="28"/>
          <w:szCs w:val="28"/>
        </w:rPr>
        <w:t>тели ознакомиться с материалами;</w:t>
      </w:r>
      <w:r w:rsidR="00281AE0" w:rsidRPr="00D55040">
        <w:rPr>
          <w:sz w:val="28"/>
          <w:szCs w:val="28"/>
        </w:rPr>
        <w:t xml:space="preserve"> </w:t>
      </w:r>
    </w:p>
    <w:p w:rsidR="00281AE0" w:rsidRPr="00D55040" w:rsidRDefault="002A70A8" w:rsidP="002A70A8">
      <w:pPr>
        <w:pStyle w:val="ab"/>
        <w:shd w:val="clear" w:color="auto" w:fill="FFFFFF"/>
        <w:spacing w:before="0" w:beforeAutospacing="0" w:after="0" w:afterAutospacing="0" w:line="360" w:lineRule="auto"/>
        <w:ind w:firstLine="709"/>
        <w:jc w:val="both"/>
        <w:rPr>
          <w:sz w:val="28"/>
          <w:szCs w:val="28"/>
        </w:rPr>
      </w:pPr>
      <w:r>
        <w:rPr>
          <w:sz w:val="28"/>
          <w:szCs w:val="28"/>
        </w:rPr>
        <w:t>2)</w:t>
      </w:r>
      <w:r w:rsidR="00281AE0" w:rsidRPr="00D55040">
        <w:rPr>
          <w:sz w:val="28"/>
          <w:szCs w:val="28"/>
        </w:rPr>
        <w:t xml:space="preserve"> заключение - это чёткое обобщение и краткие выводы по излагаемой теме. </w:t>
      </w:r>
    </w:p>
    <w:p w:rsidR="0082553E" w:rsidRDefault="00281AE0" w:rsidP="00876911">
      <w:pPr>
        <w:pStyle w:val="ab"/>
        <w:shd w:val="clear" w:color="auto" w:fill="FFFFFF"/>
        <w:spacing w:before="0" w:beforeAutospacing="0" w:after="0" w:afterAutospacing="0" w:line="360" w:lineRule="auto"/>
        <w:ind w:firstLine="709"/>
        <w:jc w:val="both"/>
        <w:rPr>
          <w:sz w:val="28"/>
          <w:szCs w:val="28"/>
        </w:rPr>
      </w:pPr>
      <w:r w:rsidRPr="00D55040">
        <w:rPr>
          <w:sz w:val="28"/>
          <w:szCs w:val="28"/>
        </w:rPr>
        <w:lastRenderedPageBreak/>
        <w:t xml:space="preserve">Регламент доклада не должен превышать 7-10 мин. Объем машинописного текста доклада должен быть рассчитан на произнесение доклада в течение 7 -10 минут (3-5 машинописных листа текста с докладом). Поэтому при подборе необходимого материала для доклада отбирается самое главное. </w:t>
      </w:r>
    </w:p>
    <w:p w:rsidR="00876911" w:rsidRPr="0082553E" w:rsidRDefault="00876911" w:rsidP="00876911">
      <w:pPr>
        <w:pStyle w:val="ab"/>
        <w:shd w:val="clear" w:color="auto" w:fill="FFFFFF"/>
        <w:spacing w:before="0" w:beforeAutospacing="0" w:after="0" w:afterAutospacing="0" w:line="360" w:lineRule="auto"/>
        <w:ind w:firstLine="709"/>
        <w:jc w:val="both"/>
        <w:rPr>
          <w:sz w:val="28"/>
          <w:szCs w:val="28"/>
        </w:rPr>
      </w:pPr>
    </w:p>
    <w:p w:rsidR="00281AE0" w:rsidRPr="0082553E" w:rsidRDefault="009C0237" w:rsidP="002A70A8">
      <w:pPr>
        <w:pStyle w:val="1"/>
        <w:spacing w:line="360" w:lineRule="auto"/>
      </w:pPr>
      <w:bookmarkStart w:id="15" w:name="_Toc534396311"/>
      <w:bookmarkStart w:id="16" w:name="_Toc15305820"/>
      <w:r w:rsidRPr="0082553E">
        <w:t>3</w:t>
      </w:r>
      <w:r w:rsidR="00876911">
        <w:t>.4</w:t>
      </w:r>
      <w:r w:rsidR="00281AE0" w:rsidRPr="0082553E">
        <w:t xml:space="preserve"> Методические рекомендации по созданию презентаций</w:t>
      </w:r>
      <w:bookmarkEnd w:id="15"/>
      <w:bookmarkEnd w:id="16"/>
    </w:p>
    <w:p w:rsidR="00281AE0" w:rsidRPr="0082022C" w:rsidRDefault="00281AE0" w:rsidP="002A70A8">
      <w:pPr>
        <w:spacing w:after="0" w:line="360" w:lineRule="auto"/>
      </w:pP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Компьютерную презентацию, сопровождающую выступление докладчика, следует подготовить в программе MS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Количество слайдов должно быть адекватно содержанию и продолжительности выступления (например, для 5- минутного выступления рекомендуется использовать не более 10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1 стратегия:</w:t>
      </w:r>
      <w:r w:rsidRPr="00D55040">
        <w:rPr>
          <w:rFonts w:ascii="Times New Roman" w:hAnsi="Times New Roman" w:cs="Times New Roman"/>
          <w:sz w:val="28"/>
          <w:szCs w:val="28"/>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81AE0" w:rsidRPr="00D55040">
        <w:rPr>
          <w:rFonts w:ascii="Times New Roman" w:hAnsi="Times New Roman" w:cs="Times New Roman"/>
          <w:sz w:val="28"/>
          <w:szCs w:val="28"/>
        </w:rPr>
        <w:t xml:space="preserve"> объем текста на слайде – не больше 7 строк;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81AE0" w:rsidRPr="00D55040">
        <w:rPr>
          <w:rFonts w:ascii="Times New Roman" w:hAnsi="Times New Roman" w:cs="Times New Roman"/>
          <w:sz w:val="28"/>
          <w:szCs w:val="28"/>
        </w:rPr>
        <w:t xml:space="preserve"> маркированный/нумерованный список содержит не более 7 элементов;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281AE0" w:rsidRPr="00D55040">
        <w:rPr>
          <w:rFonts w:ascii="Times New Roman" w:hAnsi="Times New Roman" w:cs="Times New Roman"/>
          <w:sz w:val="28"/>
          <w:szCs w:val="28"/>
        </w:rPr>
        <w:t xml:space="preserve"> отсутствуют знаки пунктуации в конце строк в маркированных и нумерованных списках; </w:t>
      </w:r>
    </w:p>
    <w:p w:rsidR="00281AE0" w:rsidRPr="00D55040" w:rsidRDefault="002A70A8" w:rsidP="002A70A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81AE0" w:rsidRPr="00D55040">
        <w:rPr>
          <w:rFonts w:ascii="Times New Roman" w:hAnsi="Times New Roman" w:cs="Times New Roman"/>
          <w:sz w:val="28"/>
          <w:szCs w:val="28"/>
        </w:rPr>
        <w:t xml:space="preserve"> значимая информация выделяется с помощью цвета, кегля, эффектов анимации.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t xml:space="preserve">Особо внимательно необходимо проверить текст на отсутствие ошибок и опечаток.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состоит в том, что выступающие заменяют свою речь чтением текста со слайдов.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b/>
          <w:sz w:val="28"/>
          <w:szCs w:val="28"/>
        </w:rPr>
        <w:t>2 стратегия:</w:t>
      </w:r>
      <w:r w:rsidRPr="00D55040">
        <w:rPr>
          <w:rFonts w:ascii="Times New Roman" w:hAnsi="Times New Roman" w:cs="Times New Roman"/>
          <w:sz w:val="28"/>
          <w:szCs w:val="28"/>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выбранные средства визуализации информации (таблицы, схемы, графики и т. д.) соответствуют содержанию;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281AE0" w:rsidRPr="00D55040" w:rsidRDefault="00281AE0" w:rsidP="002A70A8">
      <w:pPr>
        <w:pStyle w:val="a3"/>
        <w:numPr>
          <w:ilvl w:val="0"/>
          <w:numId w:val="17"/>
        </w:numPr>
        <w:spacing w:after="0" w:line="360" w:lineRule="auto"/>
        <w:ind w:left="0"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Особо тщательно необходимо отнестись к оформлению презентации. Для всех слайдов презентации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 является контрастный цвет фона и текста: белый фон – черный текст. Лучше не смешивать разные типы шрифтов </w:t>
      </w:r>
      <w:r w:rsidRPr="00D55040">
        <w:rPr>
          <w:rFonts w:ascii="Times New Roman" w:hAnsi="Times New Roman" w:cs="Times New Roman"/>
          <w:sz w:val="28"/>
          <w:szCs w:val="28"/>
        </w:rPr>
        <w:lastRenderedPageBreak/>
        <w:t xml:space="preserve">в одной презентации. Рекомендуется не злоупотреблять прописными буквами (они читаются хуже). 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акцентирования внимания на какой-то конкретной информации слайда можно воспользоваться лазерной указкой.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Таблицы и диаграммы размещаются на светлом или белом фоне, их реальный отображаемый размер шрифта должен быть не менее 18 </w:t>
      </w:r>
      <w:proofErr w:type="spellStart"/>
      <w:r w:rsidRPr="00D55040">
        <w:rPr>
          <w:rFonts w:ascii="Times New Roman" w:hAnsi="Times New Roman" w:cs="Times New Roman"/>
          <w:sz w:val="28"/>
          <w:szCs w:val="28"/>
        </w:rPr>
        <w:t>pt</w:t>
      </w:r>
      <w:proofErr w:type="spellEnd"/>
      <w:r w:rsidRPr="00D55040">
        <w:rPr>
          <w:rFonts w:ascii="Times New Roman" w:hAnsi="Times New Roman" w:cs="Times New Roman"/>
          <w:sz w:val="28"/>
          <w:szCs w:val="28"/>
        </w:rPr>
        <w:t>.</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Если выступающий предпочитает воспользоваться помощью оператора (что тоже возможно), а не листать слайды самостоятельно, очень полезно предусмотреть ссылки на слайды в тексте докла</w:t>
      </w:r>
      <w:r w:rsidR="002A70A8">
        <w:rPr>
          <w:rFonts w:ascii="Times New Roman" w:hAnsi="Times New Roman" w:cs="Times New Roman"/>
          <w:sz w:val="28"/>
          <w:szCs w:val="28"/>
        </w:rPr>
        <w:t>да («Следующий слайд, пожалуйста...»</w:t>
      </w:r>
      <w:r w:rsidRPr="00D55040">
        <w:rPr>
          <w:rFonts w:ascii="Times New Roman" w:hAnsi="Times New Roman" w:cs="Times New Roman"/>
          <w:sz w:val="28"/>
          <w:szCs w:val="28"/>
        </w:rPr>
        <w:t xml:space="preserve">).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Заключительный слайд презентации, содержащий текст «Спасибо за внимание» или «Конец», не приемлем для презентации, сопровождающей публичное выступление, поскольку завершение показа слайдов еще не является завершением выступления. Следует повторить первый слайд в конце презентации, поскольку это дает возможность еще раз напомнить слушателям тему выступления и имя докладчика, а также перейти к вопросам, либо завершить выступление.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Для показа файл презентации необходимо сохранить в формате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xml:space="preserve">» (Файл — Сохранить как — Тип файла — Демонстрация </w:t>
      </w:r>
      <w:proofErr w:type="spellStart"/>
      <w:r w:rsidRPr="00D55040">
        <w:rPr>
          <w:rFonts w:ascii="Times New Roman" w:hAnsi="Times New Roman" w:cs="Times New Roman"/>
          <w:sz w:val="28"/>
          <w:szCs w:val="28"/>
        </w:rPr>
        <w:t>PowerPоint</w:t>
      </w:r>
      <w:proofErr w:type="spellEnd"/>
      <w:r w:rsidRPr="00D55040">
        <w:rPr>
          <w:rFonts w:ascii="Times New Roman" w:hAnsi="Times New Roman" w:cs="Times New Roman"/>
          <w:sz w:val="28"/>
          <w:szCs w:val="28"/>
        </w:rPr>
        <w:t>). В этом случае презентация автоматически открывается в режиме полноэкранного показа (</w:t>
      </w:r>
      <w:proofErr w:type="spellStart"/>
      <w:r w:rsidRPr="00D55040">
        <w:rPr>
          <w:rFonts w:ascii="Times New Roman" w:hAnsi="Times New Roman" w:cs="Times New Roman"/>
          <w:sz w:val="28"/>
          <w:szCs w:val="28"/>
        </w:rPr>
        <w:t>slideshow</w:t>
      </w:r>
      <w:proofErr w:type="spellEnd"/>
      <w:r w:rsidRPr="00D55040">
        <w:rPr>
          <w:rFonts w:ascii="Times New Roman" w:hAnsi="Times New Roman" w:cs="Times New Roman"/>
          <w:sz w:val="28"/>
          <w:szCs w:val="28"/>
        </w:rPr>
        <w:t xml:space="preserve">) и слушатели избавлены как от вида рабочего окна программы </w:t>
      </w:r>
      <w:proofErr w:type="spellStart"/>
      <w:r w:rsidRPr="00D55040">
        <w:rPr>
          <w:rFonts w:ascii="Times New Roman" w:hAnsi="Times New Roman" w:cs="Times New Roman"/>
          <w:sz w:val="28"/>
          <w:szCs w:val="28"/>
        </w:rPr>
        <w:t>PowerPoint</w:t>
      </w:r>
      <w:proofErr w:type="spellEnd"/>
      <w:r w:rsidRPr="00D55040">
        <w:rPr>
          <w:rFonts w:ascii="Times New Roman" w:hAnsi="Times New Roman" w:cs="Times New Roman"/>
          <w:sz w:val="28"/>
          <w:szCs w:val="28"/>
        </w:rPr>
        <w:t xml:space="preserve">, так и от потерь времени в начале показа презентации.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t xml:space="preserve">После подготовки презентации полезно проконтролировать себя вопросами: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удалось ли достичь конечной цели презентации (что удалось определить, объяснить, предложить или продемонстрировать с помощью нее?);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lastRenderedPageBreak/>
        <w:sym w:font="Symbol" w:char="F0B7"/>
      </w:r>
      <w:r w:rsidRPr="00D55040">
        <w:rPr>
          <w:rFonts w:ascii="Times New Roman" w:hAnsi="Times New Roman" w:cs="Times New Roman"/>
          <w:sz w:val="28"/>
          <w:szCs w:val="28"/>
        </w:rPr>
        <w:t xml:space="preserve"> к каким особенностям объекта презентации удалось привлечь внимание аудитории? </w:t>
      </w:r>
    </w:p>
    <w:p w:rsidR="00281AE0" w:rsidRPr="00D55040" w:rsidRDefault="00281AE0" w:rsidP="002A70A8">
      <w:pPr>
        <w:spacing w:after="0" w:line="360" w:lineRule="auto"/>
        <w:ind w:firstLine="709"/>
        <w:jc w:val="both"/>
        <w:rPr>
          <w:rFonts w:ascii="Times New Roman" w:hAnsi="Times New Roman" w:cs="Times New Roman"/>
          <w:sz w:val="28"/>
          <w:szCs w:val="28"/>
        </w:rPr>
      </w:pPr>
      <w:r w:rsidRPr="00D55040">
        <w:rPr>
          <w:rFonts w:ascii="Times New Roman" w:hAnsi="Times New Roman" w:cs="Times New Roman"/>
          <w:sz w:val="28"/>
          <w:szCs w:val="28"/>
        </w:rPr>
        <w:sym w:font="Symbol" w:char="F0B7"/>
      </w:r>
      <w:r w:rsidRPr="00D55040">
        <w:rPr>
          <w:rFonts w:ascii="Times New Roman" w:hAnsi="Times New Roman" w:cs="Times New Roman"/>
          <w:sz w:val="28"/>
          <w:szCs w:val="28"/>
        </w:rPr>
        <w:t xml:space="preserve"> не отвлекает ли созданная презентация от устного выступления? </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hAnsi="Times New Roman" w:cs="Times New Roman"/>
          <w:sz w:val="28"/>
          <w:szCs w:val="28"/>
        </w:rPr>
        <w:t>После подготовки презентации необходима репетиция выступления.</w:t>
      </w:r>
    </w:p>
    <w:p w:rsidR="006954AD" w:rsidRPr="006954AD" w:rsidRDefault="006954AD" w:rsidP="006954AD">
      <w:pPr>
        <w:spacing w:after="0" w:line="240" w:lineRule="auto"/>
        <w:rPr>
          <w:rFonts w:ascii="Times New Roman" w:eastAsia="Times New Roman" w:hAnsi="Times New Roman" w:cs="Times New Roman"/>
          <w:sz w:val="24"/>
          <w:szCs w:val="24"/>
          <w:lang w:eastAsia="ru-RU"/>
        </w:rPr>
      </w:pPr>
      <w:r w:rsidRPr="006954AD">
        <w:rPr>
          <w:rFonts w:ascii="Times New Roman" w:eastAsia="Times New Roman" w:hAnsi="Times New Roman" w:cs="Times New Roman"/>
          <w:color w:val="000000"/>
          <w:sz w:val="21"/>
          <w:szCs w:val="21"/>
          <w:lang w:eastAsia="ru-RU"/>
        </w:rPr>
        <w:br/>
      </w:r>
    </w:p>
    <w:p w:rsidR="00FD276E" w:rsidRPr="006030D2" w:rsidRDefault="00876911" w:rsidP="00D64DB1">
      <w:pPr>
        <w:pStyle w:val="1"/>
        <w:ind w:left="0" w:firstLine="708"/>
      </w:pPr>
      <w:bookmarkStart w:id="17" w:name="_Toc15305821"/>
      <w:r>
        <w:t>3.5</w:t>
      </w:r>
      <w:r w:rsidR="006030D2">
        <w:t xml:space="preserve"> </w:t>
      </w:r>
      <w:r w:rsidR="00FD276E" w:rsidRPr="006030D2">
        <w:t xml:space="preserve">Методические </w:t>
      </w:r>
      <w:r w:rsidR="00D64DB1">
        <w:t>рекомендации</w:t>
      </w:r>
      <w:r w:rsidR="00FD276E" w:rsidRPr="006030D2">
        <w:t xml:space="preserve"> по </w:t>
      </w:r>
      <w:r w:rsidR="006030D2">
        <w:t xml:space="preserve">выполнению заданий </w:t>
      </w:r>
      <w:r w:rsidR="00FD276E" w:rsidRPr="006030D2">
        <w:t xml:space="preserve">творческого </w:t>
      </w:r>
      <w:r w:rsidR="006030D2">
        <w:t>уровня</w:t>
      </w:r>
      <w:bookmarkEnd w:id="17"/>
      <w:r w:rsidR="00FD276E" w:rsidRPr="006030D2">
        <w:t xml:space="preserve"> </w:t>
      </w:r>
    </w:p>
    <w:p w:rsidR="006030D2" w:rsidRDefault="006030D2" w:rsidP="006030D2">
      <w:pPr>
        <w:spacing w:after="0" w:line="360" w:lineRule="auto"/>
        <w:ind w:firstLine="709"/>
        <w:jc w:val="both"/>
        <w:rPr>
          <w:rFonts w:ascii="Times New Roman" w:hAnsi="Times New Roman" w:cs="Times New Roman"/>
          <w:sz w:val="28"/>
          <w:szCs w:val="28"/>
        </w:rPr>
      </w:pP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FD276E" w:rsidRPr="006030D2" w:rsidRDefault="00FD276E" w:rsidP="006030D2">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FD276E"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FD276E" w:rsidRDefault="00FD276E" w:rsidP="00D64DB1">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FD276E" w:rsidRDefault="00D64DB1" w:rsidP="006030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D276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FD276E" w:rsidRDefault="00FD276E" w:rsidP="006030D2">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FD276E" w:rsidRPr="006030D2" w:rsidRDefault="00FD276E"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Вычленить «рациональное зерно» помогут статистические, справочные и специализированные источники информации.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030D2" w:rsidRPr="006030D2" w:rsidRDefault="006030D2" w:rsidP="006030D2">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D64DB1" w:rsidRPr="00D64DB1" w:rsidRDefault="000342FB" w:rsidP="00D64DB1">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sidR="006030D2">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bookmarkStart w:id="18" w:name="_Toc534396312"/>
    </w:p>
    <w:p w:rsidR="00281AE0" w:rsidRPr="0082553E" w:rsidRDefault="00876911" w:rsidP="002A70A8">
      <w:pPr>
        <w:pStyle w:val="1"/>
        <w:spacing w:line="360" w:lineRule="auto"/>
        <w:ind w:left="0" w:firstLine="708"/>
      </w:pPr>
      <w:bookmarkStart w:id="19" w:name="_Toc15305825"/>
      <w:bookmarkEnd w:id="18"/>
      <w:r>
        <w:t>3.</w:t>
      </w:r>
      <w:r w:rsidR="00D90E23">
        <w:t>6</w:t>
      </w:r>
      <w:r w:rsidR="00446EAC" w:rsidRPr="0082553E">
        <w:t xml:space="preserve"> </w:t>
      </w:r>
      <w:r w:rsidR="00281AE0" w:rsidRPr="0082553E">
        <w:t>Методические рекомендации по подготовке к рубежному контролю</w:t>
      </w:r>
      <w:bookmarkEnd w:id="19"/>
    </w:p>
    <w:p w:rsidR="0019189A" w:rsidRDefault="0019189A" w:rsidP="002A70A8">
      <w:pPr>
        <w:spacing w:after="0" w:line="360" w:lineRule="auto"/>
        <w:ind w:firstLine="720"/>
        <w:jc w:val="both"/>
        <w:rPr>
          <w:rFonts w:ascii="Times New Roman" w:eastAsia="Times New Roman" w:hAnsi="Times New Roman" w:cs="Times New Roman"/>
          <w:b/>
          <w:bCs/>
          <w:sz w:val="28"/>
          <w:szCs w:val="28"/>
          <w:lang w:eastAsia="ru-RU"/>
        </w:rPr>
      </w:pP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Видом аттестации текущей учебной работы студентов</w:t>
      </w:r>
      <w:r w:rsidR="006030D2">
        <w:rPr>
          <w:rFonts w:ascii="Times New Roman" w:eastAsia="Times New Roman" w:hAnsi="Times New Roman" w:cs="Times New Roman"/>
          <w:sz w:val="28"/>
          <w:szCs w:val="28"/>
          <w:lang w:eastAsia="ru-RU"/>
        </w:rPr>
        <w:t xml:space="preserve"> очной формы </w:t>
      </w:r>
      <w:proofErr w:type="gramStart"/>
      <w:r w:rsidR="006030D2">
        <w:rPr>
          <w:rFonts w:ascii="Times New Roman" w:eastAsia="Times New Roman" w:hAnsi="Times New Roman" w:cs="Times New Roman"/>
          <w:sz w:val="28"/>
          <w:szCs w:val="28"/>
          <w:lang w:eastAsia="ru-RU"/>
        </w:rPr>
        <w:t xml:space="preserve">обучения </w:t>
      </w:r>
      <w:r w:rsidRPr="006454D5">
        <w:rPr>
          <w:rFonts w:ascii="Times New Roman" w:eastAsia="Times New Roman" w:hAnsi="Times New Roman" w:cs="Times New Roman"/>
          <w:sz w:val="28"/>
          <w:szCs w:val="28"/>
          <w:lang w:eastAsia="ru-RU"/>
        </w:rPr>
        <w:t xml:space="preserve"> является</w:t>
      </w:r>
      <w:proofErr w:type="gramEnd"/>
      <w:r w:rsidRPr="006454D5">
        <w:rPr>
          <w:rFonts w:ascii="Times New Roman" w:eastAsia="Times New Roman" w:hAnsi="Times New Roman" w:cs="Times New Roman"/>
          <w:sz w:val="28"/>
          <w:szCs w:val="28"/>
          <w:lang w:eastAsia="ru-RU"/>
        </w:rPr>
        <w:t xml:space="preserve"> рубежный контроль, который </w:t>
      </w:r>
      <w:r w:rsidRPr="00416F1F">
        <w:rPr>
          <w:rFonts w:ascii="Times New Roman" w:eastAsia="Times New Roman" w:hAnsi="Times New Roman" w:cs="Times New Roman"/>
          <w:bCs/>
          <w:sz w:val="28"/>
          <w:szCs w:val="28"/>
          <w:lang w:eastAsia="ru-RU"/>
        </w:rPr>
        <w:t>проводится два раза в семестр</w:t>
      </w:r>
      <w:r w:rsidRPr="00416F1F">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часов, отведенных на изучение дисциплины. </w:t>
      </w:r>
    </w:p>
    <w:p w:rsidR="0019189A" w:rsidRPr="006454D5" w:rsidRDefault="0019189A" w:rsidP="002A70A8">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t>Студентам, не участвующим в рубежном контроле по уважительным причинам, сроки аттестации могут быть продлены. </w:t>
      </w:r>
    </w:p>
    <w:p w:rsidR="0019189A" w:rsidRPr="006454D5" w:rsidRDefault="006E4BF3" w:rsidP="002A70A8">
      <w:pPr>
        <w:spacing w:after="0" w:line="360" w:lineRule="auto"/>
        <w:ind w:firstLine="708"/>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Оценка знаний студентов проводится</w:t>
      </w:r>
      <w:r w:rsidRPr="005417C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 xml:space="preserve">тем же </w:t>
      </w:r>
      <w:r w:rsidRPr="005417C3">
        <w:rPr>
          <w:rFonts w:ascii="Times New Roman" w:eastAsia="Times New Roman" w:hAnsi="Times New Roman" w:cs="Times New Roman"/>
          <w:sz w:val="28"/>
          <w:szCs w:val="28"/>
          <w:lang w:eastAsia="ru-RU"/>
        </w:rPr>
        <w:t>критериям</w:t>
      </w:r>
      <w:r>
        <w:rPr>
          <w:rFonts w:ascii="Times New Roman" w:eastAsia="Times New Roman" w:hAnsi="Times New Roman" w:cs="Times New Roman"/>
          <w:sz w:val="28"/>
          <w:szCs w:val="28"/>
          <w:lang w:eastAsia="ru-RU"/>
        </w:rPr>
        <w:t xml:space="preserve">, что и </w:t>
      </w:r>
      <w:r w:rsidR="00416F1F">
        <w:rPr>
          <w:rFonts w:ascii="Times New Roman" w:eastAsia="Times New Roman" w:hAnsi="Times New Roman" w:cs="Times New Roman"/>
          <w:sz w:val="28"/>
          <w:szCs w:val="28"/>
          <w:lang w:eastAsia="ru-RU"/>
        </w:rPr>
        <w:t>при промежуточной или итоговой аттестации</w:t>
      </w:r>
      <w:r>
        <w:rPr>
          <w:rFonts w:ascii="Times New Roman" w:eastAsia="Times New Roman" w:hAnsi="Times New Roman" w:cs="Times New Roman"/>
          <w:sz w:val="28"/>
          <w:szCs w:val="28"/>
          <w:lang w:eastAsia="ru-RU"/>
        </w:rPr>
        <w:t>.</w:t>
      </w:r>
      <w:r w:rsidRPr="006454D5">
        <w:rPr>
          <w:rFonts w:ascii="Times New Roman" w:eastAsia="Times New Roman" w:hAnsi="Times New Roman" w:cs="Times New Roman"/>
          <w:sz w:val="28"/>
          <w:szCs w:val="28"/>
          <w:lang w:eastAsia="ru-RU"/>
        </w:rPr>
        <w:t xml:space="preserve"> </w:t>
      </w:r>
      <w:r w:rsidR="0019189A" w:rsidRPr="006454D5">
        <w:rPr>
          <w:rFonts w:ascii="Times New Roman" w:eastAsia="Times New Roman" w:hAnsi="Times New Roman" w:cs="Times New Roman"/>
          <w:sz w:val="28"/>
          <w:szCs w:val="28"/>
          <w:lang w:eastAsia="ru-RU"/>
        </w:rPr>
        <w:t>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w:t>
      </w:r>
    </w:p>
    <w:p w:rsidR="00876911" w:rsidRPr="00876911" w:rsidRDefault="0019189A" w:rsidP="00D90E23">
      <w:pPr>
        <w:spacing w:after="0" w:line="360" w:lineRule="auto"/>
        <w:ind w:firstLine="708"/>
        <w:jc w:val="both"/>
        <w:rPr>
          <w:rFonts w:ascii="Times New Roman" w:eastAsia="Times New Roman" w:hAnsi="Times New Roman" w:cs="Times New Roman"/>
          <w:sz w:val="28"/>
          <w:szCs w:val="28"/>
          <w:lang w:eastAsia="ru-RU"/>
        </w:rPr>
      </w:pPr>
      <w:r w:rsidRPr="006454D5">
        <w:rPr>
          <w:rFonts w:ascii="Times New Roman" w:eastAsia="Times New Roman" w:hAnsi="Times New Roman" w:cs="Times New Roman"/>
          <w:sz w:val="28"/>
          <w:szCs w:val="28"/>
          <w:lang w:eastAsia="ru-RU"/>
        </w:rPr>
        <w:lastRenderedPageBreak/>
        <w:t xml:space="preserve">Студенты, не аттестованные в установленные сроки в рамках рубежного контроля, не допускаются к </w:t>
      </w:r>
      <w:r w:rsidR="00416F1F">
        <w:rPr>
          <w:rFonts w:ascii="Times New Roman" w:eastAsia="Times New Roman" w:hAnsi="Times New Roman" w:cs="Times New Roman"/>
          <w:sz w:val="28"/>
          <w:szCs w:val="28"/>
          <w:lang w:eastAsia="ru-RU"/>
        </w:rPr>
        <w:t>промежуточной или итоговой</w:t>
      </w:r>
      <w:r w:rsidRPr="006454D5">
        <w:rPr>
          <w:rFonts w:ascii="Times New Roman" w:eastAsia="Times New Roman" w:hAnsi="Times New Roman" w:cs="Times New Roman"/>
          <w:sz w:val="28"/>
          <w:szCs w:val="28"/>
          <w:lang w:eastAsia="ru-RU"/>
        </w:rPr>
        <w:t xml:space="preserve"> аттестации по дисциплине. </w:t>
      </w:r>
    </w:p>
    <w:p w:rsidR="00281AE0" w:rsidRPr="00264CDA" w:rsidRDefault="00281AE0" w:rsidP="002A70A8">
      <w:pPr>
        <w:pStyle w:val="1"/>
        <w:spacing w:line="360" w:lineRule="auto"/>
        <w:rPr>
          <w:sz w:val="32"/>
        </w:rPr>
      </w:pPr>
      <w:bookmarkStart w:id="20" w:name="_Toc534396314"/>
      <w:bookmarkStart w:id="21" w:name="_Toc15305826"/>
      <w:bookmarkEnd w:id="7"/>
      <w:r w:rsidRPr="00264CDA">
        <w:rPr>
          <w:sz w:val="32"/>
        </w:rPr>
        <w:t>4 Контроль и управление самостоятельной работой студентов</w:t>
      </w:r>
      <w:bookmarkEnd w:id="20"/>
      <w:bookmarkEnd w:id="21"/>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0557A0">
        <w:rPr>
          <w:rFonts w:ascii="Times New Roman" w:hAnsi="Times New Roman" w:cs="Times New Roman"/>
          <w:sz w:val="28"/>
        </w:rPr>
        <w:t>Безопасность жизнедеятельности</w:t>
      </w:r>
      <w:r w:rsidRPr="00014581">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1) включение </w:t>
      </w:r>
      <w:proofErr w:type="gramStart"/>
      <w:r w:rsidRPr="00D55040">
        <w:rPr>
          <w:rFonts w:ascii="Times New Roman" w:eastAsia="Times New Roman" w:hAnsi="Times New Roman" w:cs="Times New Roman"/>
          <w:sz w:val="28"/>
          <w:szCs w:val="28"/>
          <w:lang w:eastAsia="ru-RU"/>
        </w:rPr>
        <w:t>вопросов</w:t>
      </w:r>
      <w:proofErr w:type="gramEnd"/>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876911" w:rsidP="00876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тестовый контроль</w:t>
      </w:r>
      <w:r w:rsidR="00047DBA">
        <w:rPr>
          <w:rFonts w:ascii="Times New Roman" w:eastAsia="Times New Roman" w:hAnsi="Times New Roman" w:cs="Times New Roman"/>
          <w:sz w:val="28"/>
          <w:szCs w:val="28"/>
          <w:lang w:eastAsia="ru-RU"/>
        </w:rPr>
        <w:t>.</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w:t>
      </w:r>
      <w:r w:rsidR="00AC51CD">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3) итоговый контроль осуществляется</w:t>
      </w:r>
      <w:r w:rsidR="00047DBA">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через</w:t>
      </w:r>
      <w:r w:rsidR="00876911">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зачет.</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практической </w:t>
      </w:r>
      <w:r w:rsidR="00AC51CD">
        <w:rPr>
          <w:rFonts w:ascii="Times New Roman" w:eastAsia="Times New Roman" w:hAnsi="Times New Roman" w:cs="Times New Roman"/>
          <w:sz w:val="28"/>
          <w:szCs w:val="28"/>
          <w:lang w:eastAsia="ru-RU"/>
        </w:rPr>
        <w:t xml:space="preserve">работ, </w:t>
      </w:r>
      <w:r w:rsidRPr="00D55040">
        <w:rPr>
          <w:rFonts w:ascii="Times New Roman" w:eastAsia="Times New Roman" w:hAnsi="Times New Roman" w:cs="Times New Roman"/>
          <w:sz w:val="28"/>
          <w:szCs w:val="28"/>
          <w:lang w:eastAsia="ru-RU"/>
        </w:rPr>
        <w:t>тестовых заданий;</w:t>
      </w:r>
    </w:p>
    <w:p w:rsidR="00281AE0" w:rsidRPr="00D55040"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обоснованность и четкость изложения письменного отчета по выполненной практической</w:t>
      </w:r>
      <w:r w:rsidR="006B4517">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 xml:space="preserve">работе. </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bookmarkStart w:id="22" w:name="_Toc461017388"/>
      <w:r>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w:t>
      </w:r>
      <w:bookmarkEnd w:id="22"/>
      <w:r>
        <w:rPr>
          <w:rFonts w:ascii="Times New Roman" w:eastAsia="Times New Roman" w:hAnsi="Times New Roman" w:cs="Times New Roman"/>
          <w:sz w:val="28"/>
          <w:szCs w:val="28"/>
          <w:lang w:eastAsia="ru-RU"/>
        </w:rPr>
        <w:t xml:space="preserve"> (проводимый в двух формах на выбор преподавателя):</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по билетам, которые включают два вопроса. Оценка знаний студентов производится по следующим критериям: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«зачтено» — выставляется студенту, если:</w:t>
      </w:r>
    </w:p>
    <w:p w:rsidR="00AF33A8" w:rsidRDefault="00AF33A8" w:rsidP="00AF33A8">
      <w:pPr>
        <w:pStyle w:val="ReportMain"/>
        <w:tabs>
          <w:tab w:val="left" w:pos="274"/>
        </w:tabs>
        <w:suppressAutoHyphens/>
        <w:spacing w:line="360" w:lineRule="auto"/>
        <w:ind w:left="-10" w:firstLine="719"/>
        <w:jc w:val="both"/>
        <w:rPr>
          <w:sz w:val="28"/>
          <w:szCs w:val="28"/>
        </w:rPr>
      </w:pPr>
      <w:r>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p>
    <w:p w:rsidR="00AF33A8" w:rsidRDefault="00AF33A8" w:rsidP="00AF33A8">
      <w:pPr>
        <w:pStyle w:val="ReportMain"/>
        <w:numPr>
          <w:ilvl w:val="0"/>
          <w:numId w:val="36"/>
        </w:numPr>
        <w:tabs>
          <w:tab w:val="left" w:pos="274"/>
        </w:tabs>
        <w:suppressAutoHyphens/>
        <w:spacing w:line="360" w:lineRule="auto"/>
        <w:ind w:left="0" w:firstLine="709"/>
        <w:jc w:val="both"/>
        <w:rPr>
          <w:sz w:val="28"/>
          <w:szCs w:val="28"/>
        </w:rPr>
      </w:pPr>
      <w:r>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Pr>
          <w:rFonts w:eastAsia="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незачтено</w:t>
      </w:r>
      <w:proofErr w:type="spellEnd"/>
      <w:r>
        <w:rPr>
          <w:rFonts w:ascii="Times New Roman" w:eastAsia="Times New Roman" w:hAnsi="Times New Roman" w:cs="Times New Roman"/>
          <w:sz w:val="28"/>
          <w:szCs w:val="28"/>
          <w:lang w:eastAsia="ru-RU"/>
        </w:rPr>
        <w:t xml:space="preserve">» - выставляется студенту, который </w:t>
      </w:r>
      <w:r>
        <w:rPr>
          <w:rFonts w:ascii="Times New Roman" w:hAnsi="Times New Roman" w:cs="Times New Roman"/>
          <w:sz w:val="28"/>
          <w:szCs w:val="28"/>
        </w:rPr>
        <w:t>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Pr>
          <w:rFonts w:ascii="Times New Roman" w:eastAsia="Times New Roman" w:hAnsi="Times New Roman" w:cs="Times New Roman"/>
          <w:sz w:val="28"/>
          <w:szCs w:val="28"/>
          <w:lang w:eastAsia="ru-RU"/>
        </w:rPr>
        <w:t>.</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в форме тестирования (таблица 1)</w:t>
      </w:r>
    </w:p>
    <w:p w:rsidR="00AF33A8" w:rsidRDefault="00AF33A8" w:rsidP="00AF33A8">
      <w:pPr>
        <w:pStyle w:val="1"/>
        <w:spacing w:before="0" w:after="0" w:line="360" w:lineRule="auto"/>
        <w:rPr>
          <w:rFonts w:cs="Times New Roman"/>
          <w:b w:val="0"/>
          <w:bCs w:val="0"/>
          <w:szCs w:val="28"/>
        </w:rPr>
      </w:pPr>
    </w:p>
    <w:p w:rsidR="00AF33A8" w:rsidRDefault="00AF33A8" w:rsidP="00AF33A8">
      <w:pPr>
        <w:pStyle w:val="1"/>
        <w:spacing w:before="0" w:after="0" w:line="360" w:lineRule="auto"/>
        <w:ind w:left="0"/>
        <w:rPr>
          <w:rFonts w:cs="Times New Roman"/>
          <w:b w:val="0"/>
          <w:bCs w:val="0"/>
          <w:szCs w:val="28"/>
        </w:rPr>
      </w:pPr>
      <w:bookmarkStart w:id="23" w:name="_Toc2003925"/>
      <w:bookmarkStart w:id="24" w:name="_Toc646122"/>
      <w:bookmarkStart w:id="25" w:name="_Toc534660599"/>
      <w:bookmarkStart w:id="26" w:name="_Toc534403054"/>
      <w:bookmarkStart w:id="27" w:name="_Toc534396315"/>
      <w:r>
        <w:rPr>
          <w:rFonts w:cs="Times New Roman"/>
          <w:b w:val="0"/>
          <w:bCs w:val="0"/>
          <w:szCs w:val="28"/>
        </w:rPr>
        <w:t>Таблица 1 - Критерии оценки тестирования</w:t>
      </w:r>
      <w:bookmarkEnd w:id="23"/>
      <w:bookmarkEnd w:id="24"/>
      <w:bookmarkEnd w:id="25"/>
      <w:bookmarkEnd w:id="26"/>
      <w:bookmarkEnd w:id="27"/>
    </w:p>
    <w:tbl>
      <w:tblPr>
        <w:tblW w:w="10084" w:type="dxa"/>
        <w:tblInd w:w="247"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126"/>
        <w:gridCol w:w="2264"/>
        <w:gridCol w:w="5694"/>
      </w:tblGrid>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в баллах</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 выполнения</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Оценка по традиционной системе</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61-100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«зачтено»</w:t>
            </w:r>
          </w:p>
        </w:tc>
      </w:tr>
      <w:tr w:rsidR="00AF33A8" w:rsidTr="00022CA4">
        <w:tc>
          <w:tcPr>
            <w:tcW w:w="2126"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226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0-60</w:t>
            </w:r>
          </w:p>
        </w:tc>
        <w:tc>
          <w:tcPr>
            <w:tcW w:w="5694" w:type="dxa"/>
            <w:tcBorders>
              <w:top w:val="single" w:sz="6" w:space="0" w:color="000000"/>
              <w:left w:val="single" w:sz="6" w:space="0" w:color="000000"/>
              <w:bottom w:val="single" w:sz="6" w:space="0" w:color="000000"/>
              <w:right w:val="single" w:sz="6" w:space="0" w:color="000000"/>
            </w:tcBorders>
            <w:hideMark/>
          </w:tcPr>
          <w:p w:rsidR="00AF33A8" w:rsidRDefault="00AF33A8" w:rsidP="00022CA4">
            <w:pPr>
              <w:pStyle w:val="ab"/>
              <w:spacing w:before="0" w:beforeAutospacing="0" w:after="0" w:afterAutospacing="0" w:line="276" w:lineRule="auto"/>
              <w:jc w:val="center"/>
              <w:rPr>
                <w:sz w:val="28"/>
                <w:szCs w:val="28"/>
                <w:lang w:eastAsia="en-US"/>
              </w:rPr>
            </w:pPr>
            <w:r>
              <w:rPr>
                <w:sz w:val="28"/>
                <w:szCs w:val="28"/>
                <w:lang w:eastAsia="en-US"/>
              </w:rPr>
              <w:t>«</w:t>
            </w:r>
            <w:proofErr w:type="spellStart"/>
            <w:r>
              <w:rPr>
                <w:sz w:val="28"/>
                <w:szCs w:val="28"/>
                <w:lang w:eastAsia="en-US"/>
              </w:rPr>
              <w:t>незачтено</w:t>
            </w:r>
            <w:proofErr w:type="spellEnd"/>
            <w:r>
              <w:rPr>
                <w:sz w:val="28"/>
                <w:szCs w:val="28"/>
                <w:lang w:eastAsia="en-US"/>
              </w:rPr>
              <w:t>»</w:t>
            </w:r>
          </w:p>
        </w:tc>
      </w:tr>
    </w:tbl>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jc w:val="both"/>
        <w:rPr>
          <w:rFonts w:ascii="Times New Roman" w:eastAsia="Times New Roman" w:hAnsi="Times New Roman" w:cs="Times New Roman"/>
          <w:b/>
          <w:bCs/>
          <w:sz w:val="28"/>
          <w:szCs w:val="28"/>
          <w:lang w:eastAsia="ru-RU"/>
        </w:rPr>
      </w:pPr>
    </w:p>
    <w:p w:rsidR="00AF33A8" w:rsidRDefault="00AF33A8" w:rsidP="00AF33A8">
      <w:pPr>
        <w:spacing w:after="0" w:line="360" w:lineRule="auto"/>
        <w:ind w:right="-1" w:firstLine="72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Правила подготовки к итоговой форме контроля: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билетам</w:t>
      </w:r>
    </w:p>
    <w:p w:rsidR="00AF33A8" w:rsidRDefault="00AF33A8" w:rsidP="00AF33A8">
      <w:pPr>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AF33A8" w:rsidRDefault="00AF33A8" w:rsidP="00AF33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AF33A8" w:rsidRDefault="00AF33A8" w:rsidP="00AF33A8">
      <w:pPr>
        <w:pStyle w:val="a3"/>
        <w:numPr>
          <w:ilvl w:val="0"/>
          <w:numId w:val="37"/>
        </w:numPr>
        <w:spacing w:after="0" w:line="36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тестирование</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При самостоятельной подготовке к тестированию студенту необходимо: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lastRenderedPageBreak/>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AF33A8" w:rsidRDefault="00AF33A8" w:rsidP="00AF33A8">
      <w:pPr>
        <w:spacing w:after="0" w:line="360" w:lineRule="auto"/>
        <w:ind w:right="-1" w:firstLine="709"/>
        <w:jc w:val="both"/>
        <w:rPr>
          <w:rFonts w:ascii="Times New Roman" w:hAnsi="Times New Roman" w:cs="Times New Roman"/>
          <w:sz w:val="28"/>
        </w:rPr>
      </w:pPr>
      <w:r>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AF33A8" w:rsidRDefault="00AF33A8" w:rsidP="00AF33A8">
      <w:pPr>
        <w:spacing w:after="0" w:line="360" w:lineRule="auto"/>
        <w:ind w:right="-1" w:firstLine="709"/>
        <w:jc w:val="both"/>
        <w:rPr>
          <w:rFonts w:ascii="Times New Roman" w:eastAsia="Times New Roman" w:hAnsi="Times New Roman" w:cs="Times New Roman"/>
          <w:sz w:val="36"/>
          <w:szCs w:val="28"/>
          <w:lang w:eastAsia="ru-RU"/>
        </w:rPr>
      </w:pPr>
      <w:r>
        <w:rPr>
          <w:rFonts w:ascii="Times New Roman" w:hAnsi="Times New Roman" w:cs="Times New Roman"/>
          <w:sz w:val="28"/>
        </w:rPr>
        <w:t>6) обязательно оставить время для проверки ответов, чтобы избежать механических ошибок.</w:t>
      </w:r>
    </w:p>
    <w:p w:rsidR="008D4D99" w:rsidRPr="00047DBA" w:rsidRDefault="008D4D99" w:rsidP="00B904F9">
      <w:pPr>
        <w:spacing w:after="0" w:line="360" w:lineRule="auto"/>
        <w:ind w:right="-1" w:firstLine="709"/>
        <w:jc w:val="both"/>
        <w:rPr>
          <w:rFonts w:ascii="Times New Roman" w:eastAsia="Times New Roman" w:hAnsi="Times New Roman" w:cs="Times New Roman"/>
          <w:sz w:val="28"/>
          <w:szCs w:val="28"/>
          <w:lang w:eastAsia="ru-RU"/>
        </w:rPr>
      </w:pPr>
    </w:p>
    <w:sectPr w:rsidR="008D4D99" w:rsidRPr="00047DBA"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B4A" w:rsidRDefault="00274B4A" w:rsidP="00FF0076">
      <w:pPr>
        <w:spacing w:after="0" w:line="240" w:lineRule="auto"/>
      </w:pPr>
      <w:r>
        <w:separator/>
      </w:r>
    </w:p>
  </w:endnote>
  <w:endnote w:type="continuationSeparator" w:id="0">
    <w:p w:rsidR="00274B4A" w:rsidRDefault="00274B4A"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330388"/>
      <w:docPartObj>
        <w:docPartGallery w:val="Page Numbers (Bottom of Page)"/>
        <w:docPartUnique/>
      </w:docPartObj>
    </w:sdtPr>
    <w:sdtEndPr>
      <w:rPr>
        <w:rFonts w:ascii="Times New Roman" w:hAnsi="Times New Roman" w:cs="Times New Roman"/>
      </w:rPr>
    </w:sdtEndPr>
    <w:sdtContent>
      <w:p w:rsidR="00047DBA" w:rsidRPr="004451DE" w:rsidRDefault="00047DBA">
        <w:pPr>
          <w:pStyle w:val="a4"/>
          <w:jc w:val="center"/>
          <w:rPr>
            <w:rFonts w:ascii="Times New Roman" w:hAnsi="Times New Roman" w:cs="Times New Roman"/>
          </w:rPr>
        </w:pPr>
        <w:r w:rsidRPr="004451DE">
          <w:rPr>
            <w:rFonts w:ascii="Times New Roman" w:hAnsi="Times New Roman" w:cs="Times New Roman"/>
          </w:rPr>
          <w:fldChar w:fldCharType="begin"/>
        </w:r>
        <w:r w:rsidRPr="004451DE">
          <w:rPr>
            <w:rFonts w:ascii="Times New Roman" w:hAnsi="Times New Roman" w:cs="Times New Roman"/>
          </w:rPr>
          <w:instrText>PAGE   \* MERGEFORMAT</w:instrText>
        </w:r>
        <w:r w:rsidRPr="004451DE">
          <w:rPr>
            <w:rFonts w:ascii="Times New Roman" w:hAnsi="Times New Roman" w:cs="Times New Roman"/>
          </w:rPr>
          <w:fldChar w:fldCharType="separate"/>
        </w:r>
        <w:r w:rsidR="00353DC7">
          <w:rPr>
            <w:rFonts w:ascii="Times New Roman" w:hAnsi="Times New Roman" w:cs="Times New Roman"/>
            <w:noProof/>
          </w:rPr>
          <w:t>2</w:t>
        </w:r>
        <w:r w:rsidRPr="004451DE">
          <w:rPr>
            <w:rFonts w:ascii="Times New Roman" w:hAnsi="Times New Roman" w:cs="Times New Roman"/>
          </w:rPr>
          <w:fldChar w:fldCharType="end"/>
        </w:r>
      </w:p>
    </w:sdtContent>
  </w:sdt>
  <w:p w:rsidR="00047DBA" w:rsidRDefault="00047DB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B4A" w:rsidRDefault="00274B4A" w:rsidP="00FF0076">
      <w:pPr>
        <w:spacing w:after="0" w:line="240" w:lineRule="auto"/>
      </w:pPr>
      <w:r>
        <w:separator/>
      </w:r>
    </w:p>
  </w:footnote>
  <w:footnote w:type="continuationSeparator" w:id="0">
    <w:p w:rsidR="00274B4A" w:rsidRDefault="00274B4A"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3E0BC8"/>
    <w:multiLevelType w:val="multilevel"/>
    <w:tmpl w:val="50C8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23248F"/>
    <w:multiLevelType w:val="hybridMultilevel"/>
    <w:tmpl w:val="5928E93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11"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B92811"/>
    <w:multiLevelType w:val="hybridMultilevel"/>
    <w:tmpl w:val="71B81DE8"/>
    <w:lvl w:ilvl="0" w:tplc="3668AE94">
      <w:numFmt w:val="bullet"/>
      <w:lvlText w:val=""/>
      <w:lvlJc w:val="left"/>
      <w:pPr>
        <w:ind w:left="720" w:hanging="360"/>
      </w:pPr>
      <w:rPr>
        <w:rFonts w:ascii="Symbol" w:hAnsi="Symbol" w:hint="default"/>
      </w:rPr>
    </w:lvl>
    <w:lvl w:ilvl="1" w:tplc="AA040C5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8" w15:restartNumberingAfterBreak="0">
    <w:nsid w:val="40792845"/>
    <w:multiLevelType w:val="multilevel"/>
    <w:tmpl w:val="4F9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20"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01D71"/>
    <w:multiLevelType w:val="hybridMultilevel"/>
    <w:tmpl w:val="BB0A0FD0"/>
    <w:lvl w:ilvl="0" w:tplc="6A3ABCE8">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0"/>
  </w:num>
  <w:num w:numId="3">
    <w:abstractNumId w:val="9"/>
  </w:num>
  <w:num w:numId="4">
    <w:abstractNumId w:val="25"/>
  </w:num>
  <w:num w:numId="5">
    <w:abstractNumId w:val="11"/>
  </w:num>
  <w:num w:numId="6">
    <w:abstractNumId w:val="23"/>
  </w:num>
  <w:num w:numId="7">
    <w:abstractNumId w:val="3"/>
  </w:num>
  <w:num w:numId="8">
    <w:abstractNumId w:val="10"/>
  </w:num>
  <w:num w:numId="9">
    <w:abstractNumId w:val="13"/>
  </w:num>
  <w:num w:numId="10">
    <w:abstractNumId w:val="29"/>
  </w:num>
  <w:num w:numId="11">
    <w:abstractNumId w:val="4"/>
  </w:num>
  <w:num w:numId="12">
    <w:abstractNumId w:val="14"/>
  </w:num>
  <w:num w:numId="13">
    <w:abstractNumId w:val="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4"/>
  </w:num>
  <w:num w:numId="17">
    <w:abstractNumId w:val="22"/>
  </w:num>
  <w:num w:numId="18">
    <w:abstractNumId w:val="17"/>
  </w:num>
  <w:num w:numId="19">
    <w:abstractNumId w:val="19"/>
  </w:num>
  <w:num w:numId="20">
    <w:abstractNumId w:val="7"/>
  </w:num>
  <w:num w:numId="21">
    <w:abstractNumId w:val="1"/>
  </w:num>
  <w:num w:numId="22">
    <w:abstractNumId w:val="6"/>
  </w:num>
  <w:num w:numId="23">
    <w:abstractNumId w:val="21"/>
  </w:num>
  <w:num w:numId="24">
    <w:abstractNumId w:val="27"/>
  </w:num>
  <w:num w:numId="25">
    <w:abstractNumId w:val="20"/>
  </w:num>
  <w:num w:numId="26">
    <w:abstractNumId w:val="4"/>
  </w:num>
  <w:num w:numId="27">
    <w:abstractNumId w:val="14"/>
  </w:num>
  <w:num w:numId="28">
    <w:abstractNumId w:val="16"/>
  </w:num>
  <w:num w:numId="29">
    <w:abstractNumId w:val="22"/>
  </w:num>
  <w:num w:numId="30">
    <w:abstractNumId w:val="15"/>
  </w:num>
  <w:num w:numId="31">
    <w:abstractNumId w:val="5"/>
  </w:num>
  <w:num w:numId="32">
    <w:abstractNumId w:val="12"/>
  </w:num>
  <w:num w:numId="33">
    <w:abstractNumId w:val="2"/>
  </w:num>
  <w:num w:numId="34">
    <w:abstractNumId w:val="18"/>
  </w:num>
  <w:num w:numId="35">
    <w:abstractNumId w:val="8"/>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03"/>
    <w:rsid w:val="00010FB0"/>
    <w:rsid w:val="00014581"/>
    <w:rsid w:val="00023222"/>
    <w:rsid w:val="000234C4"/>
    <w:rsid w:val="000342FB"/>
    <w:rsid w:val="00037786"/>
    <w:rsid w:val="00046033"/>
    <w:rsid w:val="00046231"/>
    <w:rsid w:val="00047DBA"/>
    <w:rsid w:val="000557A0"/>
    <w:rsid w:val="000B1CE8"/>
    <w:rsid w:val="000D1227"/>
    <w:rsid w:val="000E6833"/>
    <w:rsid w:val="000F7C15"/>
    <w:rsid w:val="00101781"/>
    <w:rsid w:val="00110BB2"/>
    <w:rsid w:val="00120EFE"/>
    <w:rsid w:val="001332E3"/>
    <w:rsid w:val="0014634D"/>
    <w:rsid w:val="0019189A"/>
    <w:rsid w:val="001D5F26"/>
    <w:rsid w:val="001E4A42"/>
    <w:rsid w:val="00231010"/>
    <w:rsid w:val="0023149A"/>
    <w:rsid w:val="0023283D"/>
    <w:rsid w:val="00233503"/>
    <w:rsid w:val="002477E3"/>
    <w:rsid w:val="002506E7"/>
    <w:rsid w:val="002555CA"/>
    <w:rsid w:val="00264865"/>
    <w:rsid w:val="00264CDA"/>
    <w:rsid w:val="00274B4A"/>
    <w:rsid w:val="00281AE0"/>
    <w:rsid w:val="002A40A5"/>
    <w:rsid w:val="002A70A8"/>
    <w:rsid w:val="002B7629"/>
    <w:rsid w:val="002C4C05"/>
    <w:rsid w:val="002D2F75"/>
    <w:rsid w:val="002D6C9C"/>
    <w:rsid w:val="002E18CB"/>
    <w:rsid w:val="002E5AA2"/>
    <w:rsid w:val="002E7D03"/>
    <w:rsid w:val="002F5714"/>
    <w:rsid w:val="00303AB0"/>
    <w:rsid w:val="00305AC1"/>
    <w:rsid w:val="003260D6"/>
    <w:rsid w:val="00353DC7"/>
    <w:rsid w:val="00355893"/>
    <w:rsid w:val="00394ACE"/>
    <w:rsid w:val="003A4D73"/>
    <w:rsid w:val="0040343F"/>
    <w:rsid w:val="00403C0A"/>
    <w:rsid w:val="00416F1F"/>
    <w:rsid w:val="00417554"/>
    <w:rsid w:val="004451DE"/>
    <w:rsid w:val="00446EAC"/>
    <w:rsid w:val="00465D39"/>
    <w:rsid w:val="004770D9"/>
    <w:rsid w:val="00492540"/>
    <w:rsid w:val="00492911"/>
    <w:rsid w:val="004A5996"/>
    <w:rsid w:val="004D1E55"/>
    <w:rsid w:val="004D2C9E"/>
    <w:rsid w:val="004D7923"/>
    <w:rsid w:val="00502DBB"/>
    <w:rsid w:val="00517D97"/>
    <w:rsid w:val="0054710D"/>
    <w:rsid w:val="00550ECF"/>
    <w:rsid w:val="00553C6A"/>
    <w:rsid w:val="00574159"/>
    <w:rsid w:val="005D5474"/>
    <w:rsid w:val="006030D2"/>
    <w:rsid w:val="00604D48"/>
    <w:rsid w:val="00610F0E"/>
    <w:rsid w:val="00612103"/>
    <w:rsid w:val="00623E16"/>
    <w:rsid w:val="00627D93"/>
    <w:rsid w:val="00644501"/>
    <w:rsid w:val="006454D5"/>
    <w:rsid w:val="00671483"/>
    <w:rsid w:val="00680B6B"/>
    <w:rsid w:val="006954AD"/>
    <w:rsid w:val="006B4517"/>
    <w:rsid w:val="006E4BF3"/>
    <w:rsid w:val="00731E46"/>
    <w:rsid w:val="00733C5E"/>
    <w:rsid w:val="00763DD3"/>
    <w:rsid w:val="007716C5"/>
    <w:rsid w:val="00795A96"/>
    <w:rsid w:val="007E1164"/>
    <w:rsid w:val="00823239"/>
    <w:rsid w:val="0082553E"/>
    <w:rsid w:val="00840A09"/>
    <w:rsid w:val="00845527"/>
    <w:rsid w:val="008533FE"/>
    <w:rsid w:val="008643B8"/>
    <w:rsid w:val="0086632D"/>
    <w:rsid w:val="00876911"/>
    <w:rsid w:val="00884F35"/>
    <w:rsid w:val="008B1EE6"/>
    <w:rsid w:val="008B33BA"/>
    <w:rsid w:val="008D4983"/>
    <w:rsid w:val="008D4D99"/>
    <w:rsid w:val="008E7FA5"/>
    <w:rsid w:val="00911D47"/>
    <w:rsid w:val="00947536"/>
    <w:rsid w:val="0096135B"/>
    <w:rsid w:val="00964D5E"/>
    <w:rsid w:val="009838CD"/>
    <w:rsid w:val="009B25D1"/>
    <w:rsid w:val="009C0237"/>
    <w:rsid w:val="009F291E"/>
    <w:rsid w:val="00A17897"/>
    <w:rsid w:val="00A62BB8"/>
    <w:rsid w:val="00A75A84"/>
    <w:rsid w:val="00A84756"/>
    <w:rsid w:val="00AC51CD"/>
    <w:rsid w:val="00AF33A8"/>
    <w:rsid w:val="00AF534C"/>
    <w:rsid w:val="00B81E60"/>
    <w:rsid w:val="00B904F9"/>
    <w:rsid w:val="00BA3757"/>
    <w:rsid w:val="00BD3E79"/>
    <w:rsid w:val="00BD6C2A"/>
    <w:rsid w:val="00BE6CF2"/>
    <w:rsid w:val="00BE7813"/>
    <w:rsid w:val="00C40A78"/>
    <w:rsid w:val="00C6132D"/>
    <w:rsid w:val="00C6514C"/>
    <w:rsid w:val="00CB2227"/>
    <w:rsid w:val="00CC184C"/>
    <w:rsid w:val="00CD3B7C"/>
    <w:rsid w:val="00CE1527"/>
    <w:rsid w:val="00D15954"/>
    <w:rsid w:val="00D25B75"/>
    <w:rsid w:val="00D64DB1"/>
    <w:rsid w:val="00D64ED1"/>
    <w:rsid w:val="00D76AA6"/>
    <w:rsid w:val="00D90E23"/>
    <w:rsid w:val="00D95ECA"/>
    <w:rsid w:val="00DC3778"/>
    <w:rsid w:val="00DD0D5C"/>
    <w:rsid w:val="00E337FB"/>
    <w:rsid w:val="00E33A50"/>
    <w:rsid w:val="00E87CBE"/>
    <w:rsid w:val="00ED2D70"/>
    <w:rsid w:val="00EE4CC8"/>
    <w:rsid w:val="00EF0032"/>
    <w:rsid w:val="00F016E7"/>
    <w:rsid w:val="00F668F9"/>
    <w:rsid w:val="00FA6A91"/>
    <w:rsid w:val="00FD1FA4"/>
    <w:rsid w:val="00FD276E"/>
    <w:rsid w:val="00FF0076"/>
    <w:rsid w:val="00FF4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30A467-57F9-4568-9771-F1ACEB95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6954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4451D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4451DE"/>
    <w:rPr>
      <w:rFonts w:ascii="Tahoma" w:hAnsi="Tahoma" w:cs="Tahoma"/>
      <w:sz w:val="16"/>
      <w:szCs w:val="16"/>
    </w:rPr>
  </w:style>
  <w:style w:type="paragraph" w:styleId="af">
    <w:name w:val="Body Text Indent"/>
    <w:basedOn w:val="a"/>
    <w:link w:val="af0"/>
    <w:rsid w:val="008E7FA5"/>
    <w:pPr>
      <w:spacing w:after="0" w:line="240" w:lineRule="auto"/>
      <w:ind w:firstLine="720"/>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rsid w:val="008E7FA5"/>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6954AD"/>
    <w:rPr>
      <w:rFonts w:asciiTheme="majorHAnsi" w:eastAsiaTheme="majorEastAsia" w:hAnsiTheme="majorHAnsi" w:cstheme="majorBidi"/>
      <w:b/>
      <w:bCs/>
      <w:color w:val="4F81BD" w:themeColor="accent1"/>
      <w:sz w:val="26"/>
      <w:szCs w:val="26"/>
    </w:rPr>
  </w:style>
  <w:style w:type="paragraph" w:styleId="21">
    <w:name w:val="toc 2"/>
    <w:basedOn w:val="a"/>
    <w:next w:val="a"/>
    <w:autoRedefine/>
    <w:uiPriority w:val="39"/>
    <w:unhideWhenUsed/>
    <w:rsid w:val="002314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68179371">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45502826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28523115">
      <w:bodyDiv w:val="1"/>
      <w:marLeft w:val="0"/>
      <w:marRight w:val="0"/>
      <w:marTop w:val="0"/>
      <w:marBottom w:val="0"/>
      <w:divBdr>
        <w:top w:val="none" w:sz="0" w:space="0" w:color="auto"/>
        <w:left w:val="none" w:sz="0" w:space="0" w:color="auto"/>
        <w:bottom w:val="none" w:sz="0" w:space="0" w:color="auto"/>
        <w:right w:val="none" w:sz="0" w:space="0" w:color="auto"/>
      </w:divBdr>
    </w:div>
    <w:div w:id="854266579">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67318102">
      <w:bodyDiv w:val="1"/>
      <w:marLeft w:val="0"/>
      <w:marRight w:val="0"/>
      <w:marTop w:val="0"/>
      <w:marBottom w:val="0"/>
      <w:divBdr>
        <w:top w:val="none" w:sz="0" w:space="0" w:color="auto"/>
        <w:left w:val="none" w:sz="0" w:space="0" w:color="auto"/>
        <w:bottom w:val="none" w:sz="0" w:space="0" w:color="auto"/>
        <w:right w:val="none" w:sz="0" w:space="0" w:color="auto"/>
      </w:divBdr>
    </w:div>
    <w:div w:id="984352630">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09170728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182354329">
      <w:bodyDiv w:val="1"/>
      <w:marLeft w:val="0"/>
      <w:marRight w:val="0"/>
      <w:marTop w:val="0"/>
      <w:marBottom w:val="0"/>
      <w:divBdr>
        <w:top w:val="none" w:sz="0" w:space="0" w:color="auto"/>
        <w:left w:val="none" w:sz="0" w:space="0" w:color="auto"/>
        <w:bottom w:val="none" w:sz="0" w:space="0" w:color="auto"/>
        <w:right w:val="none" w:sz="0" w:space="0" w:color="auto"/>
      </w:divBdr>
    </w:div>
    <w:div w:id="1250306137">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425342807">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729843468">
      <w:bodyDiv w:val="1"/>
      <w:marLeft w:val="0"/>
      <w:marRight w:val="0"/>
      <w:marTop w:val="0"/>
      <w:marBottom w:val="0"/>
      <w:divBdr>
        <w:top w:val="none" w:sz="0" w:space="0" w:color="auto"/>
        <w:left w:val="none" w:sz="0" w:space="0" w:color="auto"/>
        <w:bottom w:val="none" w:sz="0" w:space="0" w:color="auto"/>
        <w:right w:val="none" w:sz="0" w:space="0" w:color="auto"/>
      </w:divBdr>
    </w:div>
    <w:div w:id="1877040275">
      <w:bodyDiv w:val="1"/>
      <w:marLeft w:val="0"/>
      <w:marRight w:val="0"/>
      <w:marTop w:val="0"/>
      <w:marBottom w:val="0"/>
      <w:divBdr>
        <w:top w:val="none" w:sz="0" w:space="0" w:color="auto"/>
        <w:left w:val="none" w:sz="0" w:space="0" w:color="auto"/>
        <w:bottom w:val="none" w:sz="0" w:space="0" w:color="auto"/>
        <w:right w:val="none" w:sz="0" w:space="0" w:color="auto"/>
      </w:divBdr>
    </w:div>
    <w:div w:id="2017656968">
      <w:bodyDiv w:val="1"/>
      <w:marLeft w:val="0"/>
      <w:marRight w:val="0"/>
      <w:marTop w:val="0"/>
      <w:marBottom w:val="0"/>
      <w:divBdr>
        <w:top w:val="none" w:sz="0" w:space="0" w:color="auto"/>
        <w:left w:val="none" w:sz="0" w:space="0" w:color="auto"/>
        <w:bottom w:val="none" w:sz="0" w:space="0" w:color="auto"/>
        <w:right w:val="none" w:sz="0" w:space="0" w:color="auto"/>
      </w:divBdr>
    </w:div>
    <w:div w:id="203885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9178-7394-4A1D-8537-E9F7B3CCE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4566</Words>
  <Characters>26028</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cp:lastModifiedBy>ДАН</cp:lastModifiedBy>
  <cp:revision>4</cp:revision>
  <dcterms:created xsi:type="dcterms:W3CDTF">2022-03-18T12:38:00Z</dcterms:created>
  <dcterms:modified xsi:type="dcterms:W3CDTF">2022-03-21T16:02:00Z</dcterms:modified>
</cp:coreProperties>
</file>