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A1" w:rsidRDefault="000975A1" w:rsidP="000975A1">
      <w:pPr>
        <w:pStyle w:val="ReportHead"/>
        <w:tabs>
          <w:tab w:val="left" w:pos="426"/>
        </w:tabs>
        <w:suppressAutoHyphens/>
        <w:ind w:firstLine="851"/>
        <w:rPr>
          <w:szCs w:val="28"/>
        </w:rPr>
      </w:pPr>
      <w:r>
        <w:rPr>
          <w:rFonts w:eastAsia="Times New Roman"/>
          <w:szCs w:val="28"/>
          <w:lang w:eastAsia="ru-RU"/>
        </w:rPr>
        <w:t>Минобрнауки России</w:t>
      </w:r>
    </w:p>
    <w:p w:rsidR="000975A1" w:rsidRDefault="000975A1" w:rsidP="000975A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975A1" w:rsidRDefault="000975A1" w:rsidP="000975A1">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0975A1" w:rsidRDefault="000975A1" w:rsidP="000975A1">
      <w:pPr>
        <w:pStyle w:val="ReportHead"/>
        <w:tabs>
          <w:tab w:val="left" w:pos="426"/>
        </w:tabs>
        <w:suppressAutoHyphens/>
        <w:ind w:firstLine="851"/>
        <w:rPr>
          <w:i/>
          <w:szCs w:val="28"/>
        </w:rPr>
      </w:pPr>
      <w:r>
        <w:rPr>
          <w:szCs w:val="28"/>
        </w:rPr>
        <w:t xml:space="preserve">учреждения высшего образования  </w:t>
      </w:r>
    </w:p>
    <w:p w:rsidR="000975A1" w:rsidRDefault="000975A1" w:rsidP="000975A1">
      <w:pPr>
        <w:pStyle w:val="ReportHead"/>
        <w:tabs>
          <w:tab w:val="left" w:pos="426"/>
        </w:tabs>
        <w:suppressAutoHyphens/>
        <w:ind w:firstLine="851"/>
        <w:rPr>
          <w:b/>
          <w:szCs w:val="28"/>
        </w:rPr>
      </w:pPr>
      <w:r>
        <w:rPr>
          <w:b/>
          <w:szCs w:val="28"/>
        </w:rPr>
        <w:t>«Оренбургский государственный университет»</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Кафедра биоэкологии и техносферной безопасности</w:t>
      </w: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975A1" w:rsidRDefault="000975A1" w:rsidP="000975A1">
      <w:pPr>
        <w:pStyle w:val="ReportHead"/>
        <w:tabs>
          <w:tab w:val="left" w:pos="426"/>
        </w:tabs>
        <w:suppressAutoHyphens/>
        <w:ind w:firstLine="851"/>
        <w:rPr>
          <w:szCs w:val="28"/>
        </w:rPr>
      </w:pPr>
      <w:r>
        <w:rPr>
          <w:szCs w:val="28"/>
        </w:rPr>
        <w:t>по дисциплине</w:t>
      </w:r>
    </w:p>
    <w:p w:rsidR="000975A1" w:rsidRDefault="000975A1" w:rsidP="000975A1">
      <w:pPr>
        <w:pStyle w:val="ReportHead"/>
        <w:suppressAutoHyphens/>
        <w:spacing w:before="120"/>
        <w:ind w:firstLine="851"/>
        <w:contextualSpacing/>
        <w:rPr>
          <w:szCs w:val="28"/>
        </w:rPr>
      </w:pPr>
      <w:r>
        <w:rPr>
          <w:i/>
          <w:szCs w:val="28"/>
        </w:rPr>
        <w:t>«Б.1.В.ДВ.10.5 Настольный теннис»</w:t>
      </w:r>
    </w:p>
    <w:p w:rsidR="000975A1" w:rsidRDefault="000975A1" w:rsidP="000975A1">
      <w:pPr>
        <w:pStyle w:val="ReportHead"/>
        <w:suppressAutoHyphens/>
        <w:ind w:firstLine="851"/>
        <w:rPr>
          <w:szCs w:val="28"/>
        </w:rPr>
      </w:pPr>
      <w:r>
        <w:rPr>
          <w:szCs w:val="28"/>
        </w:rPr>
        <w:t>Уровень высшего образования</w:t>
      </w:r>
    </w:p>
    <w:p w:rsidR="000975A1" w:rsidRDefault="000975A1" w:rsidP="000975A1">
      <w:pPr>
        <w:pStyle w:val="ReportHead"/>
        <w:suppressAutoHyphens/>
        <w:ind w:firstLine="851"/>
        <w:rPr>
          <w:szCs w:val="28"/>
        </w:rPr>
      </w:pPr>
      <w:r>
        <w:rPr>
          <w:szCs w:val="28"/>
        </w:rPr>
        <w:t>БАКАЛАВРИАТ</w:t>
      </w:r>
    </w:p>
    <w:p w:rsidR="000975A1" w:rsidRDefault="000975A1" w:rsidP="000975A1">
      <w:pPr>
        <w:pStyle w:val="ReportHead"/>
        <w:suppressAutoHyphens/>
        <w:ind w:firstLine="851"/>
        <w:rPr>
          <w:szCs w:val="28"/>
        </w:rPr>
      </w:pPr>
      <w:r>
        <w:rPr>
          <w:szCs w:val="28"/>
        </w:rPr>
        <w:t>Направление подготовки</w:t>
      </w:r>
    </w:p>
    <w:p w:rsidR="000975A1" w:rsidRDefault="000975A1" w:rsidP="000975A1">
      <w:pPr>
        <w:pStyle w:val="ReportHead"/>
        <w:suppressAutoHyphens/>
        <w:ind w:firstLine="851"/>
        <w:rPr>
          <w:i/>
          <w:szCs w:val="28"/>
          <w:u w:val="single"/>
        </w:rPr>
      </w:pPr>
      <w:r>
        <w:rPr>
          <w:i/>
          <w:szCs w:val="28"/>
          <w:u w:val="single"/>
          <w:lang/>
        </w:rPr>
        <w:t>38</w:t>
      </w:r>
      <w:r>
        <w:rPr>
          <w:i/>
          <w:szCs w:val="28"/>
          <w:u w:val="single"/>
          <w:lang/>
        </w:rPr>
        <w:t xml:space="preserve">.03.01 </w:t>
      </w:r>
      <w:r>
        <w:rPr>
          <w:i/>
          <w:szCs w:val="28"/>
          <w:u w:val="single"/>
          <w:lang/>
        </w:rPr>
        <w:t>Экономика</w:t>
      </w:r>
    </w:p>
    <w:p w:rsidR="000975A1" w:rsidRDefault="000975A1" w:rsidP="000975A1">
      <w:pPr>
        <w:pStyle w:val="ReportHead"/>
        <w:suppressAutoHyphens/>
        <w:ind w:firstLine="851"/>
        <w:rPr>
          <w:szCs w:val="28"/>
          <w:vertAlign w:val="superscript"/>
        </w:rPr>
      </w:pPr>
      <w:r>
        <w:rPr>
          <w:szCs w:val="28"/>
          <w:vertAlign w:val="superscript"/>
        </w:rPr>
        <w:t>(код и наименование направления подготовки)</w:t>
      </w:r>
    </w:p>
    <w:p w:rsidR="000975A1" w:rsidRDefault="000975A1" w:rsidP="000975A1">
      <w:pPr>
        <w:pStyle w:val="ReportHead"/>
        <w:suppressAutoHyphens/>
        <w:ind w:firstLine="851"/>
        <w:rPr>
          <w:i/>
          <w:szCs w:val="28"/>
          <w:u w:val="single"/>
        </w:rPr>
      </w:pPr>
      <w:r>
        <w:rPr>
          <w:i/>
          <w:szCs w:val="28"/>
          <w:u w:val="single"/>
        </w:rPr>
        <w:t>Финансы и кредит</w:t>
      </w:r>
    </w:p>
    <w:p w:rsidR="000975A1" w:rsidRDefault="000975A1" w:rsidP="000975A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975A1" w:rsidRDefault="000975A1" w:rsidP="000975A1">
      <w:pPr>
        <w:pStyle w:val="ReportHead"/>
        <w:tabs>
          <w:tab w:val="left" w:pos="426"/>
        </w:tabs>
        <w:suppressAutoHyphens/>
        <w:ind w:firstLine="851"/>
        <w:rPr>
          <w:szCs w:val="28"/>
        </w:rPr>
      </w:pPr>
      <w:r>
        <w:rPr>
          <w:szCs w:val="28"/>
        </w:rPr>
        <w:t>Тип образовательной программы</w:t>
      </w:r>
    </w:p>
    <w:p w:rsidR="000975A1" w:rsidRDefault="000975A1" w:rsidP="000975A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Квалификация</w:t>
      </w:r>
    </w:p>
    <w:p w:rsidR="000975A1" w:rsidRDefault="000975A1" w:rsidP="000975A1">
      <w:pPr>
        <w:pStyle w:val="ReportHead"/>
        <w:tabs>
          <w:tab w:val="left" w:pos="426"/>
        </w:tabs>
        <w:suppressAutoHyphens/>
        <w:ind w:firstLine="851"/>
        <w:rPr>
          <w:i/>
          <w:szCs w:val="28"/>
          <w:u w:val="single"/>
        </w:rPr>
      </w:pPr>
      <w:r>
        <w:rPr>
          <w:i/>
          <w:szCs w:val="28"/>
          <w:u w:val="single"/>
        </w:rPr>
        <w:t>Бакалавр</w:t>
      </w:r>
    </w:p>
    <w:p w:rsidR="000975A1" w:rsidRDefault="000975A1" w:rsidP="000975A1">
      <w:pPr>
        <w:pStyle w:val="ReportHead"/>
        <w:tabs>
          <w:tab w:val="left" w:pos="426"/>
        </w:tabs>
        <w:suppressAutoHyphens/>
        <w:ind w:firstLine="851"/>
        <w:rPr>
          <w:szCs w:val="28"/>
        </w:rPr>
      </w:pPr>
      <w:r>
        <w:rPr>
          <w:szCs w:val="28"/>
        </w:rPr>
        <w:t>Форма обучения</w:t>
      </w:r>
    </w:p>
    <w:p w:rsidR="000975A1" w:rsidRDefault="000975A1" w:rsidP="000975A1">
      <w:pPr>
        <w:pStyle w:val="ReportHead"/>
        <w:tabs>
          <w:tab w:val="left" w:pos="426"/>
        </w:tabs>
        <w:suppressAutoHyphens/>
        <w:ind w:firstLine="851"/>
        <w:rPr>
          <w:szCs w:val="28"/>
        </w:rPr>
      </w:pPr>
      <w:r>
        <w:rPr>
          <w:i/>
          <w:szCs w:val="28"/>
          <w:u w:val="single"/>
        </w:rPr>
        <w:t>Очная</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tabs>
          <w:tab w:val="left" w:pos="426"/>
        </w:tabs>
        <w:suppressAutoHyphens/>
        <w:spacing w:after="0" w:line="240" w:lineRule="auto"/>
        <w:ind w:firstLine="851"/>
        <w:jc w:val="center"/>
        <w:rPr>
          <w:sz w:val="28"/>
          <w:szCs w:val="28"/>
        </w:rPr>
      </w:pPr>
      <w:r>
        <w:rPr>
          <w:sz w:val="28"/>
          <w:szCs w:val="28"/>
        </w:rPr>
        <w:t>Год набора 20</w:t>
      </w:r>
      <w:r w:rsidR="006854EA">
        <w:rPr>
          <w:sz w:val="28"/>
          <w:szCs w:val="28"/>
        </w:rPr>
        <w:t>20</w:t>
      </w:r>
    </w:p>
    <w:p w:rsidR="000975A1" w:rsidRDefault="000975A1" w:rsidP="000975A1">
      <w:pPr>
        <w:pStyle w:val="ReportHead"/>
        <w:suppressAutoHyphens/>
        <w:spacing w:before="120"/>
        <w:ind w:firstLine="851"/>
        <w:contextualSpacing/>
        <w:jc w:val="both"/>
        <w:rPr>
          <w:szCs w:val="28"/>
        </w:rPr>
      </w:pPr>
      <w:r>
        <w:rPr>
          <w:szCs w:val="28"/>
          <w:lang/>
        </w:rPr>
        <w:br w:type="page"/>
      </w:r>
      <w:r>
        <w:rPr>
          <w:szCs w:val="28"/>
          <w:lang/>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rPr>
        <w:t>специальности</w:t>
      </w:r>
      <w:r>
        <w:rPr>
          <w:szCs w:val="28"/>
        </w:rPr>
        <w:t>)38.03.01 Экономика</w:t>
      </w:r>
      <w:r>
        <w:rPr>
          <w:szCs w:val="28"/>
          <w:lang/>
        </w:rPr>
        <w:t xml:space="preserve"> по дисциплине </w:t>
      </w:r>
      <w:r>
        <w:rPr>
          <w:szCs w:val="28"/>
        </w:rPr>
        <w:t>«Б.1.В.ДВ.10.5 Настольный теннис».</w:t>
      </w:r>
    </w:p>
    <w:p w:rsidR="000975A1" w:rsidRDefault="000975A1" w:rsidP="000975A1">
      <w:pPr>
        <w:pStyle w:val="ReportHead"/>
        <w:suppressAutoHyphens/>
        <w:ind w:firstLine="851"/>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0975A1" w:rsidRDefault="000975A1" w:rsidP="000975A1">
      <w:pPr>
        <w:pStyle w:val="ReportHead"/>
        <w:tabs>
          <w:tab w:val="left" w:pos="10432"/>
        </w:tabs>
        <w:suppressAutoHyphens/>
        <w:ind w:firstLine="851"/>
        <w:jc w:val="both"/>
        <w:rPr>
          <w:szCs w:val="28"/>
        </w:rPr>
      </w:pPr>
      <w:r>
        <w:rPr>
          <w:szCs w:val="28"/>
        </w:rPr>
        <w:t>биоэкологии и техносферной безопасности</w:t>
      </w:r>
    </w:p>
    <w:p w:rsidR="000975A1" w:rsidRDefault="000975A1" w:rsidP="000975A1">
      <w:pPr>
        <w:pStyle w:val="ReportHead"/>
        <w:tabs>
          <w:tab w:val="left" w:pos="10432"/>
        </w:tabs>
        <w:suppressAutoHyphens/>
        <w:ind w:firstLine="851"/>
        <w:jc w:val="both"/>
        <w:rPr>
          <w:i/>
          <w:szCs w:val="28"/>
          <w:vertAlign w:val="superscript"/>
        </w:rPr>
      </w:pPr>
    </w:p>
    <w:p w:rsidR="000975A1" w:rsidRDefault="000975A1" w:rsidP="000975A1">
      <w:pPr>
        <w:pStyle w:val="ReportHead"/>
        <w:tabs>
          <w:tab w:val="left" w:pos="10432"/>
        </w:tabs>
        <w:suppressAutoHyphens/>
        <w:ind w:firstLine="851"/>
        <w:jc w:val="both"/>
        <w:rPr>
          <w:szCs w:val="28"/>
        </w:rPr>
      </w:pPr>
      <w:r>
        <w:rPr>
          <w:szCs w:val="28"/>
        </w:rPr>
        <w:t>протокол № ________от "___" __________ 20__г.</w:t>
      </w:r>
    </w:p>
    <w:p w:rsidR="000975A1" w:rsidRDefault="000975A1" w:rsidP="000975A1">
      <w:pPr>
        <w:pStyle w:val="ReportHead"/>
        <w:tabs>
          <w:tab w:val="left" w:pos="10432"/>
        </w:tabs>
        <w:suppressAutoHyphens/>
        <w:ind w:firstLine="851"/>
        <w:jc w:val="both"/>
        <w:rPr>
          <w:szCs w:val="28"/>
        </w:rPr>
      </w:pPr>
    </w:p>
    <w:p w:rsidR="000975A1" w:rsidRDefault="000975A1" w:rsidP="000975A1">
      <w:pPr>
        <w:pStyle w:val="ReportHead"/>
        <w:tabs>
          <w:tab w:val="left" w:pos="10432"/>
        </w:tabs>
        <w:suppressAutoHyphens/>
        <w:ind w:firstLine="851"/>
        <w:jc w:val="both"/>
        <w:rPr>
          <w:i/>
          <w:szCs w:val="28"/>
          <w:u w:val="single"/>
        </w:rPr>
      </w:pPr>
      <w:r>
        <w:rPr>
          <w:szCs w:val="28"/>
        </w:rPr>
        <w:t>Первый заместитель директора</w:t>
      </w:r>
      <w:r w:rsidR="006854EA">
        <w:rPr>
          <w:i/>
          <w:szCs w:val="28"/>
          <w:u w:val="single"/>
        </w:rPr>
        <w:t xml:space="preserve"> </w:t>
      </w:r>
    </w:p>
    <w:p w:rsidR="000975A1" w:rsidRDefault="000975A1" w:rsidP="000975A1">
      <w:pPr>
        <w:pStyle w:val="ReportHead"/>
        <w:tabs>
          <w:tab w:val="center" w:pos="6378"/>
          <w:tab w:val="left" w:pos="10432"/>
        </w:tabs>
        <w:suppressAutoHyphens/>
        <w:ind w:firstLine="851"/>
        <w:jc w:val="both"/>
        <w:rPr>
          <w:i/>
          <w:szCs w:val="28"/>
          <w:vertAlign w:val="superscript"/>
        </w:rPr>
      </w:pPr>
      <w:r>
        <w:rPr>
          <w:szCs w:val="28"/>
        </w:rPr>
        <w:tab/>
      </w:r>
      <w:r>
        <w:rPr>
          <w:i/>
          <w:szCs w:val="28"/>
          <w:vertAlign w:val="superscript"/>
        </w:rPr>
        <w:t xml:space="preserve">                            подпись                             расшифровка подписи</w:t>
      </w:r>
    </w:p>
    <w:p w:rsidR="000975A1" w:rsidRDefault="000975A1" w:rsidP="000975A1">
      <w:pPr>
        <w:pStyle w:val="ReportHead"/>
        <w:tabs>
          <w:tab w:val="center" w:pos="6378"/>
          <w:tab w:val="left" w:pos="10432"/>
        </w:tabs>
        <w:suppressAutoHyphens/>
        <w:ind w:firstLine="851"/>
        <w:jc w:val="both"/>
        <w:rPr>
          <w:i/>
          <w:szCs w:val="28"/>
        </w:rPr>
      </w:pPr>
      <w:r>
        <w:rPr>
          <w:i/>
          <w:szCs w:val="28"/>
        </w:rPr>
        <w:t xml:space="preserve">Исполнитель:    </w:t>
      </w:r>
    </w:p>
    <w:p w:rsidR="006854EA" w:rsidRDefault="006854EA" w:rsidP="000975A1">
      <w:pPr>
        <w:pStyle w:val="ReportHead"/>
        <w:tabs>
          <w:tab w:val="center" w:pos="6378"/>
          <w:tab w:val="left" w:pos="10432"/>
        </w:tabs>
        <w:suppressAutoHyphens/>
        <w:ind w:firstLine="851"/>
        <w:jc w:val="both"/>
        <w:rPr>
          <w:i/>
          <w:szCs w:val="28"/>
          <w:vertAlign w:val="superscript"/>
        </w:rPr>
      </w:pPr>
      <w:bookmarkStart w:id="0" w:name="_GoBack"/>
      <w:bookmarkEnd w:id="0"/>
    </w:p>
    <w:p w:rsidR="000975A1" w:rsidRDefault="000975A1" w:rsidP="000975A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320"/>
        <w:gridCol w:w="3839"/>
        <w:gridCol w:w="4095"/>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Cs/>
                <w:color w:val="000000"/>
                <w:sz w:val="28"/>
                <w:szCs w:val="28"/>
                <w:lang w:eastAsia="ru-RU"/>
              </w:rPr>
              <w:t>о</w:t>
            </w:r>
            <w:r w:rsidRPr="00087D31">
              <w:rPr>
                <w:bCs/>
                <w:sz w:val="28"/>
                <w:szCs w:val="28"/>
              </w:rPr>
              <w:t>бщей физической и спортивной подготовки в си</w:t>
            </w:r>
            <w:r w:rsidRPr="00087D31">
              <w:rPr>
                <w:bCs/>
                <w:sz w:val="28"/>
                <w:szCs w:val="28"/>
              </w:rPr>
              <w:t>с</w:t>
            </w:r>
            <w:r w:rsidRPr="00087D31">
              <w:rPr>
                <w:bCs/>
                <w:sz w:val="28"/>
                <w:szCs w:val="28"/>
              </w:rPr>
              <w:t>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w:t>
            </w:r>
            <w:r w:rsidRPr="00087D31">
              <w:rPr>
                <w:bCs/>
                <w:sz w:val="28"/>
                <w:szCs w:val="28"/>
              </w:rPr>
              <w:t>д</w:t>
            </w:r>
            <w:r w:rsidRPr="00087D31">
              <w:rPr>
                <w:bCs/>
                <w:sz w:val="28"/>
                <w:szCs w:val="28"/>
              </w:rPr>
              <w:t>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rPr>
            </w:pPr>
            <w:r w:rsidRPr="00087D31">
              <w:rPr>
                <w:b/>
                <w:sz w:val="28"/>
                <w:szCs w:val="28"/>
                <w:u w:val="single"/>
                <w:lang/>
              </w:rPr>
              <w:t>Уметь:</w:t>
            </w:r>
          </w:p>
          <w:p w:rsidR="00F031C0" w:rsidRPr="00087D31" w:rsidRDefault="00F031C0" w:rsidP="00F031C0">
            <w:pPr>
              <w:suppressAutoHyphens/>
              <w:spacing w:after="0" w:line="240" w:lineRule="auto"/>
              <w:contextualSpacing/>
              <w:jc w:val="both"/>
              <w:rPr>
                <w:sz w:val="28"/>
                <w:szCs w:val="28"/>
                <w:lang/>
              </w:rPr>
            </w:pPr>
            <w:r w:rsidRPr="00087D31">
              <w:rPr>
                <w:sz w:val="28"/>
                <w:szCs w:val="28"/>
                <w:lang/>
              </w:rPr>
              <w:t xml:space="preserve">- </w:t>
            </w:r>
            <w:r w:rsidRPr="00087D31">
              <w:rPr>
                <w:sz w:val="28"/>
                <w:szCs w:val="28"/>
                <w:lang/>
              </w:rPr>
              <w:t xml:space="preserve">подбирать и применять методы и средства </w:t>
            </w:r>
            <w:r w:rsidR="00125621">
              <w:rPr>
                <w:sz w:val="28"/>
                <w:szCs w:val="28"/>
              </w:rPr>
              <w:t>настольного тенниса</w:t>
            </w:r>
            <w:r w:rsidRPr="00087D31">
              <w:rPr>
                <w:sz w:val="28"/>
                <w:szCs w:val="28"/>
                <w:lang/>
              </w:rPr>
              <w:t xml:space="preserve"> для совершенствования основных физических качеств</w:t>
            </w:r>
            <w:r w:rsidRPr="00087D31">
              <w:rPr>
                <w:sz w:val="28"/>
                <w:szCs w:val="28"/>
                <w:lang/>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p>
    <w:p w:rsidR="007530BD" w:rsidRDefault="007530BD" w:rsidP="00A83CD6">
      <w:pPr>
        <w:pStyle w:val="2"/>
        <w:tabs>
          <w:tab w:val="left" w:pos="426"/>
        </w:tabs>
        <w:spacing w:before="0" w:line="240" w:lineRule="auto"/>
        <w:ind w:firstLine="851"/>
        <w:jc w:val="both"/>
        <w:rPr>
          <w:szCs w:val="28"/>
        </w:rPr>
      </w:pPr>
      <w:bookmarkStart w:id="2" w:name="_Toc536781190"/>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w:t>
      </w:r>
      <w:r w:rsidRPr="003038A6">
        <w:rPr>
          <w:sz w:val="28"/>
          <w:szCs w:val="28"/>
        </w:rPr>
        <w:t>е</w:t>
      </w:r>
      <w:r w:rsidRPr="003038A6">
        <w:rPr>
          <w:sz w:val="28"/>
          <w:szCs w:val="28"/>
        </w:rPr>
        <w:t>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w:t>
      </w:r>
      <w:r w:rsidRPr="007F4554">
        <w:rPr>
          <w:sz w:val="28"/>
          <w:szCs w:val="28"/>
        </w:rPr>
        <w:t>п</w:t>
      </w:r>
      <w:r w:rsidRPr="007F4554">
        <w:rPr>
          <w:sz w:val="28"/>
          <w:szCs w:val="28"/>
        </w:rPr>
        <w:t>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w:t>
      </w:r>
      <w:r w:rsidRPr="007528B8">
        <w:rPr>
          <w:b/>
          <w:sz w:val="28"/>
          <w:szCs w:val="28"/>
        </w:rPr>
        <w:t>а</w:t>
      </w:r>
      <w:r w:rsidRPr="007528B8">
        <w:rPr>
          <w:b/>
          <w:sz w:val="28"/>
          <w:szCs w:val="28"/>
        </w:rPr>
        <w:t>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Ма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Рю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Ма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Ян-ОвеВальднер</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ЙоргРосскопф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Лайма Балайшите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Зоя Руднова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7026A" w:rsidRPr="007528B8" w:rsidRDefault="003038A6" w:rsidP="00C7026A">
      <w:pPr>
        <w:spacing w:after="0" w:line="240" w:lineRule="auto"/>
        <w:contextualSpacing/>
        <w:jc w:val="both"/>
        <w:rPr>
          <w:sz w:val="28"/>
          <w:szCs w:val="28"/>
        </w:rPr>
      </w:pPr>
      <w:r>
        <w:rPr>
          <w:sz w:val="28"/>
          <w:szCs w:val="28"/>
        </w:rPr>
        <w:t>а)в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Флим-Флам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Госсима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Виф-Ваф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Сепактакро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w:t>
      </w:r>
      <w:r w:rsidRPr="00C7026A">
        <w:rPr>
          <w:b/>
          <w:sz w:val="28"/>
          <w:szCs w:val="28"/>
        </w:rPr>
        <w:t>а</w:t>
      </w:r>
      <w:r w:rsidRPr="00C7026A">
        <w:rPr>
          <w:b/>
          <w:sz w:val="28"/>
          <w:szCs w:val="28"/>
        </w:rPr>
        <w:t>стольному теннису?</w:t>
      </w:r>
    </w:p>
    <w:p w:rsidR="00C7026A" w:rsidRPr="007528B8" w:rsidRDefault="000C2DE3" w:rsidP="00C7026A">
      <w:pPr>
        <w:spacing w:after="0" w:line="240" w:lineRule="auto"/>
        <w:contextualSpacing/>
        <w:jc w:val="both"/>
        <w:rPr>
          <w:sz w:val="28"/>
          <w:szCs w:val="28"/>
        </w:rPr>
      </w:pPr>
      <w:r>
        <w:rPr>
          <w:sz w:val="28"/>
          <w:szCs w:val="28"/>
        </w:rPr>
        <w:t>а)в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Айвор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ФритцГрубер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Ма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Ян-УвеВальднер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ЗолтанМехлович</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lastRenderedPageBreak/>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w:t>
      </w:r>
      <w:r w:rsidRPr="0024266B">
        <w:rPr>
          <w:sz w:val="28"/>
          <w:szCs w:val="28"/>
        </w:rPr>
        <w:t>е</w:t>
      </w:r>
      <w:r w:rsidRPr="0024266B">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w:t>
      </w:r>
      <w:r w:rsidRPr="0024266B">
        <w:rPr>
          <w:sz w:val="28"/>
          <w:szCs w:val="28"/>
        </w:rPr>
        <w:t>е</w:t>
      </w:r>
      <w:r w:rsidRPr="0024266B">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w:t>
      </w:r>
      <w:r w:rsidRPr="0024266B">
        <w:rPr>
          <w:sz w:val="28"/>
          <w:szCs w:val="28"/>
        </w:rPr>
        <w:t>е</w:t>
      </w:r>
      <w:r w:rsidRPr="0024266B">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lastRenderedPageBreak/>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Бигмак</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т</w:t>
      </w:r>
      <w:r w:rsidRPr="00CF67E7">
        <w:rPr>
          <w:color w:val="000000"/>
          <w:sz w:val="28"/>
          <w:szCs w:val="28"/>
        </w:rPr>
        <w:t>опспин</w:t>
      </w:r>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w:t>
      </w:r>
      <w:r w:rsidRPr="00CF67E7">
        <w:rPr>
          <w:b/>
          <w:bCs/>
          <w:color w:val="000000"/>
          <w:sz w:val="28"/>
          <w:szCs w:val="28"/>
        </w:rPr>
        <w:t>а</w:t>
      </w:r>
      <w:r w:rsidRPr="00CF67E7">
        <w:rPr>
          <w:b/>
          <w:bCs/>
          <w:color w:val="000000"/>
          <w:sz w:val="28"/>
          <w:szCs w:val="28"/>
        </w:rPr>
        <w:t>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длянанес</w:t>
      </w:r>
      <w:r w:rsidRPr="00CF67E7">
        <w:rPr>
          <w:b/>
          <w:bCs/>
          <w:color w:val="000000"/>
          <w:sz w:val="28"/>
          <w:szCs w:val="28"/>
        </w:rPr>
        <w:t>е</w:t>
      </w:r>
      <w:r w:rsidRPr="00CF67E7">
        <w:rPr>
          <w:b/>
          <w:bCs/>
          <w:color w:val="000000"/>
          <w:sz w:val="28"/>
          <w:szCs w:val="28"/>
        </w:rPr>
        <w:t>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очкав и</w:t>
      </w:r>
      <w:r w:rsidRPr="00CF67E7">
        <w:rPr>
          <w:b/>
          <w:bCs/>
          <w:color w:val="000000"/>
          <w:sz w:val="28"/>
          <w:szCs w:val="28"/>
        </w:rPr>
        <w:t>с</w:t>
      </w:r>
      <w:r w:rsidRPr="00CF67E7">
        <w:rPr>
          <w:b/>
          <w:bCs/>
          <w:color w:val="000000"/>
          <w:sz w:val="28"/>
          <w:szCs w:val="28"/>
        </w:rPr>
        <w:t>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крайигровой п</w:t>
      </w:r>
      <w:r w:rsidRPr="00CF67E7">
        <w:rPr>
          <w:b/>
          <w:bCs/>
          <w:color w:val="000000"/>
          <w:sz w:val="28"/>
          <w:szCs w:val="28"/>
        </w:rPr>
        <w:t>о</w:t>
      </w:r>
      <w:r w:rsidRPr="00CF67E7">
        <w:rPr>
          <w:b/>
          <w:bCs/>
          <w:color w:val="000000"/>
          <w:sz w:val="28"/>
          <w:szCs w:val="28"/>
        </w:rPr>
        <w:t>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w:t>
      </w:r>
      <w:r w:rsidR="007578C7" w:rsidRPr="000654C0">
        <w:rPr>
          <w:sz w:val="28"/>
        </w:rPr>
        <w:t>е</w:t>
      </w:r>
      <w:r w:rsidR="007578C7" w:rsidRPr="000654C0">
        <w:rPr>
          <w:sz w:val="28"/>
        </w:rPr>
        <w:t>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ндексКетле</w:t>
      </w:r>
      <w:r w:rsidR="007223BE" w:rsidRPr="007223BE">
        <w:rPr>
          <w:rStyle w:val="apple-converted-space"/>
          <w:color w:val="000000"/>
          <w:sz w:val="28"/>
          <w:szCs w:val="28"/>
        </w:rPr>
        <w:t> </w:t>
      </w:r>
      <w:r w:rsidR="007223BE" w:rsidRPr="007223BE">
        <w:rPr>
          <w:color w:val="000000"/>
          <w:sz w:val="28"/>
          <w:szCs w:val="28"/>
        </w:rPr>
        <w:br/>
      </w:r>
      <w:r w:rsidR="007223BE" w:rsidRPr="007223BE">
        <w:rPr>
          <w:color w:val="000000"/>
          <w:sz w:val="28"/>
          <w:szCs w:val="28"/>
        </w:rPr>
        <w:lastRenderedPageBreak/>
        <w:t xml:space="preserve">б) </w:t>
      </w:r>
      <w:r w:rsidR="00236875">
        <w:rPr>
          <w:color w:val="000000"/>
          <w:sz w:val="28"/>
          <w:szCs w:val="28"/>
        </w:rPr>
        <w:t>и</w:t>
      </w:r>
      <w:r w:rsidR="007223BE" w:rsidRPr="007223BE">
        <w:rPr>
          <w:color w:val="000000"/>
          <w:sz w:val="28"/>
          <w:szCs w:val="28"/>
        </w:rPr>
        <w:t>ндекс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ндексБрока</w:t>
      </w:r>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ндекс Пинье</w:t>
      </w:r>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w:t>
      </w:r>
      <w:r w:rsidR="007223BE" w:rsidRPr="007223BE">
        <w:rPr>
          <w:rStyle w:val="af"/>
          <w:color w:val="000000"/>
          <w:sz w:val="28"/>
          <w:szCs w:val="30"/>
        </w:rPr>
        <w:t>в</w:t>
      </w:r>
      <w:r w:rsidR="007223BE" w:rsidRPr="007223BE">
        <w:rPr>
          <w:rStyle w:val="af"/>
          <w:color w:val="000000"/>
          <w:sz w:val="28"/>
          <w:szCs w:val="30"/>
        </w:rPr>
        <w:t>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w:t>
      </w:r>
      <w:r w:rsidR="007223BE" w:rsidRPr="00CE408E">
        <w:rPr>
          <w:rStyle w:val="af"/>
          <w:color w:val="000000"/>
          <w:sz w:val="28"/>
          <w:szCs w:val="30"/>
        </w:rPr>
        <w:t>б</w:t>
      </w:r>
      <w:r w:rsidR="007223BE" w:rsidRPr="00CE408E">
        <w:rPr>
          <w:rStyle w:val="af"/>
          <w:color w:val="000000"/>
          <w:sz w:val="28"/>
          <w:szCs w:val="30"/>
        </w:rPr>
        <w:t>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роты реакции создаются вовремя</w:t>
      </w:r>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lastRenderedPageBreak/>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w:t>
      </w:r>
      <w:r w:rsidR="003764C2" w:rsidRPr="003764C2">
        <w:rPr>
          <w:iCs/>
          <w:color w:val="000000"/>
          <w:sz w:val="28"/>
          <w:szCs w:val="28"/>
          <w:lang w:eastAsia="ru-RU"/>
        </w:rPr>
        <w:t>ь</w:t>
      </w:r>
      <w:r w:rsidR="003764C2" w:rsidRPr="003764C2">
        <w:rPr>
          <w:iCs/>
          <w:color w:val="000000"/>
          <w:sz w:val="28"/>
          <w:szCs w:val="28"/>
          <w:lang w:eastAsia="ru-RU"/>
        </w:rPr>
        <w:t>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w:t>
      </w:r>
      <w:r w:rsidR="003764C2" w:rsidRPr="003764C2">
        <w:rPr>
          <w:iCs/>
          <w:color w:val="000000"/>
          <w:sz w:val="28"/>
          <w:szCs w:val="28"/>
          <w:lang w:eastAsia="ru-RU"/>
        </w:rPr>
        <w:t>з</w:t>
      </w:r>
      <w:r w:rsidR="003764C2" w:rsidRPr="003764C2">
        <w:rPr>
          <w:iCs/>
          <w:color w:val="000000"/>
          <w:sz w:val="28"/>
          <w:szCs w:val="28"/>
          <w:lang w:eastAsia="ru-RU"/>
        </w:rPr>
        <w:t xml:space="preserve">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20.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9C45E0">
        <w:rPr>
          <w:b/>
          <w:color w:val="000000"/>
          <w:sz w:val="28"/>
          <w:szCs w:val="28"/>
          <w:lang w:eastAsia="ru-RU"/>
        </w:rPr>
        <w:t>занимающихся:</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w:t>
      </w:r>
      <w:r w:rsidR="00B459C2" w:rsidRPr="00B459C2">
        <w:rPr>
          <w:iCs/>
          <w:color w:val="000000"/>
          <w:sz w:val="28"/>
          <w:szCs w:val="28"/>
          <w:lang w:eastAsia="ru-RU"/>
        </w:rPr>
        <w:t>м</w:t>
      </w:r>
      <w:r w:rsidR="00B459C2" w:rsidRPr="00B459C2">
        <w:rPr>
          <w:iCs/>
          <w:color w:val="000000"/>
          <w:sz w:val="28"/>
          <w:szCs w:val="28"/>
          <w:lang w:eastAsia="ru-RU"/>
        </w:rPr>
        <w:t xml:space="preserve">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lastRenderedPageBreak/>
        <w:t>в)положение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94118C" w:rsidP="00364A02">
      <w:pPr>
        <w:spacing w:after="0" w:line="240" w:lineRule="auto"/>
        <w:ind w:firstLine="709"/>
        <w:contextualSpacing/>
        <w:jc w:val="both"/>
        <w:rPr>
          <w:sz w:val="28"/>
          <w:szCs w:val="28"/>
        </w:rPr>
      </w:pPr>
      <w:r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Словесныеметодыобученияиихприменениеприобучении настольному те</w:t>
      </w:r>
      <w:r w:rsidR="00812C7E" w:rsidRPr="00364A02">
        <w:rPr>
          <w:sz w:val="28"/>
          <w:szCs w:val="28"/>
        </w:rPr>
        <w:t>н</w:t>
      </w:r>
      <w:r w:rsidR="00812C7E" w:rsidRPr="00364A02">
        <w:rPr>
          <w:sz w:val="28"/>
          <w:szCs w:val="28"/>
        </w:rPr>
        <w:t>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Наглядныеметодыобученияи</w:t>
      </w:r>
      <w:r w:rsidR="00812C7E" w:rsidRPr="00364A02">
        <w:rPr>
          <w:sz w:val="28"/>
          <w:szCs w:val="28"/>
        </w:rPr>
        <w:tab/>
        <w:t>ихприменение</w:t>
      </w:r>
      <w:r w:rsidR="00812C7E" w:rsidRPr="00364A02">
        <w:rPr>
          <w:sz w:val="28"/>
          <w:szCs w:val="28"/>
        </w:rPr>
        <w:tab/>
        <w:t>приобучении настольному теннису.</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Практическиеметодыобученияиихприменениепри</w:t>
      </w:r>
      <w:r w:rsidR="00812C7E" w:rsidRPr="00364A02">
        <w:rPr>
          <w:sz w:val="28"/>
          <w:szCs w:val="28"/>
        </w:rPr>
        <w:tab/>
        <w:t>обучениинастол</w:t>
      </w:r>
      <w:r w:rsidR="00812C7E" w:rsidRPr="00364A02">
        <w:rPr>
          <w:sz w:val="28"/>
          <w:szCs w:val="28"/>
        </w:rPr>
        <w:t>ь</w:t>
      </w:r>
      <w:r w:rsidR="00812C7E" w:rsidRPr="00364A02">
        <w:rPr>
          <w:sz w:val="28"/>
          <w:szCs w:val="28"/>
        </w:rPr>
        <w:t>номутеннису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00812C7E" w:rsidRPr="00364A02">
        <w:rPr>
          <w:sz w:val="28"/>
          <w:szCs w:val="28"/>
        </w:rPr>
        <w:t>Методикаисправлениянаиболеечастовстречающихся</w:t>
      </w:r>
      <w:r w:rsidR="00812C7E" w:rsidRPr="00364A02">
        <w:rPr>
          <w:sz w:val="28"/>
          <w:szCs w:val="28"/>
        </w:rPr>
        <w:tab/>
        <w:t>ошибо</w:t>
      </w:r>
      <w:r w:rsidR="00812C7E" w:rsidRPr="00364A02">
        <w:rPr>
          <w:sz w:val="28"/>
          <w:szCs w:val="28"/>
        </w:rPr>
        <w:t>к</w:t>
      </w:r>
      <w:r w:rsidR="00812C7E" w:rsidRPr="00364A02">
        <w:rPr>
          <w:sz w:val="28"/>
          <w:szCs w:val="28"/>
        </w:rPr>
        <w:t>втехническихэлементах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w:t>
      </w:r>
      <w:r w:rsidR="002D48CE">
        <w:rPr>
          <w:b/>
          <w:sz w:val="28"/>
        </w:rPr>
        <w:t>и</w:t>
      </w:r>
      <w:r w:rsidR="002D48CE">
        <w:rPr>
          <w:b/>
          <w:sz w:val="28"/>
        </w:rPr>
        <w:t>че</w:t>
      </w:r>
      <w:r w:rsidR="00874ACA">
        <w:rPr>
          <w:b/>
          <w:sz w:val="28"/>
        </w:rPr>
        <w:t>с</w:t>
      </w:r>
      <w:r w:rsidR="002D48CE">
        <w:rPr>
          <w:b/>
          <w:sz w:val="28"/>
        </w:rPr>
        <w:t>ким занятиям</w:t>
      </w:r>
    </w:p>
    <w:p w:rsidR="008278D9" w:rsidRDefault="008278D9"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bookmarkStart w:id="3" w:name="_Toc536781191"/>
      <w:r>
        <w:rPr>
          <w:sz w:val="28"/>
        </w:rPr>
        <w:t>Разработайте свой вариант методики, направленной на раци</w:t>
      </w:r>
      <w:r>
        <w:rPr>
          <w:sz w:val="28"/>
        </w:rPr>
        <w:t>о</w:t>
      </w:r>
      <w:r>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w:t>
      </w:r>
      <w:r>
        <w:rPr>
          <w:sz w:val="28"/>
        </w:rPr>
        <w:t>с</w:t>
      </w:r>
      <w:r>
        <w:rPr>
          <w:sz w:val="28"/>
        </w:rPr>
        <w:t>ты) для определения физической подготовленности занимающихся. Да</w:t>
      </w:r>
      <w:r>
        <w:rPr>
          <w:sz w:val="28"/>
        </w:rPr>
        <w:t>й</w:t>
      </w:r>
      <w:r>
        <w:rPr>
          <w:sz w:val="28"/>
        </w:rPr>
        <w:t>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Темы творческих  работ «Я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родс</w:t>
      </w:r>
      <w:r w:rsidRPr="00087D31">
        <w:rPr>
          <w:sz w:val="28"/>
          <w:szCs w:val="28"/>
        </w:rPr>
        <w:t>т</w:t>
      </w:r>
      <w:r w:rsidRPr="00087D31">
        <w:rPr>
          <w:sz w:val="28"/>
          <w:szCs w:val="28"/>
        </w:rPr>
        <w:t>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125621">
        <w:rPr>
          <w:b/>
          <w:sz w:val="28"/>
          <w:szCs w:val="28"/>
        </w:rPr>
        <w:t>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p>
    <w:p w:rsidR="00A45D04" w:rsidRDefault="00A45D04" w:rsidP="00AD66C6">
      <w:pPr>
        <w:spacing w:after="0" w:line="240" w:lineRule="auto"/>
        <w:contextualSpacing/>
        <w:jc w:val="both"/>
        <w:rPr>
          <w:sz w:val="28"/>
        </w:rPr>
      </w:pPr>
    </w:p>
    <w:tbl>
      <w:tblPr>
        <w:tblStyle w:val="ae"/>
        <w:tblW w:w="0" w:type="auto"/>
        <w:tblLook w:val="04A0"/>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w:t>
      </w:r>
      <w:r w:rsidRPr="002119AA">
        <w:rPr>
          <w:sz w:val="28"/>
          <w:szCs w:val="28"/>
        </w:rPr>
        <w:t>ю</w:t>
      </w:r>
      <w:r w:rsidRPr="002119AA">
        <w:rPr>
          <w:sz w:val="28"/>
          <w:szCs w:val="28"/>
        </w:rPr>
        <w:t>щая,рекреационная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w:t>
      </w:r>
      <w:r w:rsidRPr="002119AA">
        <w:rPr>
          <w:sz w:val="28"/>
          <w:szCs w:val="28"/>
        </w:rPr>
        <w:t>а</w:t>
      </w:r>
      <w:r w:rsidRPr="002119AA">
        <w:rPr>
          <w:sz w:val="28"/>
          <w:szCs w:val="28"/>
        </w:rPr>
        <w:t>ний.Высота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занятийн</w:t>
      </w:r>
      <w:r w:rsidRPr="002119AA">
        <w:rPr>
          <w:sz w:val="28"/>
          <w:szCs w:val="28"/>
        </w:rPr>
        <w:t>а</w:t>
      </w:r>
      <w:r w:rsidRPr="002119AA">
        <w:rPr>
          <w:sz w:val="28"/>
          <w:szCs w:val="28"/>
        </w:rPr>
        <w:t>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различнымигрупп</w:t>
      </w:r>
      <w:r w:rsidRPr="002119AA">
        <w:rPr>
          <w:sz w:val="28"/>
          <w:szCs w:val="28"/>
        </w:rPr>
        <w:t>а</w:t>
      </w:r>
      <w:r w:rsidRPr="002119AA">
        <w:rPr>
          <w:sz w:val="28"/>
          <w:szCs w:val="28"/>
        </w:rPr>
        <w:t>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w:t>
            </w:r>
            <w:r w:rsidRPr="00087D31">
              <w:rPr>
                <w:sz w:val="28"/>
                <w:szCs w:val="28"/>
              </w:rPr>
              <w:t>у</w:t>
            </w:r>
            <w:r w:rsidRPr="00087D31">
              <w:rPr>
                <w:sz w:val="28"/>
                <w:szCs w:val="28"/>
              </w:rPr>
              <w:t>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дисци</w:t>
            </w:r>
            <w:r w:rsidRPr="00087D31">
              <w:rPr>
                <w:rStyle w:val="36"/>
                <w:color w:val="auto"/>
                <w:u w:val="none"/>
              </w:rPr>
              <w:t>п</w:t>
            </w:r>
            <w:r w:rsidRPr="00087D31">
              <w:rPr>
                <w:rStyle w:val="36"/>
                <w:color w:val="auto"/>
                <w:u w:val="none"/>
              </w:rPr>
              <w:t>лину, самостоятельно, и исчерп</w:t>
            </w:r>
            <w:r w:rsidRPr="00087D31">
              <w:rPr>
                <w:rStyle w:val="36"/>
                <w:color w:val="auto"/>
                <w:u w:val="none"/>
              </w:rPr>
              <w:t>ы</w:t>
            </w:r>
            <w:r w:rsidRPr="00087D31">
              <w:rPr>
                <w:rStyle w:val="36"/>
                <w:color w:val="auto"/>
                <w:u w:val="none"/>
              </w:rPr>
              <w:t>вающе отвечает на дополнительные вопросы, приводит собственные пр</w:t>
            </w:r>
            <w:r w:rsidRPr="00087D31">
              <w:rPr>
                <w:rStyle w:val="36"/>
                <w:color w:val="auto"/>
                <w:u w:val="none"/>
              </w:rPr>
              <w:t>и</w:t>
            </w:r>
            <w:r w:rsidRPr="00087D31">
              <w:rPr>
                <w:rStyle w:val="36"/>
                <w:color w:val="auto"/>
                <w:u w:val="none"/>
              </w:rPr>
              <w:t>меры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w:t>
            </w:r>
            <w:r w:rsidR="007F6148" w:rsidRPr="00087D31">
              <w:rPr>
                <w:rStyle w:val="36"/>
                <w:color w:val="auto"/>
                <w:u w:val="none"/>
              </w:rPr>
              <w:t>о</w:t>
            </w:r>
            <w:r w:rsidR="007F6148" w:rsidRPr="00087D31">
              <w:rPr>
                <w:rStyle w:val="36"/>
                <w:color w:val="auto"/>
                <w:u w:val="none"/>
              </w:rPr>
              <w:t>стоятельно</w:t>
            </w:r>
            <w:r w:rsidRPr="00087D31">
              <w:rPr>
                <w:rStyle w:val="36"/>
                <w:color w:val="auto"/>
                <w:u w:val="none"/>
              </w:rPr>
              <w:t>, а также полученные п</w:t>
            </w:r>
            <w:r w:rsidRPr="00087D31">
              <w:rPr>
                <w:rStyle w:val="36"/>
                <w:color w:val="auto"/>
                <w:u w:val="none"/>
              </w:rPr>
              <w:t>о</w:t>
            </w:r>
            <w:r w:rsidRPr="00087D31">
              <w:rPr>
                <w:rStyle w:val="36"/>
                <w:color w:val="auto"/>
                <w:u w:val="none"/>
              </w:rPr>
              <w:t>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w:t>
            </w:r>
            <w:r w:rsidRPr="00087D31">
              <w:rPr>
                <w:rStyle w:val="36"/>
                <w:color w:val="auto"/>
                <w:u w:val="none"/>
              </w:rPr>
              <w:t>и</w:t>
            </w:r>
            <w:r w:rsidRPr="00087D31">
              <w:rPr>
                <w:rStyle w:val="36"/>
                <w:color w:val="auto"/>
                <w:u w:val="none"/>
              </w:rPr>
              <w:t>водит примеры, в ответе присутствует свободное владение монологической речью,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w:t>
            </w:r>
            <w:r w:rsidRPr="00087D31">
              <w:rPr>
                <w:rStyle w:val="36"/>
                <w:color w:val="auto"/>
                <w:u w:val="none"/>
              </w:rPr>
              <w:t>и</w:t>
            </w:r>
            <w:r w:rsidRPr="00087D31">
              <w:rPr>
                <w:rStyle w:val="36"/>
                <w:color w:val="auto"/>
                <w:u w:val="none"/>
              </w:rPr>
              <w:t>вающий незнание процессов изуча</w:t>
            </w:r>
            <w:r w:rsidRPr="00087D31">
              <w:rPr>
                <w:rStyle w:val="36"/>
                <w:color w:val="auto"/>
                <w:u w:val="none"/>
              </w:rPr>
              <w:t>е</w:t>
            </w:r>
            <w:r w:rsidRPr="00087D31">
              <w:rPr>
                <w:rStyle w:val="36"/>
                <w:color w:val="auto"/>
                <w:u w:val="none"/>
              </w:rPr>
              <w:t>мой предметной области, отлича</w:t>
            </w:r>
            <w:r w:rsidRPr="00087D31">
              <w:rPr>
                <w:rStyle w:val="36"/>
                <w:color w:val="auto"/>
                <w:u w:val="none"/>
              </w:rPr>
              <w:t>ю</w:t>
            </w:r>
            <w:r w:rsidRPr="00087D31">
              <w:rPr>
                <w:rStyle w:val="36"/>
                <w:color w:val="auto"/>
                <w:u w:val="none"/>
              </w:rPr>
              <w:t>щийся неглубоким раскрытием темы, незнанием основных вопросов те</w:t>
            </w:r>
            <w:r w:rsidRPr="00087D31">
              <w:rPr>
                <w:rStyle w:val="36"/>
                <w:color w:val="auto"/>
                <w:u w:val="none"/>
              </w:rPr>
              <w:t>о</w:t>
            </w:r>
            <w:r w:rsidRPr="00087D31">
              <w:rPr>
                <w:rStyle w:val="36"/>
                <w:color w:val="auto"/>
                <w:u w:val="none"/>
              </w:rPr>
              <w:t>рии, несформированными навыками анализа явлений, процессов, неум</w:t>
            </w:r>
            <w:r w:rsidRPr="00087D31">
              <w:rPr>
                <w:rStyle w:val="36"/>
                <w:color w:val="auto"/>
                <w:u w:val="none"/>
              </w:rPr>
              <w:t>е</w:t>
            </w:r>
            <w:r w:rsidRPr="00087D31">
              <w:rPr>
                <w:rStyle w:val="36"/>
                <w:color w:val="auto"/>
                <w:u w:val="none"/>
              </w:rPr>
              <w:t>нием давать аргументированные о</w:t>
            </w:r>
            <w:r w:rsidRPr="00087D31">
              <w:rPr>
                <w:rStyle w:val="36"/>
                <w:color w:val="auto"/>
                <w:u w:val="none"/>
              </w:rPr>
              <w:t>т</w:t>
            </w:r>
            <w:r w:rsidRPr="00087D31">
              <w:rPr>
                <w:rStyle w:val="36"/>
                <w:color w:val="auto"/>
                <w:u w:val="none"/>
              </w:rPr>
              <w:t>веты, слабым владением монологич</w:t>
            </w:r>
            <w:r w:rsidRPr="00087D31">
              <w:rPr>
                <w:rStyle w:val="36"/>
                <w:color w:val="auto"/>
                <w:u w:val="none"/>
              </w:rPr>
              <w:t>е</w:t>
            </w:r>
            <w:r w:rsidRPr="00087D31">
              <w:rPr>
                <w:rStyle w:val="36"/>
                <w:color w:val="auto"/>
                <w:u w:val="none"/>
              </w:rPr>
              <w:t>ской речью, отсутствием логичности и последовательности. Выводы п</w:t>
            </w:r>
            <w:r w:rsidRPr="00087D31">
              <w:rPr>
                <w:rStyle w:val="36"/>
                <w:color w:val="auto"/>
                <w:u w:val="none"/>
              </w:rPr>
              <w:t>о</w:t>
            </w:r>
            <w:r w:rsidRPr="00087D31">
              <w:rPr>
                <w:rStyle w:val="36"/>
                <w:color w:val="auto"/>
                <w:u w:val="none"/>
              </w:rPr>
              <w:t xml:space="preserve">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sz w:val="28"/>
                <w:szCs w:val="28"/>
              </w:rPr>
              <w:t>владение терминолог</w:t>
            </w:r>
            <w:r w:rsidRPr="00087D31">
              <w:rPr>
                <w:sz w:val="28"/>
                <w:szCs w:val="28"/>
              </w:rPr>
              <w:t>и</w:t>
            </w:r>
            <w:r w:rsidRPr="00087D31">
              <w:rPr>
                <w:sz w:val="28"/>
                <w:szCs w:val="28"/>
              </w:rPr>
              <w:t>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w:t>
            </w:r>
            <w:r w:rsidRPr="00087D31">
              <w:rPr>
                <w:rStyle w:val="2b"/>
                <w:i w:val="0"/>
                <w:sz w:val="28"/>
                <w:szCs w:val="28"/>
              </w:rPr>
              <w:t>е</w:t>
            </w:r>
            <w:r w:rsidRPr="00087D31">
              <w:rPr>
                <w:rStyle w:val="2b"/>
                <w:i w:val="0"/>
                <w:sz w:val="28"/>
                <w:szCs w:val="28"/>
              </w:rPr>
              <w:t>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w:t>
            </w:r>
            <w:r w:rsidRPr="00087D31">
              <w:rPr>
                <w:rStyle w:val="2b"/>
                <w:i w:val="0"/>
                <w:sz w:val="28"/>
                <w:szCs w:val="28"/>
              </w:rPr>
              <w:t>т</w:t>
            </w:r>
            <w:r w:rsidRPr="00087D31">
              <w:rPr>
                <w:rStyle w:val="2b"/>
                <w:i w:val="0"/>
                <w:sz w:val="28"/>
                <w:szCs w:val="28"/>
              </w:rPr>
              <w:t>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lastRenderedPageBreak/>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Критерийдляоценки«Зачтено»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отсутс</w:t>
            </w:r>
            <w:r w:rsidRPr="00087D31">
              <w:rPr>
                <w:sz w:val="28"/>
                <w:szCs w:val="28"/>
              </w:rPr>
              <w:t>т</w:t>
            </w:r>
            <w:r w:rsidRPr="00087D31">
              <w:rPr>
                <w:sz w:val="28"/>
                <w:szCs w:val="28"/>
              </w:rPr>
              <w:t>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w:t>
      </w:r>
      <w:r w:rsidRPr="00087D31">
        <w:rPr>
          <w:sz w:val="28"/>
          <w:szCs w:val="28"/>
        </w:rPr>
        <w:t>с</w:t>
      </w:r>
      <w:r w:rsidRPr="00087D31">
        <w:rPr>
          <w:sz w:val="28"/>
          <w:szCs w:val="28"/>
        </w:rPr>
        <w:t>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087D31">
        <w:rPr>
          <w:sz w:val="28"/>
          <w:szCs w:val="28"/>
        </w:rPr>
        <w:t>о</w:t>
      </w:r>
      <w:r w:rsidRPr="00087D31">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 xml:space="preserve">та деятельности (владения) в процессе формирования заявленных компетенций </w:t>
      </w:r>
      <w:r w:rsidRPr="00087D31">
        <w:rPr>
          <w:sz w:val="28"/>
          <w:szCs w:val="28"/>
        </w:rPr>
        <w:lastRenderedPageBreak/>
        <w:t>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w:t>
            </w:r>
            <w:r w:rsidRPr="00087D31">
              <w:rPr>
                <w:rStyle w:val="211pt"/>
                <w:sz w:val="28"/>
                <w:szCs w:val="28"/>
              </w:rPr>
              <w:t>п</w:t>
            </w:r>
            <w:r w:rsidRPr="00087D31">
              <w:rPr>
                <w:rStyle w:val="211pt"/>
                <w:sz w:val="28"/>
                <w:szCs w:val="28"/>
              </w:rPr>
              <w:t>ражнений для</w:t>
            </w:r>
            <w:r w:rsidR="00810884" w:rsidRPr="00087D31">
              <w:rPr>
                <w:rStyle w:val="211pt"/>
                <w:sz w:val="28"/>
                <w:szCs w:val="28"/>
              </w:rPr>
              <w:t xml:space="preserve"> с</w:t>
            </w:r>
            <w:r w:rsidR="00810884" w:rsidRPr="00087D31">
              <w:rPr>
                <w:rStyle w:val="211pt"/>
                <w:sz w:val="28"/>
                <w:szCs w:val="28"/>
              </w:rPr>
              <w:t>а</w:t>
            </w:r>
            <w:r w:rsidR="00810884" w:rsidRPr="00087D31">
              <w:rPr>
                <w:rStyle w:val="211pt"/>
                <w:sz w:val="28"/>
                <w:szCs w:val="28"/>
              </w:rPr>
              <w:t>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lastRenderedPageBreak/>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w:t>
            </w:r>
            <w:r w:rsidRPr="00087D31">
              <w:rPr>
                <w:rStyle w:val="211pt"/>
                <w:sz w:val="28"/>
                <w:szCs w:val="28"/>
              </w:rPr>
              <w:t>о</w:t>
            </w:r>
            <w:r w:rsidRPr="00087D31">
              <w:rPr>
                <w:rStyle w:val="211pt"/>
                <w:sz w:val="28"/>
                <w:szCs w:val="28"/>
              </w:rPr>
              <w:t>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w:t>
            </w:r>
            <w:r w:rsidR="001C009D" w:rsidRPr="00087D31">
              <w:rPr>
                <w:sz w:val="28"/>
                <w:szCs w:val="28"/>
              </w:rPr>
              <w:t>а</w:t>
            </w:r>
            <w:r w:rsidR="001C009D" w:rsidRPr="00087D31">
              <w:rPr>
                <w:sz w:val="28"/>
                <w:szCs w:val="28"/>
              </w:rPr>
              <w:t>брал 50 % правильных отв</w:t>
            </w:r>
            <w:r w:rsidR="001C009D" w:rsidRPr="00087D31">
              <w:rPr>
                <w:sz w:val="28"/>
                <w:szCs w:val="28"/>
              </w:rPr>
              <w:t>е</w:t>
            </w:r>
            <w:r w:rsidR="001C009D" w:rsidRPr="00087D31">
              <w:rPr>
                <w:sz w:val="28"/>
                <w:szCs w:val="28"/>
              </w:rPr>
              <w:t>тов. Оценка «не зачтено» ставится, если студент н</w:t>
            </w:r>
            <w:r w:rsidR="001C009D" w:rsidRPr="00087D31">
              <w:rPr>
                <w:sz w:val="28"/>
                <w:szCs w:val="28"/>
              </w:rPr>
              <w:t>а</w:t>
            </w:r>
            <w:r w:rsidR="001C009D" w:rsidRPr="00087D31">
              <w:rPr>
                <w:sz w:val="28"/>
                <w:szCs w:val="28"/>
              </w:rPr>
              <w:t>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lastRenderedPageBreak/>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EEE" w:rsidRDefault="00BE3EEE" w:rsidP="00A913D4">
      <w:pPr>
        <w:spacing w:after="0" w:line="240" w:lineRule="auto"/>
      </w:pPr>
      <w:r>
        <w:separator/>
      </w:r>
    </w:p>
  </w:endnote>
  <w:endnote w:type="continuationSeparator" w:id="1">
    <w:p w:rsidR="00BE3EEE" w:rsidRDefault="00BE3EEE"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31" w:rsidRDefault="00835113">
    <w:pPr>
      <w:pStyle w:val="af7"/>
      <w:jc w:val="center"/>
    </w:pPr>
    <w:r>
      <w:fldChar w:fldCharType="begin"/>
    </w:r>
    <w:r w:rsidR="00250431">
      <w:instrText>PAGE   \* MERGEFORMAT</w:instrText>
    </w:r>
    <w:r>
      <w:fldChar w:fldCharType="separate"/>
    </w:r>
    <w:r w:rsidR="006854EA">
      <w:rPr>
        <w:noProof/>
      </w:rPr>
      <w:t>2</w:t>
    </w:r>
    <w:r>
      <w:fldChar w:fldCharType="end"/>
    </w:r>
  </w:p>
  <w:p w:rsidR="00250431" w:rsidRDefault="0025043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EEE" w:rsidRDefault="00BE3EEE" w:rsidP="00A913D4">
      <w:pPr>
        <w:spacing w:after="0" w:line="240" w:lineRule="auto"/>
      </w:pPr>
      <w:r>
        <w:separator/>
      </w:r>
    </w:p>
  </w:footnote>
  <w:footnote w:type="continuationSeparator" w:id="1">
    <w:p w:rsidR="00BE3EEE" w:rsidRDefault="00BE3EEE"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964"/>
  <w:autoHyphenation/>
  <w:characterSpacingControl w:val="doNotCompress"/>
  <w:footnotePr>
    <w:footnote w:id="0"/>
    <w:footnote w:id="1"/>
  </w:footnotePr>
  <w:endnotePr>
    <w:endnote w:id="0"/>
    <w:endnote w:id="1"/>
  </w:endnotePr>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5A1"/>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77F34"/>
    <w:rsid w:val="00682CF5"/>
    <w:rsid w:val="00684A9E"/>
    <w:rsid w:val="006854EA"/>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5113"/>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762B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C3AF1"/>
    <w:rsid w:val="008D0504"/>
    <w:rsid w:val="008D1B37"/>
    <w:rsid w:val="008D250B"/>
    <w:rsid w:val="008D27D2"/>
    <w:rsid w:val="008D28C5"/>
    <w:rsid w:val="008D480F"/>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687"/>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3EEE"/>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17D8F"/>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62693719">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D296-F4E3-4E2E-ACB8-EFAD378A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34</Pages>
  <Words>7833</Words>
  <Characters>44650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 Windows</cp:lastModifiedBy>
  <cp:revision>72</cp:revision>
  <cp:lastPrinted>2019-11-04T19:56:00Z</cp:lastPrinted>
  <dcterms:created xsi:type="dcterms:W3CDTF">2019-11-09T16:51:00Z</dcterms:created>
  <dcterms:modified xsi:type="dcterms:W3CDTF">2020-10-29T11:21:00Z</dcterms:modified>
</cp:coreProperties>
</file>