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A111BD"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492917" w:rsidRPr="00492917">
        <w:rPr>
          <w:rFonts w:ascii="Times New Roman" w:eastAsia="Calibri" w:hAnsi="Times New Roman" w:cs="Times New Roman"/>
          <w:i/>
          <w:sz w:val="24"/>
          <w:u w:val="single"/>
          <w:lang w:eastAsia="en-US"/>
        </w:rPr>
        <w:t>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357433"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2021</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DE3BB6"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Григорьева__________________</w:t>
      </w:r>
      <w:r w:rsidR="00492917"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2405"/>
        <w:gridCol w:w="3402"/>
        <w:gridCol w:w="2126"/>
      </w:tblGrid>
      <w:tr w:rsidR="00357433" w:rsidRPr="00556C63" w:rsidTr="00357433">
        <w:trPr>
          <w:tblHeader/>
        </w:trPr>
        <w:tc>
          <w:tcPr>
            <w:tcW w:w="1701" w:type="dxa"/>
            <w:shd w:val="clear" w:color="auto" w:fill="auto"/>
            <w:vAlign w:val="center"/>
          </w:tcPr>
          <w:p w:rsidR="00357433" w:rsidRPr="00556C63" w:rsidRDefault="00357433" w:rsidP="00B5450F">
            <w:pPr>
              <w:pStyle w:val="ReportMain0"/>
              <w:suppressAutoHyphens/>
              <w:jc w:val="center"/>
              <w:rPr>
                <w:i/>
                <w:szCs w:val="24"/>
              </w:rPr>
            </w:pPr>
            <w:r w:rsidRPr="00556C63">
              <w:rPr>
                <w:i/>
                <w:szCs w:val="24"/>
              </w:rPr>
              <w:t>Формируемые компетенции</w:t>
            </w:r>
          </w:p>
        </w:tc>
        <w:tc>
          <w:tcPr>
            <w:tcW w:w="2405" w:type="dxa"/>
            <w:vAlign w:val="center"/>
          </w:tcPr>
          <w:p w:rsidR="00357433" w:rsidRPr="00556C63" w:rsidRDefault="00357433" w:rsidP="00357433">
            <w:pPr>
              <w:pStyle w:val="ReportMain0"/>
              <w:suppressAutoHyphens/>
              <w:jc w:val="center"/>
              <w:rPr>
                <w:i/>
                <w:szCs w:val="24"/>
              </w:rPr>
            </w:pPr>
            <w:r w:rsidRPr="00397556">
              <w:rPr>
                <w:i/>
                <w:szCs w:val="24"/>
                <w:lang w:eastAsia="ru-RU"/>
              </w:rPr>
              <w:t>Код и наименование индикатора достижения компетенции</w:t>
            </w:r>
          </w:p>
        </w:tc>
        <w:tc>
          <w:tcPr>
            <w:tcW w:w="3402" w:type="dxa"/>
            <w:vAlign w:val="center"/>
          </w:tcPr>
          <w:p w:rsidR="00357433" w:rsidRPr="00556C63" w:rsidRDefault="00357433"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357433" w:rsidRPr="00556C63" w:rsidRDefault="00357433"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357433" w:rsidRPr="00556C63" w:rsidTr="00357433">
        <w:tc>
          <w:tcPr>
            <w:tcW w:w="1701" w:type="dxa"/>
            <w:vMerge w:val="restart"/>
            <w:shd w:val="clear" w:color="auto" w:fill="auto"/>
          </w:tcPr>
          <w:p w:rsidR="00357433" w:rsidRPr="0082440D" w:rsidRDefault="00357433" w:rsidP="00357433">
            <w:pPr>
              <w:pStyle w:val="ReportMain0"/>
              <w:suppressAutoHyphens/>
            </w:pPr>
            <w:r w:rsidRPr="0082440D">
              <w:t>ОПК-2 Способен применять нормы материального и процессуального права при решении задач профессиональной деятельности</w:t>
            </w:r>
          </w:p>
        </w:tc>
        <w:tc>
          <w:tcPr>
            <w:tcW w:w="2405" w:type="dxa"/>
            <w:vMerge w:val="restart"/>
          </w:tcPr>
          <w:p w:rsidR="00357433" w:rsidRPr="0082440D" w:rsidRDefault="00357433" w:rsidP="00357433">
            <w:pPr>
              <w:pStyle w:val="ReportMain0"/>
              <w:suppressAutoHyphens/>
            </w:pPr>
            <w:r w:rsidRPr="0082440D">
              <w:t>ОПК-2-В-1 Определяет фактическую основу ситуаций, подлежащих применению норм права, выявляет юридические проблемы</w:t>
            </w:r>
          </w:p>
          <w:p w:rsidR="00357433" w:rsidRPr="0082440D" w:rsidRDefault="00357433" w:rsidP="00357433">
            <w:pPr>
              <w:pStyle w:val="ReportMain0"/>
              <w:suppressAutoHyphens/>
            </w:pPr>
            <w:r w:rsidRPr="0082440D">
              <w:t>ОПК-2-В-2 Определяет субъектов, уполномоченных на применение конкретных норм права</w:t>
            </w:r>
          </w:p>
        </w:tc>
        <w:tc>
          <w:tcPr>
            <w:tcW w:w="3402" w:type="dxa"/>
          </w:tcPr>
          <w:p w:rsidR="00357433" w:rsidRPr="00556C63" w:rsidRDefault="00357433" w:rsidP="00357433">
            <w:pPr>
              <w:pStyle w:val="ReportMain0"/>
              <w:suppressAutoHyphens/>
              <w:jc w:val="both"/>
              <w:rPr>
                <w:szCs w:val="24"/>
              </w:rPr>
            </w:pPr>
            <w:r w:rsidRPr="00556C63">
              <w:rPr>
                <w:b/>
                <w:szCs w:val="24"/>
                <w:u w:val="single"/>
              </w:rPr>
              <w:t>Знать:</w:t>
            </w:r>
            <w:r w:rsidRPr="00556C63">
              <w:rPr>
                <w:szCs w:val="24"/>
              </w:rPr>
              <w:t xml:space="preserve"> </w:t>
            </w:r>
          </w:p>
          <w:p w:rsidR="00357433" w:rsidRPr="00357433" w:rsidRDefault="00357433" w:rsidP="00357433">
            <w:pPr>
              <w:pStyle w:val="ReportMain0"/>
              <w:suppressAutoHyphens/>
              <w:jc w:val="both"/>
              <w:rPr>
                <w:szCs w:val="24"/>
              </w:rPr>
            </w:pPr>
            <w:r w:rsidRPr="00357433">
              <w:rPr>
                <w:szCs w:val="24"/>
              </w:rPr>
              <w:t>действующее материальное и процессуальное право, национальный режим государств, унифицированные нормы права, регулирующие гражданские правоотношения с иностранным элементом, основные принципы действия</w:t>
            </w:r>
          </w:p>
          <w:p w:rsidR="00357433" w:rsidRPr="00556C63" w:rsidRDefault="00357433" w:rsidP="00357433">
            <w:pPr>
              <w:pStyle w:val="ReportMain0"/>
              <w:suppressAutoHyphens/>
              <w:jc w:val="both"/>
              <w:rPr>
                <w:b/>
                <w:szCs w:val="24"/>
                <w:u w:val="single"/>
              </w:rPr>
            </w:pPr>
            <w:r w:rsidRPr="00357433">
              <w:rPr>
                <w:szCs w:val="24"/>
              </w:rPr>
              <w:t>нормативно-правовых актов; проблемы выбора, толкования и применения подходящего права при регулировании гражданских отношений с иностранным элементом</w:t>
            </w:r>
            <w:r w:rsidRPr="00556C63">
              <w:rPr>
                <w:szCs w:val="24"/>
              </w:rPr>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tc>
      </w:tr>
      <w:tr w:rsidR="00357433" w:rsidRPr="00556C63" w:rsidTr="00357433">
        <w:trPr>
          <w:trHeight w:val="2288"/>
        </w:trPr>
        <w:tc>
          <w:tcPr>
            <w:tcW w:w="1701" w:type="dxa"/>
            <w:vMerge/>
            <w:shd w:val="clear" w:color="auto" w:fill="auto"/>
          </w:tcPr>
          <w:p w:rsidR="00357433" w:rsidRPr="00556C63" w:rsidRDefault="00357433" w:rsidP="00357433">
            <w:pPr>
              <w:pStyle w:val="ReportMain0"/>
              <w:suppressAutoHyphens/>
              <w:jc w:val="center"/>
              <w:rPr>
                <w:i/>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szCs w:val="24"/>
              </w:rPr>
            </w:pPr>
            <w:r w:rsidRPr="00556C63">
              <w:rPr>
                <w:b/>
                <w:szCs w:val="24"/>
                <w:u w:val="single"/>
              </w:rPr>
              <w:t>Уметь:</w:t>
            </w:r>
            <w:r w:rsidRPr="00556C63">
              <w:rPr>
                <w:szCs w:val="24"/>
              </w:rPr>
              <w:t xml:space="preserve"> </w:t>
            </w:r>
          </w:p>
          <w:p w:rsidR="00357433" w:rsidRDefault="00357433" w:rsidP="00357433">
            <w:pPr>
              <w:pStyle w:val="ReportMain0"/>
              <w:suppressAutoHyphens/>
            </w:pPr>
            <w:r>
              <w:t>правильно выбирать, толковать, применять нормы материального и процессуального права, регулирующие гражданские правоотношения с</w:t>
            </w:r>
          </w:p>
          <w:p w:rsidR="00357433" w:rsidRPr="00556C63" w:rsidRDefault="00357433" w:rsidP="00357433">
            <w:pPr>
              <w:pStyle w:val="ReportMain0"/>
              <w:suppressAutoHyphens/>
              <w:rPr>
                <w:b/>
                <w:szCs w:val="24"/>
                <w:u w:val="single"/>
              </w:rPr>
            </w:pPr>
            <w:r>
              <w:t>иностранным элементом</w:t>
            </w:r>
            <w:r w:rsidRPr="00556C63">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tc>
      </w:tr>
      <w:tr w:rsidR="00357433" w:rsidRPr="00556C63" w:rsidTr="00357433">
        <w:trPr>
          <w:trHeight w:val="2290"/>
        </w:trPr>
        <w:tc>
          <w:tcPr>
            <w:tcW w:w="1701" w:type="dxa"/>
            <w:vMerge/>
            <w:shd w:val="clear" w:color="auto" w:fill="auto"/>
          </w:tcPr>
          <w:p w:rsidR="00357433" w:rsidRPr="00556C63" w:rsidRDefault="00357433" w:rsidP="00357433">
            <w:pPr>
              <w:pStyle w:val="ReportMain0"/>
              <w:suppressAutoHyphens/>
              <w:jc w:val="center"/>
              <w:rPr>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b/>
                <w:szCs w:val="24"/>
                <w:u w:val="single"/>
              </w:rPr>
            </w:pPr>
            <w:r w:rsidRPr="00556C63">
              <w:rPr>
                <w:b/>
                <w:szCs w:val="24"/>
                <w:u w:val="single"/>
              </w:rPr>
              <w:t xml:space="preserve">Владеть: </w:t>
            </w:r>
          </w:p>
          <w:p w:rsidR="00357433" w:rsidRDefault="00357433" w:rsidP="00357433">
            <w:pPr>
              <w:pStyle w:val="ReportMain0"/>
              <w:suppressAutoHyphens/>
            </w:pPr>
            <w:r>
              <w:t>навыками практического применения норм материального и процессуального права,</w:t>
            </w:r>
          </w:p>
          <w:p w:rsidR="00357433" w:rsidRPr="00556C63" w:rsidRDefault="00357433" w:rsidP="00357433">
            <w:pPr>
              <w:pStyle w:val="ReportMain0"/>
              <w:suppressAutoHyphens/>
              <w:jc w:val="both"/>
              <w:rPr>
                <w:b/>
                <w:szCs w:val="24"/>
                <w:u w:val="single"/>
              </w:rPr>
            </w:pPr>
            <w:r>
              <w:t>регулирующих гражданские правоотношения с иностранным элементом</w:t>
            </w:r>
            <w:r w:rsidRPr="00556C63">
              <w:rPr>
                <w:b/>
                <w:u w:val="single"/>
              </w:rPr>
              <w:t xml:space="preserve">  </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357433" w:rsidRPr="00556C63" w:rsidTr="00357433">
        <w:trPr>
          <w:trHeight w:val="2110"/>
        </w:trPr>
        <w:tc>
          <w:tcPr>
            <w:tcW w:w="1701" w:type="dxa"/>
            <w:vMerge w:val="restart"/>
            <w:shd w:val="clear" w:color="auto" w:fill="auto"/>
          </w:tcPr>
          <w:p w:rsidR="00357433" w:rsidRPr="0082440D" w:rsidRDefault="00357433" w:rsidP="00357433">
            <w:pPr>
              <w:pStyle w:val="ReportMain0"/>
              <w:suppressAutoHyphens/>
            </w:pPr>
            <w:r w:rsidRPr="0082440D">
              <w:t xml:space="preserve">ОПК-5 Способен логически верно, аргументированно и ясно строить устную и письменную </w:t>
            </w:r>
            <w:r w:rsidRPr="0082440D">
              <w:lastRenderedPageBreak/>
              <w:t>речь с единообразным и корректным использованием профессиональной юридической лексики</w:t>
            </w:r>
          </w:p>
        </w:tc>
        <w:tc>
          <w:tcPr>
            <w:tcW w:w="2405" w:type="dxa"/>
            <w:vMerge w:val="restart"/>
          </w:tcPr>
          <w:p w:rsidR="00357433" w:rsidRPr="0082440D" w:rsidRDefault="00357433" w:rsidP="00357433">
            <w:pPr>
              <w:pStyle w:val="ReportMain0"/>
              <w:suppressAutoHyphens/>
            </w:pPr>
            <w:r w:rsidRPr="0082440D">
              <w:lastRenderedPageBreak/>
              <w:t>ОПК-5-В-1 Правильно применяет основные юридические понятия и категории</w:t>
            </w:r>
          </w:p>
        </w:tc>
        <w:tc>
          <w:tcPr>
            <w:tcW w:w="3402" w:type="dxa"/>
          </w:tcPr>
          <w:p w:rsidR="00357433" w:rsidRPr="00556C63" w:rsidRDefault="00357433" w:rsidP="00357433">
            <w:pPr>
              <w:pStyle w:val="ReportMain0"/>
              <w:suppressAutoHyphens/>
              <w:jc w:val="both"/>
              <w:rPr>
                <w:szCs w:val="24"/>
              </w:rPr>
            </w:pPr>
            <w:r w:rsidRPr="00556C63">
              <w:rPr>
                <w:b/>
                <w:szCs w:val="24"/>
                <w:u w:val="single"/>
              </w:rPr>
              <w:t>Знать:</w:t>
            </w:r>
            <w:r w:rsidRPr="00556C63">
              <w:rPr>
                <w:szCs w:val="24"/>
              </w:rPr>
              <w:t xml:space="preserve"> </w:t>
            </w:r>
          </w:p>
          <w:p w:rsidR="00357433" w:rsidRPr="00556C63" w:rsidRDefault="00357433" w:rsidP="00357433">
            <w:pPr>
              <w:pStyle w:val="ReportMain0"/>
              <w:suppressAutoHyphens/>
              <w:rPr>
                <w:szCs w:val="24"/>
              </w:rPr>
            </w:pPr>
            <w:r w:rsidRPr="00357433">
              <w:rPr>
                <w:szCs w:val="24"/>
              </w:rPr>
              <w:t xml:space="preserve">основные правовые понятия и юридические категории, особенности профессиональной речи юриста по международному частному праву, соотношение в ней общеупотребительных и специальных юридических </w:t>
            </w:r>
            <w:r w:rsidRPr="00357433">
              <w:rPr>
                <w:szCs w:val="24"/>
              </w:rPr>
              <w:lastRenderedPageBreak/>
              <w:t>терминов; взаимосвязь культуры речи и культуры мышления юриста, в профессиональную деятельность которого входит и применения подходящего права при регулировании гражданских отношений с иностранным элементом</w:t>
            </w:r>
            <w:r w:rsidRPr="00556C63">
              <w:rPr>
                <w:szCs w:val="24"/>
              </w:rPr>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Фонд тестовых заданий /А-О/</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357433" w:rsidRPr="00556C63" w:rsidTr="00357433">
        <w:tc>
          <w:tcPr>
            <w:tcW w:w="1701" w:type="dxa"/>
            <w:vMerge/>
            <w:shd w:val="clear" w:color="auto" w:fill="auto"/>
          </w:tcPr>
          <w:p w:rsidR="00357433" w:rsidRPr="00556C63" w:rsidRDefault="00357433" w:rsidP="00357433">
            <w:pPr>
              <w:pStyle w:val="ReportMain0"/>
              <w:suppressAutoHyphens/>
              <w:rPr>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szCs w:val="24"/>
              </w:rPr>
            </w:pPr>
            <w:r w:rsidRPr="00556C63">
              <w:rPr>
                <w:b/>
                <w:szCs w:val="24"/>
                <w:u w:val="single"/>
              </w:rPr>
              <w:t>Уметь:</w:t>
            </w:r>
            <w:r w:rsidRPr="00556C63">
              <w:rPr>
                <w:szCs w:val="24"/>
              </w:rPr>
              <w:t xml:space="preserve"> </w:t>
            </w:r>
          </w:p>
          <w:p w:rsidR="00357433" w:rsidRPr="00556C63" w:rsidRDefault="00357433" w:rsidP="00357433">
            <w:pPr>
              <w:pStyle w:val="ReportMain0"/>
              <w:suppressAutoHyphens/>
              <w:rPr>
                <w:b/>
                <w:szCs w:val="24"/>
                <w:u w:val="single"/>
              </w:rPr>
            </w:pPr>
            <w:r w:rsidRPr="00357433">
              <w:rPr>
                <w:szCs w:val="24"/>
              </w:rPr>
              <w:t>оперировать юридическими понятиями и категориями международного частного права; логически грамотно выражать и обосновывать свою точку зрения по проблемам регулирования гражданских отношений с иностранным элементом; анализировать основные перспективы и тенденции регулирования, гражданских отношений с иностранным элементом; давать правильную оценку современным проблемам в сфере защиты прав субъектов международного частного права, вскрывать их сущность, понимать их социальное назначение</w:t>
            </w:r>
            <w:r w:rsidRPr="00556C63">
              <w:rPr>
                <w:szCs w:val="24"/>
              </w:rPr>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tc>
      </w:tr>
      <w:tr w:rsidR="00357433" w:rsidRPr="00AD5430" w:rsidTr="00357433">
        <w:tc>
          <w:tcPr>
            <w:tcW w:w="1701" w:type="dxa"/>
            <w:vMerge/>
            <w:shd w:val="clear" w:color="auto" w:fill="auto"/>
          </w:tcPr>
          <w:p w:rsidR="00357433" w:rsidRPr="00556C63" w:rsidRDefault="00357433" w:rsidP="00357433">
            <w:pPr>
              <w:pStyle w:val="ReportMain0"/>
              <w:suppressAutoHyphens/>
              <w:rPr>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color w:val="000000"/>
                <w:szCs w:val="24"/>
              </w:rPr>
            </w:pPr>
            <w:r w:rsidRPr="00556C63">
              <w:rPr>
                <w:b/>
                <w:szCs w:val="24"/>
                <w:u w:val="single"/>
              </w:rPr>
              <w:t xml:space="preserve">Владеть: </w:t>
            </w:r>
          </w:p>
          <w:p w:rsidR="00357433" w:rsidRPr="00556C63" w:rsidRDefault="00357433" w:rsidP="00357433">
            <w:pPr>
              <w:pStyle w:val="ReportMain0"/>
              <w:suppressAutoHyphens/>
              <w:rPr>
                <w:b/>
                <w:szCs w:val="24"/>
                <w:u w:val="single"/>
              </w:rPr>
            </w:pPr>
            <w:r w:rsidRPr="00357433">
              <w:rPr>
                <w:szCs w:val="24"/>
              </w:rPr>
              <w:t>юридической терминологией международного частного права; навыками анализа правовых последствий гражданских отношений с иностранным элементом; навыками изложения в письменной форме правовой информации; навыками устных выступлений и оформления докладов, рефератов по проблемам правового регулирования гражданских отношений с иностранным элементом</w:t>
            </w:r>
            <w:bookmarkStart w:id="2" w:name="_GoBack"/>
            <w:bookmarkEnd w:id="2"/>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357433" w:rsidRPr="00556C63" w:rsidRDefault="00357433" w:rsidP="00357433">
            <w:pPr>
              <w:spacing w:after="0" w:line="240" w:lineRule="auto"/>
              <w:rPr>
                <w:rFonts w:ascii="Times New Roman" w:hAnsi="Times New Roman" w:cs="Times New Roman"/>
                <w:sz w:val="24"/>
                <w:szCs w:val="24"/>
              </w:rPr>
            </w:pPr>
          </w:p>
          <w:p w:rsidR="00357433" w:rsidRPr="00AD5430"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lastRenderedPageBreak/>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170E5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170E5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170E5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170E5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170E5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lastRenderedPageBreak/>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lastRenderedPageBreak/>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 xml:space="preserve">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w:t>
      </w:r>
      <w:r w:rsidRPr="00AD5430">
        <w:rPr>
          <w:color w:val="000000"/>
        </w:rPr>
        <w:lastRenderedPageBreak/>
        <w:t>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lastRenderedPageBreak/>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lastRenderedPageBreak/>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lastRenderedPageBreak/>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lastRenderedPageBreak/>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lastRenderedPageBreak/>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 xml:space="preserve">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w:t>
      </w:r>
      <w:r w:rsidRPr="00556C63">
        <w:lastRenderedPageBreak/>
        <w:t>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lastRenderedPageBreak/>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lastRenderedPageBreak/>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lastRenderedPageBreak/>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w:t>
      </w:r>
      <w:r w:rsidRPr="00556C63">
        <w:rPr>
          <w:rFonts w:ascii="Times New Roman" w:hAnsi="Times New Roman" w:cs="Times New Roman"/>
          <w:sz w:val="24"/>
          <w:szCs w:val="24"/>
          <w:shd w:val="clear" w:color="auto" w:fill="FFFFFF"/>
        </w:rPr>
        <w:lastRenderedPageBreak/>
        <w:t>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 xml:space="preserve">На острове Крит (Греция) произошло дорожно-транспортное происшествие с участием российского и украинского туристов. Оба водителя управляли автомобилями, </w:t>
      </w:r>
      <w:r w:rsidRPr="00556C63">
        <w:lastRenderedPageBreak/>
        <w:t>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lastRenderedPageBreak/>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 xml:space="preserve">ОАО «Муроммашзавод» направило в адрес немецкой компании претензию с требованием прекратить поставки в Россию деталей, обработанных запатентованным в РФ </w:t>
      </w:r>
      <w:r w:rsidRPr="00556C63">
        <w:rPr>
          <w:rFonts w:ascii="Times New Roman" w:eastAsia="Times New Roman" w:hAnsi="Times New Roman" w:cs="Times New Roman"/>
          <w:sz w:val="24"/>
          <w:szCs w:val="24"/>
        </w:rPr>
        <w:lastRenderedPageBreak/>
        <w:t>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lastRenderedPageBreak/>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w:t>
      </w:r>
      <w:r w:rsidRPr="00556C63">
        <w:rPr>
          <w:rFonts w:ascii="Times New Roman" w:hAnsi="Times New Roman" w:cs="Times New Roman"/>
          <w:sz w:val="24"/>
          <w:szCs w:val="24"/>
        </w:rPr>
        <w:lastRenderedPageBreak/>
        <w:t xml:space="preserve">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lastRenderedPageBreak/>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 xml:space="preserve">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w:t>
      </w:r>
      <w:r w:rsidRPr="00556C63">
        <w:lastRenderedPageBreak/>
        <w:t>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 xml:space="preserve">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w:t>
      </w:r>
      <w:r w:rsidRPr="00556C63">
        <w:lastRenderedPageBreak/>
        <w:t>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lastRenderedPageBreak/>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w:t>
      </w:r>
      <w:r w:rsidRPr="0017321A">
        <w:rPr>
          <w:rFonts w:ascii="Times New Roman" w:eastAsia="Times New Roman" w:hAnsi="Times New Roman" w:cs="Times New Roman"/>
          <w:sz w:val="24"/>
          <w:szCs w:val="24"/>
          <w:lang w:bidi="ru-RU"/>
        </w:rPr>
        <w:lastRenderedPageBreak/>
        <w:t xml:space="preserve">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lastRenderedPageBreak/>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170E5D"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170E5D"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lastRenderedPageBreak/>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 xml:space="preserve">Обоснуйте, в какой их указанных конвенций </w:t>
      </w:r>
      <w:r w:rsidR="00857416" w:rsidRPr="0057127D">
        <w:rPr>
          <w:color w:val="000000"/>
        </w:rPr>
        <w:lastRenderedPageBreak/>
        <w:t>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lastRenderedPageBreak/>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w:t>
      </w:r>
      <w:r w:rsidRPr="00D47BD3">
        <w:rPr>
          <w:rFonts w:ascii="Times New Roman" w:eastAsia="Times New Roman" w:hAnsi="Times New Roman" w:cs="Times New Roman"/>
          <w:color w:val="000000"/>
          <w:sz w:val="24"/>
          <w:szCs w:val="24"/>
        </w:rPr>
        <w:lastRenderedPageBreak/>
        <w:t>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lastRenderedPageBreak/>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полно излагает материал,  продемонстриро</w:t>
            </w:r>
            <w:r w:rsidRPr="00594EA3">
              <w:rPr>
                <w:rFonts w:ascii="Times New Roman" w:eastAsia="Times New Roman" w:hAnsi="Times New Roman" w:cs="Times New Roman"/>
              </w:rPr>
              <w:lastRenderedPageBreak/>
              <w:t xml:space="preserve">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на вопросы практического занятия (семинара) с соблюдением логики изложения </w:t>
            </w:r>
            <w:r w:rsidRPr="00594EA3">
              <w:rPr>
                <w:rFonts w:ascii="Times New Roman" w:eastAsia="Times New Roman" w:hAnsi="Times New Roman" w:cs="Times New Roman"/>
              </w:rPr>
              <w:lastRenderedPageBreak/>
              <w:t>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w:t>
            </w:r>
            <w:r w:rsidRPr="00594EA3">
              <w:rPr>
                <w:rFonts w:ascii="Times New Roman" w:eastAsia="Times New Roman" w:hAnsi="Times New Roman" w:cs="Times New Roman"/>
              </w:rPr>
              <w:lastRenderedPageBreak/>
              <w:t>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w:t>
            </w:r>
            <w:r w:rsidRPr="00594EA3">
              <w:rPr>
                <w:rFonts w:ascii="Times New Roman" w:eastAsia="Times New Roman" w:hAnsi="Times New Roman" w:cs="Times New Roman"/>
              </w:rPr>
              <w:lastRenderedPageBreak/>
              <w:t xml:space="preserve">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 xml:space="preserve">Грамотно дает анализ судебной практики. Анализирует </w:t>
            </w:r>
            <w:r w:rsidRPr="008F472D">
              <w:rPr>
                <w:rFonts w:ascii="Times New Roman" w:eastAsia="Times New Roman" w:hAnsi="Times New Roman" w:cs="Times New Roman"/>
                <w:lang w:eastAsia="en-US"/>
              </w:rPr>
              <w:lastRenderedPageBreak/>
              <w:t>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lastRenderedPageBreak/>
              <w:t xml:space="preserve">Анализирует  судебную практику, нормы законодательства, </w:t>
            </w:r>
            <w:r w:rsidRPr="008F472D">
              <w:rPr>
                <w:rFonts w:ascii="Times New Roman" w:eastAsia="Times New Roman" w:hAnsi="Times New Roman" w:cs="Times New Roman"/>
                <w:lang w:eastAsia="en-US"/>
              </w:rPr>
              <w:lastRenderedPageBreak/>
              <w:t>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lastRenderedPageBreak/>
              <w:t xml:space="preserve">Анализирует  судебную практику, нормы законодательства, </w:t>
            </w:r>
            <w:r w:rsidRPr="008F472D">
              <w:rPr>
                <w:rFonts w:ascii="Times New Roman" w:eastAsia="Times New Roman" w:hAnsi="Times New Roman" w:cs="Times New Roman"/>
                <w:lang w:eastAsia="en-US"/>
              </w:rPr>
              <w:lastRenderedPageBreak/>
              <w:t>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lastRenderedPageBreak/>
              <w:t xml:space="preserve">Не умеет определить структуру судебного акта, </w:t>
            </w:r>
            <w:r w:rsidRPr="008F472D">
              <w:rPr>
                <w:rFonts w:ascii="Times New Roman" w:eastAsia="Times New Roman" w:hAnsi="Times New Roman" w:cs="Times New Roman"/>
                <w:lang w:eastAsia="en-US"/>
              </w:rPr>
              <w:lastRenderedPageBreak/>
              <w:t>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lastRenderedPageBreak/>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к действующему законодательству, нормам международного права, причем не </w:t>
            </w:r>
            <w:r w:rsidRPr="00594EA3">
              <w:rPr>
                <w:rFonts w:ascii="Times New Roman" w:eastAsia="Times New Roman" w:hAnsi="Times New Roman" w:cs="Times New Roman"/>
              </w:rPr>
              <w:lastRenderedPageBreak/>
              <w:t>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5D" w:rsidRDefault="00170E5D" w:rsidP="00A10C59">
      <w:pPr>
        <w:spacing w:after="0" w:line="240" w:lineRule="auto"/>
      </w:pPr>
      <w:r>
        <w:separator/>
      </w:r>
    </w:p>
  </w:endnote>
  <w:endnote w:type="continuationSeparator" w:id="0">
    <w:p w:rsidR="00170E5D" w:rsidRDefault="00170E5D"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5D" w:rsidRDefault="00170E5D" w:rsidP="00A10C59">
      <w:pPr>
        <w:spacing w:after="0" w:line="240" w:lineRule="auto"/>
      </w:pPr>
      <w:r>
        <w:separator/>
      </w:r>
    </w:p>
  </w:footnote>
  <w:footnote w:type="continuationSeparator" w:id="0">
    <w:p w:rsidR="00170E5D" w:rsidRDefault="00170E5D"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14E6D"/>
    <w:rsid w:val="00031785"/>
    <w:rsid w:val="000478C1"/>
    <w:rsid w:val="000B756E"/>
    <w:rsid w:val="001105F1"/>
    <w:rsid w:val="00127AAA"/>
    <w:rsid w:val="00152230"/>
    <w:rsid w:val="00157DE7"/>
    <w:rsid w:val="00170E5D"/>
    <w:rsid w:val="0017321A"/>
    <w:rsid w:val="00196C51"/>
    <w:rsid w:val="001A1175"/>
    <w:rsid w:val="001A7382"/>
    <w:rsid w:val="001E2DBD"/>
    <w:rsid w:val="0022243A"/>
    <w:rsid w:val="00224D94"/>
    <w:rsid w:val="002635CE"/>
    <w:rsid w:val="002E55B9"/>
    <w:rsid w:val="00357433"/>
    <w:rsid w:val="003B1F40"/>
    <w:rsid w:val="003C37DB"/>
    <w:rsid w:val="003D5CF0"/>
    <w:rsid w:val="003D5E9A"/>
    <w:rsid w:val="0040371A"/>
    <w:rsid w:val="004329E5"/>
    <w:rsid w:val="0049269D"/>
    <w:rsid w:val="00492917"/>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542F5"/>
    <w:rsid w:val="00987E87"/>
    <w:rsid w:val="009C173A"/>
    <w:rsid w:val="009C61CD"/>
    <w:rsid w:val="009E3A9E"/>
    <w:rsid w:val="00A06728"/>
    <w:rsid w:val="00A10C59"/>
    <w:rsid w:val="00A111BD"/>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E3BB6"/>
    <w:rsid w:val="00DF4E42"/>
    <w:rsid w:val="00E1003E"/>
    <w:rsid w:val="00E93EB3"/>
    <w:rsid w:val="00EA37EA"/>
    <w:rsid w:val="00EA4E28"/>
    <w:rsid w:val="00EB3511"/>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13F1-048A-4538-94A6-CDC2B84C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18290</Words>
  <Characters>104255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3</cp:revision>
  <dcterms:created xsi:type="dcterms:W3CDTF">2020-01-23T17:37:00Z</dcterms:created>
  <dcterms:modified xsi:type="dcterms:W3CDTF">2021-11-25T05:27:00Z</dcterms:modified>
</cp:coreProperties>
</file>