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44.03.04 Профессио</w:t>
      </w:r>
      <w:r w:rsidR="001762B1">
        <w:rPr>
          <w:i/>
          <w:szCs w:val="28"/>
          <w:u w:val="single"/>
        </w:rPr>
        <w:t>нальное обучение (по отраслям)</w:t>
      </w:r>
    </w:p>
    <w:p w:rsidR="00574159" w:rsidRPr="006454D5" w:rsidRDefault="00A6741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 xml:space="preserve"> </w:t>
      </w:r>
      <w:r w:rsidR="00574159"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1762B1" w:rsidRDefault="001762B1" w:rsidP="008D4D99">
      <w:pPr>
        <w:pStyle w:val="ReportHead"/>
        <w:suppressAutoHyphens/>
        <w:rPr>
          <w:szCs w:val="28"/>
        </w:rPr>
      </w:pPr>
    </w:p>
    <w:p w:rsidR="001762B1" w:rsidRDefault="001762B1" w:rsidP="008D4D99">
      <w:pPr>
        <w:pStyle w:val="ReportHead"/>
        <w:suppressAutoHyphens/>
        <w:rPr>
          <w:szCs w:val="28"/>
        </w:rPr>
      </w:pPr>
    </w:p>
    <w:p w:rsidR="001762B1" w:rsidRPr="006454D5" w:rsidRDefault="001762B1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762B1">
        <w:rPr>
          <w:szCs w:val="28"/>
        </w:rPr>
        <w:t>2021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8D4D99" w:rsidRPr="006454D5">
        <w:rPr>
          <w:sz w:val="28"/>
          <w:szCs w:val="28"/>
        </w:rPr>
        <w:t xml:space="preserve"> - ;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1762B1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762B1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>о</w:t>
      </w:r>
      <w:r w:rsidR="001762B1">
        <w:rPr>
          <w:rFonts w:cstheme="minorBidi"/>
          <w:sz w:val="28"/>
          <w:szCs w:val="28"/>
        </w:rPr>
        <w:t>нальное обучение (по отраслям).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</w:rPr>
        <w:t xml:space="preserve"> </w:t>
      </w:r>
      <w:r w:rsidR="00983875">
        <w:rPr>
          <w:rFonts w:eastAsia="Times New Roman"/>
          <w:szCs w:val="28"/>
        </w:rPr>
        <w:t xml:space="preserve">для направления подготовки 44.03.04 Профессиональное обучение (по отраслям) </w:t>
      </w:r>
      <w:proofErr w:type="gramStart"/>
      <w:r w:rsidR="00983875">
        <w:rPr>
          <w:rFonts w:eastAsia="Times New Roman"/>
          <w:szCs w:val="28"/>
        </w:rPr>
        <w:t>является</w:t>
      </w:r>
      <w:proofErr w:type="gramEnd"/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</w:t>
      </w:r>
      <w:proofErr w:type="spellStart"/>
      <w:r w:rsidRPr="006454D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6454D5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1762B1">
        <w:rPr>
          <w:rFonts w:ascii="Times New Roman" w:hAnsi="Times New Roman"/>
          <w:sz w:val="28"/>
          <w:szCs w:val="28"/>
        </w:rPr>
        <w:t>2021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 и управление самостоятельной работой студентов</w:t>
      </w:r>
      <w:bookmarkEnd w:id="0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работу студентов по данной учебной дисциплине.</w:t>
      </w:r>
      <w:bookmarkEnd w:id="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» устанавливается в следующих формах: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работы и тестовых заданий;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  <w:bookmarkEnd w:id="8"/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 xml:space="preserve">2) текущий контроль осуществляется в ходе </w:t>
      </w:r>
      <w:r>
        <w:rPr>
          <w:rFonts w:eastAsia="Times New Roman"/>
          <w:szCs w:val="28"/>
        </w:rPr>
        <w:t>практических</w:t>
      </w:r>
      <w:r w:rsidRPr="00983875">
        <w:rPr>
          <w:rFonts w:eastAsia="Times New Roman"/>
          <w:szCs w:val="28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6454D5">
        <w:rPr>
          <w:rFonts w:eastAsia="Times New Roman"/>
          <w:szCs w:val="28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</w:rPr>
        <w:t xml:space="preserve">в </w:t>
      </w:r>
      <w:r w:rsidR="001762B1">
        <w:rPr>
          <w:rFonts w:eastAsia="Times New Roman"/>
          <w:szCs w:val="28"/>
        </w:rPr>
        <w:t>2</w:t>
      </w:r>
      <w:r w:rsidR="00983875">
        <w:rPr>
          <w:rFonts w:eastAsia="Times New Roman"/>
          <w:szCs w:val="28"/>
        </w:rPr>
        <w:t xml:space="preserve"> семестре</w:t>
      </w:r>
      <w:r w:rsidR="00983875" w:rsidRPr="006454D5">
        <w:rPr>
          <w:rFonts w:eastAsia="Times New Roman"/>
          <w:szCs w:val="28"/>
        </w:rPr>
        <w:t xml:space="preserve"> </w:t>
      </w:r>
      <w:r w:rsidR="00983875">
        <w:rPr>
          <w:rFonts w:eastAsia="Times New Roman"/>
          <w:szCs w:val="28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</w:rPr>
        <w:t>44.03.04 Профессиональное об</w:t>
      </w:r>
      <w:r w:rsidR="00983875">
        <w:rPr>
          <w:rFonts w:eastAsia="Times New Roman"/>
          <w:szCs w:val="28"/>
        </w:rPr>
        <w:t>учение (по отраслям)</w:t>
      </w:r>
      <w:r w:rsidR="001762B1">
        <w:rPr>
          <w:rFonts w:eastAsia="Times New Roman"/>
          <w:szCs w:val="28"/>
        </w:rPr>
        <w:t xml:space="preserve"> </w:t>
      </w:r>
      <w:r w:rsidR="00AB5D3C">
        <w:rPr>
          <w:rFonts w:eastAsia="Times New Roman"/>
          <w:szCs w:val="28"/>
        </w:rPr>
        <w:t xml:space="preserve">– очная форма обучения и в 1 семестре заочной формы </w:t>
      </w:r>
      <w:bookmarkStart w:id="9" w:name="_GoBack"/>
      <w:bookmarkEnd w:id="9"/>
      <w:r w:rsidRPr="006454D5">
        <w:rPr>
          <w:rFonts w:eastAsia="Times New Roman"/>
          <w:szCs w:val="28"/>
        </w:rPr>
        <w:t>является экзамен</w:t>
      </w:r>
      <w:r w:rsidR="00983875">
        <w:rPr>
          <w:rFonts w:eastAsia="Times New Roman"/>
          <w:szCs w:val="28"/>
        </w:rPr>
        <w:t>.</w:t>
      </w:r>
      <w:r w:rsidR="00C6132D">
        <w:rPr>
          <w:rFonts w:eastAsia="Times New Roman"/>
          <w:szCs w:val="28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0C" w:rsidRDefault="00A5190C" w:rsidP="00FF0076">
      <w:pPr>
        <w:spacing w:after="0" w:line="240" w:lineRule="auto"/>
      </w:pPr>
      <w:r>
        <w:separator/>
      </w:r>
    </w:p>
  </w:endnote>
  <w:endnote w:type="continuationSeparator" w:id="0">
    <w:p w:rsidR="00A5190C" w:rsidRDefault="00A5190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AB5D3C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0C" w:rsidRDefault="00A5190C" w:rsidP="00FF0076">
      <w:pPr>
        <w:spacing w:after="0" w:line="240" w:lineRule="auto"/>
      </w:pPr>
      <w:r>
        <w:separator/>
      </w:r>
    </w:p>
  </w:footnote>
  <w:footnote w:type="continuationSeparator" w:id="0">
    <w:p w:rsidR="00A5190C" w:rsidRDefault="00A5190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51F3A"/>
    <w:rsid w:val="000B1CE8"/>
    <w:rsid w:val="0014634D"/>
    <w:rsid w:val="001716C1"/>
    <w:rsid w:val="001762B1"/>
    <w:rsid w:val="001D5F26"/>
    <w:rsid w:val="00231010"/>
    <w:rsid w:val="002310EC"/>
    <w:rsid w:val="00233503"/>
    <w:rsid w:val="0024279D"/>
    <w:rsid w:val="002A30F9"/>
    <w:rsid w:val="002A7687"/>
    <w:rsid w:val="002B7629"/>
    <w:rsid w:val="002D6C9C"/>
    <w:rsid w:val="002E7D03"/>
    <w:rsid w:val="003260D6"/>
    <w:rsid w:val="0035188A"/>
    <w:rsid w:val="00355893"/>
    <w:rsid w:val="00360633"/>
    <w:rsid w:val="003C5888"/>
    <w:rsid w:val="00403C0A"/>
    <w:rsid w:val="00470EB9"/>
    <w:rsid w:val="004A5996"/>
    <w:rsid w:val="004C2A14"/>
    <w:rsid w:val="004E5265"/>
    <w:rsid w:val="00574159"/>
    <w:rsid w:val="005C006A"/>
    <w:rsid w:val="00604D48"/>
    <w:rsid w:val="006454D5"/>
    <w:rsid w:val="00733C5E"/>
    <w:rsid w:val="007716C5"/>
    <w:rsid w:val="00790205"/>
    <w:rsid w:val="007D5996"/>
    <w:rsid w:val="007F0CD2"/>
    <w:rsid w:val="00801D50"/>
    <w:rsid w:val="008533FE"/>
    <w:rsid w:val="008743A0"/>
    <w:rsid w:val="008C3271"/>
    <w:rsid w:val="008D4D99"/>
    <w:rsid w:val="00983875"/>
    <w:rsid w:val="009838CD"/>
    <w:rsid w:val="009B25D1"/>
    <w:rsid w:val="009F7F82"/>
    <w:rsid w:val="00A17897"/>
    <w:rsid w:val="00A21FAC"/>
    <w:rsid w:val="00A5190C"/>
    <w:rsid w:val="00A67419"/>
    <w:rsid w:val="00A87A23"/>
    <w:rsid w:val="00AB5D3C"/>
    <w:rsid w:val="00B75991"/>
    <w:rsid w:val="00B81E60"/>
    <w:rsid w:val="00BA5424"/>
    <w:rsid w:val="00C6132D"/>
    <w:rsid w:val="00C642B4"/>
    <w:rsid w:val="00CB5934"/>
    <w:rsid w:val="00D25B75"/>
    <w:rsid w:val="00DB7AA9"/>
    <w:rsid w:val="00E87CB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89D9-8717-4038-95C9-47FCAFAA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3</cp:revision>
  <dcterms:created xsi:type="dcterms:W3CDTF">2021-11-23T07:01:00Z</dcterms:created>
  <dcterms:modified xsi:type="dcterms:W3CDTF">2021-11-24T06:58:00Z</dcterms:modified>
</cp:coreProperties>
</file>