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 xml:space="preserve">Кафедра </w:t>
      </w:r>
      <w:r w:rsidR="006D755D">
        <w:rPr>
          <w:sz w:val="24"/>
        </w:rPr>
        <w:t>педагогического образования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925602">
        <w:rPr>
          <w:b/>
          <w:bCs/>
          <w:sz w:val="28"/>
          <w:szCs w:val="28"/>
        </w:rPr>
        <w:t>Методика обучению русскому языку</w:t>
      </w:r>
      <w:r w:rsidRPr="009220CD">
        <w:rPr>
          <w:b/>
          <w:bCs/>
          <w:sz w:val="32"/>
          <w:szCs w:val="28"/>
        </w:rPr>
        <w:t>»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A73F32" w:rsidRDefault="00A73F32" w:rsidP="00A73F32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A73F32" w:rsidRDefault="00A73F32" w:rsidP="00A73F32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A73F32" w:rsidRDefault="00A73F32" w:rsidP="00A73F32">
      <w:pPr>
        <w:pStyle w:val="ReportHead"/>
        <w:suppressAutoHyphens/>
        <w:rPr>
          <w:sz w:val="24"/>
        </w:rPr>
      </w:pPr>
    </w:p>
    <w:p w:rsidR="00A73F32" w:rsidRDefault="00A73F32" w:rsidP="00A73F32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A73F32" w:rsidRDefault="00A73F32" w:rsidP="00A73F32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A73F32" w:rsidRDefault="00A73F32" w:rsidP="00A73F32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9220CD" w:rsidRPr="00A73F32" w:rsidRDefault="009E4DC9" w:rsidP="00A73F32">
      <w:pPr>
        <w:pStyle w:val="ReportHead"/>
        <w:tabs>
          <w:tab w:val="center" w:pos="4677"/>
        </w:tabs>
        <w:suppressAutoHyphens/>
        <w:spacing w:line="276" w:lineRule="auto"/>
        <w:jc w:val="left"/>
        <w:rPr>
          <w:szCs w:val="28"/>
        </w:rPr>
      </w:pPr>
      <w:r>
        <w:rPr>
          <w:szCs w:val="28"/>
        </w:rPr>
        <w:tab/>
      </w:r>
      <w:r w:rsidR="00A73F32">
        <w:rPr>
          <w:szCs w:val="28"/>
        </w:rPr>
        <w:t>очная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163B1E" w:rsidRDefault="00403FF4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9E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403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</w:t>
      </w:r>
      <w:r w:rsidR="009E4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403FF4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 w:rsidR="009E4DC9">
        <w:rPr>
          <w:rFonts w:ascii="Times New Roman" w:eastAsia="Times New Roman" w:hAnsi="Times New Roman"/>
          <w:sz w:val="28"/>
          <w:szCs w:val="28"/>
        </w:rPr>
        <w:t>21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25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обучения русскому языку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 xml:space="preserve">перечень функций, целей, видов самостоятельной работы студентов, указания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по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7778" w:rsidRPr="00AA11C3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0A4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44.03.01-Педагогическое образование </w:t>
      </w:r>
      <w:r w:rsidR="000A40E5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925602">
        <w:rPr>
          <w:rFonts w:ascii="Times New Roman" w:eastAsia="Times New Roman" w:hAnsi="Times New Roman"/>
          <w:sz w:val="28"/>
          <w:szCs w:val="28"/>
        </w:rPr>
        <w:t>Методика обуч</w:t>
      </w:r>
      <w:r w:rsidR="00925602">
        <w:rPr>
          <w:rFonts w:ascii="Times New Roman" w:eastAsia="Times New Roman" w:hAnsi="Times New Roman"/>
          <w:sz w:val="28"/>
          <w:szCs w:val="28"/>
        </w:rPr>
        <w:t>е</w:t>
      </w:r>
      <w:r w:rsidR="00925602">
        <w:rPr>
          <w:rFonts w:ascii="Times New Roman" w:eastAsia="Times New Roman" w:hAnsi="Times New Roman"/>
          <w:sz w:val="28"/>
          <w:szCs w:val="28"/>
        </w:rPr>
        <w:t>ния русскому языку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403FF4">
        <w:rPr>
          <w:rFonts w:ascii="Times New Roman" w:eastAsia="Times New Roman" w:hAnsi="Times New Roman" w:cs="Times New Roman"/>
          <w:sz w:val="28"/>
          <w:szCs w:val="28"/>
          <w:lang w:eastAsia="ru-RU"/>
        </w:rPr>
        <w:t>., 20</w:t>
      </w:r>
      <w:r w:rsidR="009E4DC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403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</w:t>
      </w:r>
      <w:r w:rsidR="009E4DC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1501ED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7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6B1AD9">
        <w:tc>
          <w:tcPr>
            <w:tcW w:w="566" w:type="dxa"/>
            <w:tcBorders>
              <w:bottom w:val="single" w:sz="4" w:space="0" w:color="auto"/>
            </w:tcBorders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6B1AD9">
        <w:tc>
          <w:tcPr>
            <w:tcW w:w="566" w:type="dxa"/>
            <w:tcBorders>
              <w:top w:val="single" w:sz="4" w:space="0" w:color="auto"/>
            </w:tcBorders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  <w:tcBorders>
              <w:top w:val="single" w:sz="4" w:space="0" w:color="auto"/>
            </w:tcBorders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C1198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Методика преподавания русского языка</w:t>
      </w:r>
      <w:r w:rsidR="002424BE">
        <w:rPr>
          <w:sz w:val="28"/>
          <w:szCs w:val="28"/>
        </w:rPr>
        <w:t xml:space="preserve"> как система знаний, категорий и понятий представляет</w:t>
      </w:r>
      <w:r>
        <w:rPr>
          <w:sz w:val="28"/>
          <w:szCs w:val="28"/>
        </w:rPr>
        <w:t xml:space="preserve"> свод теоретических положений методической на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ки,</w:t>
      </w:r>
      <w:r w:rsidR="002861B0">
        <w:rPr>
          <w:sz w:val="28"/>
          <w:szCs w:val="28"/>
        </w:rPr>
        <w:t xml:space="preserve"> </w:t>
      </w:r>
      <w:r w:rsidR="002424BE">
        <w:rPr>
          <w:sz w:val="28"/>
          <w:szCs w:val="28"/>
        </w:rPr>
        <w:t>отличающегося рационалистической обоснован</w:t>
      </w:r>
      <w:r w:rsidR="00295FA6">
        <w:rPr>
          <w:sz w:val="28"/>
          <w:szCs w:val="28"/>
        </w:rPr>
        <w:t>ностью, логической а</w:t>
      </w:r>
      <w:r w:rsidR="00295FA6">
        <w:rPr>
          <w:sz w:val="28"/>
          <w:szCs w:val="28"/>
        </w:rPr>
        <w:t>р</w:t>
      </w:r>
      <w:r w:rsidR="00295FA6">
        <w:rPr>
          <w:sz w:val="28"/>
          <w:szCs w:val="28"/>
        </w:rPr>
        <w:t>гументацией</w:t>
      </w:r>
      <w:r w:rsidR="002424BE">
        <w:rPr>
          <w:sz w:val="28"/>
          <w:szCs w:val="28"/>
        </w:rPr>
        <w:t xml:space="preserve"> в формировании</w:t>
      </w:r>
      <w:r>
        <w:rPr>
          <w:sz w:val="28"/>
          <w:szCs w:val="28"/>
        </w:rPr>
        <w:t xml:space="preserve"> образовательных и воспитательных</w:t>
      </w:r>
      <w:r w:rsidR="002424BE">
        <w:rPr>
          <w:sz w:val="28"/>
          <w:szCs w:val="28"/>
        </w:rPr>
        <w:t xml:space="preserve"> моделей</w:t>
      </w:r>
      <w:r>
        <w:rPr>
          <w:sz w:val="28"/>
          <w:szCs w:val="28"/>
        </w:rPr>
        <w:t xml:space="preserve"> обучения русскому языку</w:t>
      </w:r>
      <w:r w:rsidR="00E84A4D">
        <w:rPr>
          <w:sz w:val="28"/>
          <w:szCs w:val="28"/>
        </w:rPr>
        <w:t>. Сознательное отношение к</w:t>
      </w:r>
      <w:r>
        <w:rPr>
          <w:sz w:val="28"/>
          <w:szCs w:val="28"/>
        </w:rPr>
        <w:t xml:space="preserve"> феномену,</w:t>
      </w:r>
      <w:r w:rsidR="00E84A4D">
        <w:rPr>
          <w:sz w:val="28"/>
          <w:szCs w:val="28"/>
        </w:rPr>
        <w:t xml:space="preserve"> проблемам</w:t>
      </w:r>
      <w:r>
        <w:rPr>
          <w:sz w:val="28"/>
          <w:szCs w:val="28"/>
        </w:rPr>
        <w:t xml:space="preserve"> и особенностям русского языка как достоянию национальной</w:t>
      </w:r>
      <w:r w:rsidR="002861B0">
        <w:rPr>
          <w:sz w:val="28"/>
          <w:szCs w:val="28"/>
        </w:rPr>
        <w:t xml:space="preserve"> культуры формирует</w:t>
      </w:r>
      <w:r w:rsidR="00E84A4D">
        <w:rPr>
          <w:sz w:val="28"/>
          <w:szCs w:val="28"/>
        </w:rPr>
        <w:t xml:space="preserve"> мировоззре</w:t>
      </w:r>
      <w:r w:rsidR="002861B0">
        <w:rPr>
          <w:sz w:val="28"/>
          <w:szCs w:val="28"/>
        </w:rPr>
        <w:t>ние и духовную культуру обучающегося и является</w:t>
      </w:r>
      <w:r w:rsidR="00E84A4D">
        <w:rPr>
          <w:sz w:val="28"/>
          <w:szCs w:val="28"/>
        </w:rPr>
        <w:t xml:space="preserve"> необходи</w:t>
      </w:r>
      <w:r w:rsidR="002861B0">
        <w:rPr>
          <w:sz w:val="28"/>
          <w:szCs w:val="28"/>
        </w:rPr>
        <w:t>мым</w:t>
      </w:r>
      <w:r w:rsidR="00E84A4D">
        <w:rPr>
          <w:sz w:val="28"/>
          <w:szCs w:val="28"/>
        </w:rPr>
        <w:t xml:space="preserve"> условие</w:t>
      </w:r>
      <w:r w:rsidR="002861B0">
        <w:rPr>
          <w:sz w:val="28"/>
          <w:szCs w:val="28"/>
        </w:rPr>
        <w:t>м</w:t>
      </w:r>
      <w:r w:rsidR="00E84A4D">
        <w:rPr>
          <w:sz w:val="28"/>
          <w:szCs w:val="28"/>
        </w:rPr>
        <w:t xml:space="preserve"> формирования личности. В дополнение к профе</w:t>
      </w:r>
      <w:r w:rsidR="00E84A4D">
        <w:rPr>
          <w:sz w:val="28"/>
          <w:szCs w:val="28"/>
        </w:rPr>
        <w:t>с</w:t>
      </w:r>
      <w:r w:rsidR="00E84A4D">
        <w:rPr>
          <w:sz w:val="28"/>
          <w:szCs w:val="28"/>
        </w:rPr>
        <w:t>сиональным навыкам, знаниям, эрудиции требуется широкий кругозор, умение видеть тенденции, перспективы развития мира, понимание сути т</w:t>
      </w:r>
      <w:r w:rsidR="00E84A4D">
        <w:rPr>
          <w:sz w:val="28"/>
          <w:szCs w:val="28"/>
        </w:rPr>
        <w:t>о</w:t>
      </w:r>
      <w:r w:rsidR="00E84A4D">
        <w:rPr>
          <w:sz w:val="28"/>
          <w:szCs w:val="28"/>
        </w:rPr>
        <w:t>го, что происходит в окружающих пределах бытийных форм и явлений.</w:t>
      </w:r>
    </w:p>
    <w:p w:rsidR="00E84A4D" w:rsidRPr="00C83122" w:rsidRDefault="000035D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Методика обучения русскому языку</w:t>
      </w:r>
      <w:r w:rsidR="00DE1BD0">
        <w:rPr>
          <w:sz w:val="28"/>
          <w:szCs w:val="28"/>
        </w:rPr>
        <w:t xml:space="preserve">, </w:t>
      </w:r>
      <w:r w:rsidR="00E84A4D">
        <w:rPr>
          <w:sz w:val="28"/>
          <w:szCs w:val="28"/>
        </w:rPr>
        <w:t>таким образом, как свод знаний и академическая дисциплина фо</w:t>
      </w:r>
      <w:r>
        <w:rPr>
          <w:sz w:val="28"/>
          <w:szCs w:val="28"/>
        </w:rPr>
        <w:t>рмирует категории лингвистического</w:t>
      </w:r>
      <w:r w:rsidR="00E84A4D">
        <w:rPr>
          <w:sz w:val="28"/>
          <w:szCs w:val="28"/>
        </w:rPr>
        <w:t xml:space="preserve"> мышл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ния</w:t>
      </w:r>
      <w:r w:rsidR="002A0B29">
        <w:rPr>
          <w:sz w:val="28"/>
          <w:szCs w:val="28"/>
        </w:rPr>
        <w:t>, использование возможностей</w:t>
      </w:r>
      <w:r>
        <w:rPr>
          <w:sz w:val="28"/>
          <w:szCs w:val="28"/>
        </w:rPr>
        <w:t xml:space="preserve"> методического и </w:t>
      </w:r>
      <w:r w:rsidR="002A0B29">
        <w:rPr>
          <w:sz w:val="28"/>
          <w:szCs w:val="28"/>
        </w:rPr>
        <w:t xml:space="preserve"> методологического о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>воения действительности с по</w:t>
      </w:r>
      <w:r>
        <w:rPr>
          <w:sz w:val="28"/>
          <w:szCs w:val="28"/>
        </w:rPr>
        <w:t>мощью языковой культуры</w:t>
      </w:r>
      <w:r w:rsidR="002A0B29">
        <w:rPr>
          <w:sz w:val="28"/>
          <w:szCs w:val="28"/>
        </w:rPr>
        <w:t>, адекватного пр</w:t>
      </w:r>
      <w:r w:rsidR="002A0B29">
        <w:rPr>
          <w:sz w:val="28"/>
          <w:szCs w:val="28"/>
        </w:rPr>
        <w:t>и</w:t>
      </w:r>
      <w:r w:rsidR="002A0B29">
        <w:rPr>
          <w:sz w:val="28"/>
          <w:szCs w:val="28"/>
        </w:rPr>
        <w:t>менения навы</w:t>
      </w:r>
      <w:r>
        <w:rPr>
          <w:sz w:val="28"/>
          <w:szCs w:val="28"/>
        </w:rPr>
        <w:t>ков речевого развития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</w:t>
      </w:r>
      <w:r w:rsidR="000035DC">
        <w:rPr>
          <w:sz w:val="28"/>
          <w:szCs w:val="28"/>
        </w:rPr>
        <w:t xml:space="preserve">ной и методологической точности, </w:t>
      </w:r>
      <w:r w:rsidR="00074BB1">
        <w:rPr>
          <w:sz w:val="28"/>
          <w:szCs w:val="28"/>
        </w:rPr>
        <w:t>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«Методика обучения русскому языку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обоснования методики обучения</w:t>
      </w:r>
      <w:proofErr w:type="gramEnd"/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русскому языку;</w:t>
      </w:r>
    </w:p>
    <w:p w:rsidR="00DE1BD0" w:rsidRDefault="00047218" w:rsidP="00DE1BD0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технологий и метод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35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обучения русскому языку</w:t>
      </w:r>
    </w:p>
    <w:p w:rsidR="00DE1BD0" w:rsidRPr="00363BE3" w:rsidRDefault="00DE1BD0" w:rsidP="00DE1BD0">
      <w:pPr>
        <w:ind w:firstLine="709"/>
        <w:jc w:val="both"/>
        <w:rPr>
          <w:sz w:val="28"/>
          <w:szCs w:val="28"/>
        </w:rPr>
      </w:pPr>
      <w:r>
        <w:rPr>
          <w:rStyle w:val="FontStyle16"/>
          <w:szCs w:val="28"/>
        </w:rPr>
        <w:t xml:space="preserve"> </w:t>
      </w:r>
      <w:r w:rsidRPr="00363BE3">
        <w:rPr>
          <w:rStyle w:val="FontStyle16"/>
          <w:sz w:val="28"/>
          <w:szCs w:val="28"/>
        </w:rPr>
        <w:t>Таким образом, цели освоения дисциплины методики обучения ру</w:t>
      </w:r>
      <w:r w:rsidRPr="00363BE3">
        <w:rPr>
          <w:rStyle w:val="FontStyle16"/>
          <w:sz w:val="28"/>
          <w:szCs w:val="28"/>
        </w:rPr>
        <w:t>с</w:t>
      </w:r>
      <w:r w:rsidRPr="00363BE3">
        <w:rPr>
          <w:rStyle w:val="FontStyle16"/>
          <w:sz w:val="28"/>
          <w:szCs w:val="28"/>
        </w:rPr>
        <w:t>скому языку  определяются</w:t>
      </w:r>
      <w:r w:rsidRPr="00363BE3">
        <w:rPr>
          <w:sz w:val="28"/>
          <w:szCs w:val="28"/>
        </w:rPr>
        <w:t xml:space="preserve"> формированием профессиональной готовности студента к осуществлению педагогической деятельности по основным уче</w:t>
      </w:r>
      <w:r w:rsidRPr="00363BE3">
        <w:rPr>
          <w:sz w:val="28"/>
          <w:szCs w:val="28"/>
        </w:rPr>
        <w:t>б</w:t>
      </w:r>
      <w:r w:rsidRPr="00363BE3">
        <w:rPr>
          <w:sz w:val="28"/>
          <w:szCs w:val="28"/>
        </w:rPr>
        <w:t>ным дисциплинам (русский язык) в начальной школе. Методика русского языка поможет студентам понять закономерности формирования у учащихся умений и навыков в области языка, усвоения систем научных понятий по грамматике и по другим разделам науки о языке,  даст  студентам теоретич</w:t>
      </w:r>
      <w:r w:rsidRPr="00363BE3">
        <w:rPr>
          <w:sz w:val="28"/>
          <w:szCs w:val="28"/>
        </w:rPr>
        <w:t>е</w:t>
      </w:r>
      <w:r w:rsidRPr="00363BE3">
        <w:rPr>
          <w:sz w:val="28"/>
          <w:szCs w:val="28"/>
        </w:rPr>
        <w:t>ские  и практические знания в области преподавания русского языка как предмета школьного обучения.</w:t>
      </w:r>
    </w:p>
    <w:p w:rsidR="00DE1BD0" w:rsidRPr="00DE1BD0" w:rsidRDefault="00DE1BD0" w:rsidP="00DE1BD0">
      <w:pPr>
        <w:jc w:val="both"/>
        <w:rPr>
          <w:sz w:val="24"/>
          <w:szCs w:val="28"/>
        </w:rPr>
      </w:pPr>
      <w:r>
        <w:rPr>
          <w:b/>
          <w:sz w:val="24"/>
          <w:szCs w:val="28"/>
        </w:rPr>
        <w:t xml:space="preserve">Задачи </w:t>
      </w:r>
      <w:r>
        <w:rPr>
          <w:sz w:val="24"/>
          <w:szCs w:val="28"/>
        </w:rPr>
        <w:t xml:space="preserve">освоения дисциплины </w:t>
      </w:r>
      <w:r>
        <w:rPr>
          <w:color w:val="000000"/>
          <w:sz w:val="24"/>
          <w:szCs w:val="28"/>
        </w:rPr>
        <w:t xml:space="preserve">выражены </w:t>
      </w:r>
      <w:proofErr w:type="gramStart"/>
      <w:r>
        <w:rPr>
          <w:color w:val="000000"/>
          <w:sz w:val="24"/>
          <w:szCs w:val="28"/>
        </w:rPr>
        <w:t>в</w:t>
      </w:r>
      <w:proofErr w:type="gramEnd"/>
      <w:r>
        <w:rPr>
          <w:color w:val="000000"/>
          <w:sz w:val="24"/>
          <w:szCs w:val="28"/>
        </w:rPr>
        <w:t>:</w:t>
      </w:r>
    </w:p>
    <w:p w:rsidR="00DE1BD0" w:rsidRDefault="00DE1BD0" w:rsidP="00DE1BD0">
      <w:pPr>
        <w:ind w:firstLine="709"/>
        <w:jc w:val="both"/>
        <w:rPr>
          <w:sz w:val="24"/>
          <w:szCs w:val="28"/>
        </w:rPr>
      </w:pPr>
      <w:r>
        <w:rPr>
          <w:color w:val="000000"/>
          <w:sz w:val="24"/>
          <w:szCs w:val="28"/>
        </w:rPr>
        <w:t>-</w:t>
      </w:r>
      <w:proofErr w:type="gramStart"/>
      <w:r>
        <w:rPr>
          <w:sz w:val="24"/>
          <w:szCs w:val="28"/>
        </w:rPr>
        <w:t>формировании</w:t>
      </w:r>
      <w:proofErr w:type="gramEnd"/>
      <w:r>
        <w:rPr>
          <w:sz w:val="24"/>
          <w:szCs w:val="28"/>
        </w:rPr>
        <w:t xml:space="preserve"> системы знаний и умений теоретических основ современной пед</w:t>
      </w:r>
      <w:r>
        <w:rPr>
          <w:sz w:val="24"/>
          <w:szCs w:val="28"/>
        </w:rPr>
        <w:t>а</w:t>
      </w:r>
      <w:r>
        <w:rPr>
          <w:sz w:val="24"/>
          <w:szCs w:val="28"/>
        </w:rPr>
        <w:t xml:space="preserve">гогической науки; </w:t>
      </w:r>
    </w:p>
    <w:p w:rsidR="00DE1BD0" w:rsidRDefault="00DE1BD0" w:rsidP="00DE1BD0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-</w:t>
      </w:r>
      <w:proofErr w:type="gramStart"/>
      <w:r>
        <w:rPr>
          <w:sz w:val="24"/>
          <w:szCs w:val="28"/>
        </w:rPr>
        <w:t>совершенствовании</w:t>
      </w:r>
      <w:proofErr w:type="gramEnd"/>
      <w:r>
        <w:rPr>
          <w:sz w:val="24"/>
          <w:szCs w:val="28"/>
        </w:rPr>
        <w:t xml:space="preserve"> профессионально-методических умений;</w:t>
      </w:r>
    </w:p>
    <w:p w:rsidR="00DE1BD0" w:rsidRDefault="00DE1BD0" w:rsidP="00DE1BD0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 </w:t>
      </w:r>
      <w:proofErr w:type="gramStart"/>
      <w:r>
        <w:rPr>
          <w:sz w:val="24"/>
          <w:szCs w:val="28"/>
        </w:rPr>
        <w:t>обучении</w:t>
      </w:r>
      <w:proofErr w:type="gramEnd"/>
      <w:r>
        <w:rPr>
          <w:sz w:val="24"/>
          <w:szCs w:val="28"/>
        </w:rPr>
        <w:t xml:space="preserve"> самостоятельной работе, самообразованию, изучению и анализу  нау</w:t>
      </w:r>
      <w:r>
        <w:rPr>
          <w:sz w:val="24"/>
          <w:szCs w:val="28"/>
        </w:rPr>
        <w:t>ч</w:t>
      </w:r>
      <w:r>
        <w:rPr>
          <w:sz w:val="24"/>
          <w:szCs w:val="28"/>
        </w:rPr>
        <w:t>ной и учебно-методической литературы;</w:t>
      </w:r>
    </w:p>
    <w:p w:rsidR="00B93A08" w:rsidRPr="00DE1BD0" w:rsidRDefault="00DE1BD0" w:rsidP="00DE1BD0">
      <w:pPr>
        <w:ind w:firstLine="709"/>
        <w:jc w:val="both"/>
        <w:rPr>
          <w:b/>
        </w:rPr>
      </w:pPr>
      <w:r>
        <w:rPr>
          <w:sz w:val="24"/>
          <w:szCs w:val="28"/>
        </w:rPr>
        <w:t>- в подготовке к творческой профессиональной деятельности (изучению передов</w:t>
      </w:r>
      <w:r>
        <w:rPr>
          <w:sz w:val="24"/>
          <w:szCs w:val="28"/>
        </w:rPr>
        <w:t>о</w:t>
      </w:r>
      <w:r>
        <w:rPr>
          <w:sz w:val="24"/>
          <w:szCs w:val="28"/>
        </w:rPr>
        <w:t xml:space="preserve">го опыта, новых образовательных технологий) 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363BE3" w:rsidRDefault="00363BE3" w:rsidP="00363BE3">
      <w:pPr>
        <w:pStyle w:val="ReportMain"/>
        <w:suppressAutoHyphens/>
        <w:ind w:firstLine="709"/>
        <w:jc w:val="both"/>
      </w:pPr>
      <w:r>
        <w:t>Дисциплина относится к обязательным дисциплинам (модулям) вариативной части блока 1 «Дисциплины (модули)»</w:t>
      </w:r>
    </w:p>
    <w:p w:rsidR="00363BE3" w:rsidRDefault="00363BE3" w:rsidP="00363BE3">
      <w:pPr>
        <w:pStyle w:val="ReportMain"/>
        <w:suppressAutoHyphens/>
        <w:ind w:firstLine="709"/>
        <w:jc w:val="both"/>
      </w:pPr>
    </w:p>
    <w:p w:rsidR="00363BE3" w:rsidRDefault="00363BE3" w:rsidP="00363BE3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Б.1.Б.11.2 Психология развития</w:t>
      </w:r>
    </w:p>
    <w:p w:rsidR="00363BE3" w:rsidRDefault="00363BE3" w:rsidP="00363BE3">
      <w:pPr>
        <w:pStyle w:val="ReportMain"/>
        <w:suppressAutoHyphens/>
        <w:ind w:firstLine="709"/>
        <w:jc w:val="both"/>
      </w:pPr>
    </w:p>
    <w:p w:rsidR="00363BE3" w:rsidRPr="00363BE3" w:rsidRDefault="00363BE3" w:rsidP="00363BE3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Б.2.В.П.4 Преддипломная практика</w:t>
      </w:r>
    </w:p>
    <w:p w:rsidR="00B93A08" w:rsidRDefault="00B93A08" w:rsidP="00B93A0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B93A08" w:rsidRDefault="00B93A08" w:rsidP="00B93A0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p w:rsidR="00363BE3" w:rsidRDefault="00363BE3" w:rsidP="00B93A08">
      <w:pPr>
        <w:pStyle w:val="ReportMain"/>
        <w:suppressAutoHyphens/>
        <w:ind w:firstLine="709"/>
        <w:jc w:val="both"/>
      </w:pPr>
    </w:p>
    <w:p w:rsidR="00BD3264" w:rsidRDefault="00BD3264" w:rsidP="00BD3264">
      <w:pPr>
        <w:pStyle w:val="ReportMain"/>
        <w:suppressAutoHyphens/>
        <w:ind w:firstLine="709"/>
        <w:jc w:val="both"/>
      </w:pPr>
      <w:r>
        <w:lastRenderedPageBreak/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159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BD3264" w:rsidTr="00BD3264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 w:rsidP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 w:rsidP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BD3264" w:rsidTr="00BD3264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 w:rsidP="00BD3264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</w:t>
            </w:r>
            <w:r>
              <w:rPr>
                <w:rFonts w:eastAsia="Times New Roman"/>
              </w:rPr>
              <w:t>содержательную и смысловую линию образовательных программы по учебному предмету в соответствии с требованиями образовательных стандартов; нормы коммуникативной деятельности в письменной и устной форме для решения задач межличностного и межкультурного взаимодействия участников образовательных отношений;  критерии использования социальных, гуманитарных и лингвистических  знаний в академической и практико-ориентированной деятельности.</w:t>
            </w:r>
          </w:p>
          <w:p w:rsidR="00BD3264" w:rsidRDefault="00BD3264" w:rsidP="00BD3264">
            <w:pPr>
              <w:pStyle w:val="ReportMain"/>
              <w:suppressAutoHyphens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применять в педагогической практике организующие и обучающие возможности  образовательных программ по учебному предмету в соответствии с требованиями образовательных стандартов; элементы научного мировоззрения в профессиональной и общей коммуникативной деятельности; методически грамотно формировать  навыки образовательной и  коммуникационной культуры  личности ребенка посредством использования   научных, гуманитарных и лингвистических знаний; эффективно  использовать нормативные возможности методических и образовательных документов по дисциплине, информационных технологий для совершенствования и развития умений осуществлять контакты межличностного и межкультурного взаимодействия в рамках профессиональной деятельности </w:t>
            </w:r>
          </w:p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возможностями категориально – </w:t>
            </w:r>
            <w:proofErr w:type="spellStart"/>
            <w:r>
              <w:rPr>
                <w:rFonts w:eastAsia="Times New Roman"/>
              </w:rPr>
              <w:t>терминологического</w:t>
            </w:r>
            <w:proofErr w:type="gramStart"/>
            <w:r>
              <w:rPr>
                <w:rFonts w:eastAsia="Times New Roman"/>
              </w:rPr>
              <w:t>,м</w:t>
            </w:r>
            <w:proofErr w:type="gramEnd"/>
            <w:r>
              <w:rPr>
                <w:rFonts w:eastAsia="Times New Roman"/>
              </w:rPr>
              <w:t>етодического</w:t>
            </w:r>
            <w:proofErr w:type="spellEnd"/>
            <w:r>
              <w:rPr>
                <w:rFonts w:eastAsia="Times New Roman"/>
              </w:rPr>
              <w:t xml:space="preserve"> аппарата </w:t>
            </w:r>
            <w:proofErr w:type="spellStart"/>
            <w:r>
              <w:rPr>
                <w:rFonts w:eastAsia="Times New Roman"/>
              </w:rPr>
              <w:t>социо-гуманитарных</w:t>
            </w:r>
            <w:proofErr w:type="spellEnd"/>
            <w:r>
              <w:rPr>
                <w:rFonts w:eastAsia="Times New Roman"/>
              </w:rPr>
              <w:t xml:space="preserve"> и научных знаний для формирования и совершенствования навыков профессиональной деятельности, научного мировоззрения; навыками  и методами </w:t>
            </w:r>
            <w:proofErr w:type="spellStart"/>
            <w:r>
              <w:rPr>
                <w:rFonts w:eastAsia="Times New Roman"/>
              </w:rPr>
              <w:t>практико</w:t>
            </w:r>
            <w:proofErr w:type="spellEnd"/>
            <w:r>
              <w:rPr>
                <w:rFonts w:eastAsia="Times New Roman"/>
              </w:rPr>
              <w:t xml:space="preserve"> - ориентированного использования требований образовательных стандартов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ПК-1  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</w:tr>
      <w:tr w:rsidR="00BD3264" w:rsidTr="00BD3264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 w:rsidP="00BD32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  <w:sz w:val="24"/>
                <w:szCs w:val="24"/>
              </w:rPr>
              <w:t xml:space="preserve">  образовательный и воспитывающий смысл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современных методов и технологий обучения и диагностики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контексте осуществления требований к образовательному и воспитательному процессу начального общего образования</w:t>
            </w:r>
          </w:p>
          <w:p w:rsidR="00BD3264" w:rsidRDefault="00BD3264" w:rsidP="00BD3264">
            <w:pPr>
              <w:suppressAutoHyphen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u w:val="single"/>
              </w:rPr>
              <w:t>Уметь</w:t>
            </w:r>
            <w:proofErr w:type="gramStart"/>
            <w:r>
              <w:rPr>
                <w:rFonts w:eastAsia="Times New Roman"/>
                <w:b/>
                <w:sz w:val="24"/>
                <w:u w:val="single"/>
              </w:rPr>
              <w:t xml:space="preserve"> :</w:t>
            </w:r>
            <w:proofErr w:type="gramEnd"/>
            <w:r>
              <w:rPr>
                <w:rFonts w:eastAsia="Times New Roman"/>
                <w:b/>
                <w:sz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применять и активно использовать образовательный и воспитывающий смысл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современных методов и технологий обучения и диагностики</w:t>
            </w: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 контексте осуществления требований к образовательному и воспитательному процессу начального общего образования</w:t>
            </w:r>
          </w:p>
          <w:p w:rsidR="00BD3264" w:rsidRDefault="00BD3264" w:rsidP="00BD3264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0"/>
                <w:u w:val="single"/>
              </w:rPr>
            </w:pPr>
            <w:r>
              <w:rPr>
                <w:rFonts w:eastAsia="Times New Roman"/>
                <w:b/>
                <w:sz w:val="24"/>
                <w:szCs w:val="24"/>
                <w:u w:val="single"/>
              </w:rPr>
              <w:t xml:space="preserve">Владеть: </w:t>
            </w:r>
            <w:r>
              <w:rPr>
                <w:rFonts w:eastAsia="Times New Roman"/>
                <w:sz w:val="24"/>
                <w:szCs w:val="24"/>
              </w:rPr>
              <w:t>нормами и приемами совершенствования эффективного использования возможностей современных методов и технологий обучения и диагностики на уровне начального общего образования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ПК-2 способность использовать современные методы и технологии обучения и диагностики</w:t>
            </w:r>
          </w:p>
        </w:tc>
      </w:tr>
      <w:tr w:rsidR="00BD3264" w:rsidTr="00BD3264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Знать:</w:t>
            </w:r>
            <w:r>
              <w:rPr>
                <w:rFonts w:eastAsia="Times New Roman"/>
              </w:rPr>
              <w:t xml:space="preserve"> соответствующие требования к формированию образовательной среды для 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</w:t>
            </w:r>
            <w:r>
              <w:rPr>
                <w:rFonts w:eastAsia="Times New Roman"/>
              </w:rPr>
              <w:lastRenderedPageBreak/>
              <w:t xml:space="preserve">воспитательного процесса средствами преподаваемого учебного предмета </w:t>
            </w:r>
            <w:proofErr w:type="spellStart"/>
            <w:r>
              <w:rPr>
                <w:rFonts w:eastAsia="Times New Roman"/>
              </w:rPr>
              <w:t>овременного</w:t>
            </w:r>
            <w:proofErr w:type="spellEnd"/>
            <w:r>
              <w:rPr>
                <w:rFonts w:eastAsia="Times New Roman"/>
              </w:rPr>
              <w:t xml:space="preserve"> процесса воспитания и духовно- нравственного развития обучающихся; методические требования  к реализации основных форм учебной и </w:t>
            </w:r>
            <w:proofErr w:type="spellStart"/>
            <w:r>
              <w:rPr>
                <w:rFonts w:eastAsia="Times New Roman"/>
              </w:rPr>
              <w:t>внеучебной</w:t>
            </w:r>
            <w:proofErr w:type="spellEnd"/>
            <w:r>
              <w:rPr>
                <w:rFonts w:eastAsia="Times New Roman"/>
              </w:rPr>
              <w:t xml:space="preserve"> деятельности обучающего и обучающегося на уровне начального общего образования.</w:t>
            </w:r>
          </w:p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</w:rPr>
              <w:t xml:space="preserve"> практически применять знания и навыки по эффективному использованию возможностей образовательной среды для 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предмета; организовывать и осуществлять процесс духовно нравственного развития и воспитания; реализовывать на практике методические возможности учебной и </w:t>
            </w:r>
            <w:proofErr w:type="spellStart"/>
            <w:r>
              <w:rPr>
                <w:rFonts w:eastAsia="Times New Roman"/>
              </w:rPr>
              <w:t>внеучебной</w:t>
            </w:r>
            <w:proofErr w:type="spellEnd"/>
            <w:r>
              <w:rPr>
                <w:rFonts w:eastAsia="Times New Roman"/>
              </w:rPr>
              <w:t xml:space="preserve"> деятельности по воспитанию и духовно-нравственному развитию личности обучающегося. </w:t>
            </w:r>
            <w:proofErr w:type="gramEnd"/>
          </w:p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</w:rPr>
              <w:t xml:space="preserve"> знаниями традиционной и инновационной парадигм воспитания и духовно-нравственного развития на уровне начального общего образования; умением ориентироваться в научной, педагогической и методической литературе по исследованию  образовательного процесса на уровне начального общего образования</w:t>
            </w:r>
            <w:proofErr w:type="gramEnd"/>
          </w:p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 w:rsidP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ПК-4 способность использовать возможности образовательной среды для </w:t>
            </w:r>
            <w:r>
              <w:rPr>
                <w:rFonts w:eastAsia="Times New Roman"/>
              </w:rPr>
              <w:lastRenderedPageBreak/>
              <w:t xml:space="preserve">достижения личностных, </w:t>
            </w:r>
            <w:proofErr w:type="spellStart"/>
            <w:r>
              <w:rPr>
                <w:rFonts w:eastAsia="Times New Roman"/>
              </w:rPr>
              <w:t>метапредметных</w:t>
            </w:r>
            <w:proofErr w:type="spellEnd"/>
            <w:r>
              <w:rPr>
                <w:rFonts w:eastAsia="Times New Roman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</w:tbl>
    <w:p w:rsidR="00BD3264" w:rsidRDefault="00BD3264" w:rsidP="00BD3264">
      <w:pPr>
        <w:pStyle w:val="ReportMain"/>
        <w:suppressAutoHyphens/>
        <w:ind w:firstLine="709"/>
        <w:jc w:val="both"/>
      </w:pPr>
    </w:p>
    <w:p w:rsidR="00BD3264" w:rsidRDefault="00BD3264" w:rsidP="00BD326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t>4 Структура и содержание дисциплины</w:t>
      </w:r>
    </w:p>
    <w:p w:rsidR="00BD3264" w:rsidRDefault="00BD3264" w:rsidP="00BD326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BD3264" w:rsidRDefault="00BD3264" w:rsidP="00BD3264">
      <w:pPr>
        <w:pStyle w:val="ReportMain"/>
        <w:suppressAutoHyphens/>
        <w:ind w:firstLine="709"/>
        <w:jc w:val="both"/>
      </w:pPr>
      <w:r>
        <w:t>Общая трудоемкость дисциплины составляет 6 зачетных единиц (216 академических часов).</w:t>
      </w:r>
    </w:p>
    <w:p w:rsidR="00BD3264" w:rsidRDefault="00BD3264" w:rsidP="00BD3264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177"/>
        <w:gridCol w:w="1416"/>
        <w:gridCol w:w="1416"/>
        <w:gridCol w:w="1416"/>
      </w:tblGrid>
      <w:tr w:rsidR="00BD3264" w:rsidTr="00BD3264">
        <w:trPr>
          <w:tblHeader/>
        </w:trPr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BD3264" w:rsidTr="00BD3264">
        <w:trPr>
          <w:tblHeader/>
        </w:trPr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BD3264" w:rsidTr="00BD326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216</w:t>
            </w:r>
          </w:p>
        </w:tc>
      </w:tr>
      <w:tr w:rsidR="00BD3264" w:rsidTr="00BD326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31</w:t>
            </w:r>
          </w:p>
        </w:tc>
      </w:tr>
      <w:tr w:rsidR="00BD3264" w:rsidTr="00BD326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</w:tr>
      <w:tr w:rsidR="00BD3264" w:rsidTr="00BD326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BD3264" w:rsidTr="00BD326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BD3264" w:rsidTr="00BD326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Индивидуальная работа и инновационные формы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BD3264" w:rsidTr="00BD326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BD3264" w:rsidTr="00BD326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175</w:t>
            </w:r>
          </w:p>
        </w:tc>
      </w:tr>
      <w:tr w:rsidR="00BD3264" w:rsidTr="00BD3264"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выполнение курсовой работы (КР);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BD3264" w:rsidTr="00BD3264"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выполнение контрольной работы (</w:t>
            </w:r>
            <w:proofErr w:type="spellStart"/>
            <w:r>
              <w:rPr>
                <w:rFonts w:eastAsia="Times New Roman"/>
                <w:i/>
              </w:rPr>
              <w:t>КонтрР</w:t>
            </w:r>
            <w:proofErr w:type="spellEnd"/>
            <w:r>
              <w:rPr>
                <w:rFonts w:eastAsia="Times New Roman"/>
                <w:i/>
              </w:rPr>
              <w:t>);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BD3264" w:rsidTr="00BD3264"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самостоятельное изучение разделов (перечислить);</w:t>
            </w:r>
          </w:p>
          <w:p w:rsidR="00BD3264" w:rsidRDefault="00BD326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BD3264" w:rsidRDefault="00BD326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занятиям;</w:t>
            </w:r>
          </w:p>
          <w:p w:rsidR="00BD3264" w:rsidRDefault="00BD326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</w:t>
            </w:r>
          </w:p>
          <w:p w:rsidR="00BD3264" w:rsidRDefault="00BD3264">
            <w:pPr>
              <w:pStyle w:val="ReportMain"/>
              <w:suppressAutoHyphens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BD3264" w:rsidTr="00BD3264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Вид итогового контроля (зачет, экзамен, </w:t>
            </w:r>
            <w:r>
              <w:rPr>
                <w:rFonts w:eastAsia="Times New Roman"/>
                <w:b/>
              </w:rPr>
              <w:lastRenderedPageBreak/>
              <w:t>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lastRenderedPageBreak/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BD3264" w:rsidRDefault="00BD3264" w:rsidP="00BD3264">
      <w:pPr>
        <w:pStyle w:val="ReportMain"/>
        <w:suppressAutoHyphens/>
        <w:ind w:firstLine="709"/>
        <w:jc w:val="both"/>
        <w:rPr>
          <w:szCs w:val="20"/>
        </w:rPr>
      </w:pPr>
    </w:p>
    <w:p w:rsidR="00BD3264" w:rsidRDefault="00BD3264" w:rsidP="00BD3264">
      <w:pPr>
        <w:pStyle w:val="ReportMain"/>
        <w:keepNext/>
        <w:suppressAutoHyphens/>
        <w:ind w:firstLine="709"/>
        <w:jc w:val="both"/>
      </w:pPr>
      <w:r>
        <w:t>Разделы дисциплины, изучаемые в 7 семестре</w:t>
      </w:r>
    </w:p>
    <w:p w:rsidR="00BD3264" w:rsidRDefault="00BD3264" w:rsidP="00BD3264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BD3264" w:rsidTr="00BD3264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BD3264" w:rsidTr="00BD3264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BD3264" w:rsidTr="00BD3264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 xml:space="preserve"> Методика преподавания русского языка как наука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Методика обучения грамоте.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«Система языка».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«Система языка».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«Система языка».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</w:tr>
    </w:tbl>
    <w:p w:rsidR="00BD3264" w:rsidRDefault="00BD3264" w:rsidP="00BD3264">
      <w:pPr>
        <w:pStyle w:val="ReportMain"/>
        <w:suppressAutoHyphens/>
        <w:ind w:firstLine="709"/>
        <w:jc w:val="both"/>
        <w:rPr>
          <w:szCs w:val="20"/>
        </w:rPr>
      </w:pPr>
    </w:p>
    <w:p w:rsidR="00BD3264" w:rsidRDefault="00BD3264" w:rsidP="00BD3264">
      <w:pPr>
        <w:pStyle w:val="ReportMain"/>
        <w:keepNext/>
        <w:suppressAutoHyphens/>
        <w:ind w:firstLine="709"/>
        <w:jc w:val="both"/>
      </w:pPr>
      <w:r>
        <w:t>Разделы дисциплины, изучаемые в 8 семестре</w:t>
      </w:r>
    </w:p>
    <w:p w:rsidR="00BD3264" w:rsidRDefault="00BD3264" w:rsidP="00BD3264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BD3264" w:rsidTr="00BD3264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BD3264" w:rsidTr="00BD3264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BD3264" w:rsidTr="00BD3264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64" w:rsidRDefault="00BD326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«Система языка».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«Орфография и пунктуация»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«Развитие речи».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«Развитие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содержательной линии «Развитие речи»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</w:t>
            </w:r>
          </w:p>
        </w:tc>
      </w:tr>
      <w:tr w:rsidR="00BD3264" w:rsidTr="00BD32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64" w:rsidRDefault="00BD326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188</w:t>
            </w:r>
          </w:p>
        </w:tc>
      </w:tr>
    </w:tbl>
    <w:p w:rsidR="00363BE3" w:rsidRDefault="00363BE3" w:rsidP="00B93A08">
      <w:pPr>
        <w:pStyle w:val="ReportMain"/>
        <w:suppressAutoHyphens/>
        <w:ind w:firstLine="709"/>
        <w:jc w:val="both"/>
      </w:pPr>
    </w:p>
    <w:p w:rsidR="00400ABA" w:rsidRPr="00B7266B" w:rsidRDefault="00400ABA" w:rsidP="00BD3264">
      <w:pPr>
        <w:shd w:val="clear" w:color="auto" w:fill="FFFFFF"/>
        <w:spacing w:after="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lastRenderedPageBreak/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</w:t>
      </w:r>
      <w:r w:rsidR="00710D8C">
        <w:rPr>
          <w:sz w:val="28"/>
          <w:szCs w:val="28"/>
        </w:rPr>
        <w:t xml:space="preserve">й и методологической точности, </w:t>
      </w:r>
      <w:r>
        <w:rPr>
          <w:sz w:val="28"/>
          <w:szCs w:val="28"/>
        </w:rPr>
        <w:t>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="00BD3264">
        <w:rPr>
          <w:sz w:val="28"/>
          <w:szCs w:val="28"/>
        </w:rPr>
        <w:t xml:space="preserve"> возможностей современных технологий и методич</w:t>
      </w:r>
      <w:r w:rsidR="00BD3264">
        <w:rPr>
          <w:sz w:val="28"/>
          <w:szCs w:val="28"/>
        </w:rPr>
        <w:t>е</w:t>
      </w:r>
      <w:r w:rsidR="00BD3264">
        <w:rPr>
          <w:sz w:val="28"/>
          <w:szCs w:val="28"/>
        </w:rPr>
        <w:t>ских систем в обучении русскому языку</w:t>
      </w:r>
      <w:r w:rsidRPr="00C83122">
        <w:rPr>
          <w:sz w:val="28"/>
          <w:szCs w:val="28"/>
        </w:rPr>
        <w:t>. Известно, что необходимые качес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ва</w:t>
      </w:r>
      <w:r>
        <w:rPr>
          <w:sz w:val="28"/>
          <w:szCs w:val="28"/>
        </w:rPr>
        <w:t xml:space="preserve"> эффективного использования </w:t>
      </w:r>
      <w:r w:rsidR="00BD3264">
        <w:rPr>
          <w:sz w:val="28"/>
          <w:szCs w:val="28"/>
        </w:rPr>
        <w:t>методических и общеобразовательных во</w:t>
      </w:r>
      <w:r w:rsidR="00BD3264">
        <w:rPr>
          <w:sz w:val="28"/>
          <w:szCs w:val="28"/>
        </w:rPr>
        <w:t>з</w:t>
      </w:r>
      <w:r w:rsidR="00BD3264">
        <w:rPr>
          <w:sz w:val="28"/>
          <w:szCs w:val="28"/>
        </w:rPr>
        <w:t>можностей</w:t>
      </w:r>
      <w:r w:rsidR="00710D8C">
        <w:rPr>
          <w:sz w:val="28"/>
          <w:szCs w:val="28"/>
        </w:rPr>
        <w:t xml:space="preserve"> в обучении русскому языку </w:t>
      </w:r>
      <w:r w:rsidRPr="00C83122">
        <w:rPr>
          <w:sz w:val="28"/>
          <w:szCs w:val="28"/>
        </w:rPr>
        <w:t>формируются в основном за счет и</w:t>
      </w:r>
      <w:r w:rsidRPr="00C83122">
        <w:rPr>
          <w:sz w:val="28"/>
          <w:szCs w:val="28"/>
        </w:rPr>
        <w:t>н</w:t>
      </w:r>
      <w:r w:rsidRPr="00C83122">
        <w:rPr>
          <w:sz w:val="28"/>
          <w:szCs w:val="28"/>
        </w:rPr>
        <w:t>дивидуальных усилий и самообразования личности</w:t>
      </w:r>
      <w:r w:rsidR="00710D8C">
        <w:rPr>
          <w:sz w:val="28"/>
          <w:szCs w:val="28"/>
        </w:rPr>
        <w:t>.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710D8C">
        <w:rPr>
          <w:rFonts w:ascii="Times New Roman" w:hAnsi="Times New Roman" w:cs="Times New Roman"/>
          <w:sz w:val="28"/>
          <w:szCs w:val="28"/>
        </w:rPr>
        <w:t>«Методика обучения русскому языку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</w:t>
      </w:r>
      <w:r w:rsidR="00A628A9" w:rsidRPr="00A628A9">
        <w:rPr>
          <w:rFonts w:ascii="Times New Roman" w:hAnsi="Times New Roman" w:cs="Times New Roman"/>
          <w:sz w:val="28"/>
          <w:szCs w:val="28"/>
        </w:rPr>
        <w:t>к</w:t>
      </w:r>
      <w:r w:rsidR="00A628A9" w:rsidRPr="00A628A9">
        <w:rPr>
          <w:rFonts w:ascii="Times New Roman" w:hAnsi="Times New Roman" w:cs="Times New Roman"/>
          <w:sz w:val="28"/>
          <w:szCs w:val="28"/>
        </w:rPr>
        <w:t>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систематизированный матер</w:t>
      </w:r>
      <w:r w:rsidR="00A628A9" w:rsidRPr="00A628A9">
        <w:rPr>
          <w:rFonts w:ascii="Times New Roman" w:hAnsi="Times New Roman" w:cs="Times New Roman"/>
          <w:sz w:val="28"/>
          <w:szCs w:val="28"/>
        </w:rPr>
        <w:t>и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14A2">
        <w:rPr>
          <w:rFonts w:ascii="Times New Roman" w:hAnsi="Times New Roman" w:cs="Times New Roman"/>
          <w:sz w:val="28"/>
          <w:szCs w:val="28"/>
        </w:rPr>
        <w:t>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</w:t>
      </w:r>
      <w:r w:rsidR="00710D8C">
        <w:rPr>
          <w:rFonts w:ascii="Times New Roman" w:hAnsi="Times New Roman" w:cs="Times New Roman"/>
          <w:sz w:val="28"/>
          <w:szCs w:val="28"/>
        </w:rPr>
        <w:t xml:space="preserve"> педаг</w:t>
      </w:r>
      <w:r w:rsidR="00710D8C">
        <w:rPr>
          <w:rFonts w:ascii="Times New Roman" w:hAnsi="Times New Roman" w:cs="Times New Roman"/>
          <w:sz w:val="28"/>
          <w:szCs w:val="28"/>
        </w:rPr>
        <w:t>о</w:t>
      </w:r>
      <w:r w:rsidR="00710D8C">
        <w:rPr>
          <w:rFonts w:ascii="Times New Roman" w:hAnsi="Times New Roman" w:cs="Times New Roman"/>
          <w:sz w:val="28"/>
          <w:szCs w:val="28"/>
        </w:rPr>
        <w:t>гического</w:t>
      </w:r>
      <w:r w:rsidR="00E548E6">
        <w:rPr>
          <w:rFonts w:ascii="Times New Roman" w:hAnsi="Times New Roman" w:cs="Times New Roman"/>
          <w:sz w:val="28"/>
          <w:szCs w:val="28"/>
        </w:rPr>
        <w:t xml:space="preserve">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</w:t>
      </w:r>
      <w:r w:rsidR="00710D8C">
        <w:rPr>
          <w:rFonts w:ascii="Times New Roman" w:hAnsi="Times New Roman" w:cs="Times New Roman"/>
          <w:sz w:val="28"/>
          <w:szCs w:val="28"/>
        </w:rPr>
        <w:t xml:space="preserve"> лингвистического</w:t>
      </w:r>
      <w:r w:rsidR="00E548E6">
        <w:rPr>
          <w:rFonts w:ascii="Times New Roman" w:hAnsi="Times New Roman" w:cs="Times New Roman"/>
          <w:sz w:val="28"/>
          <w:szCs w:val="28"/>
        </w:rPr>
        <w:t xml:space="preserve"> явления или аспекта</w:t>
      </w:r>
      <w:r w:rsidR="00710D8C">
        <w:rPr>
          <w:rFonts w:ascii="Times New Roman" w:hAnsi="Times New Roman" w:cs="Times New Roman"/>
          <w:sz w:val="28"/>
          <w:szCs w:val="28"/>
        </w:rPr>
        <w:t xml:space="preserve"> языковой культуры.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>ских и мировоззре</w:t>
      </w:r>
      <w:r w:rsidR="007B14A2">
        <w:rPr>
          <w:rFonts w:ascii="Times New Roman" w:hAnsi="Times New Roman" w:cs="Times New Roman"/>
          <w:sz w:val="28"/>
          <w:szCs w:val="28"/>
        </w:rPr>
        <w:t>н</w:t>
      </w:r>
      <w:r w:rsidR="007B14A2">
        <w:rPr>
          <w:rFonts w:ascii="Times New Roman" w:hAnsi="Times New Roman" w:cs="Times New Roman"/>
          <w:sz w:val="28"/>
          <w:szCs w:val="28"/>
        </w:rPr>
        <w:t>ческих  восприятий</w:t>
      </w:r>
      <w:r w:rsidR="00710D8C">
        <w:rPr>
          <w:rFonts w:ascii="Times New Roman" w:hAnsi="Times New Roman" w:cs="Times New Roman"/>
          <w:sz w:val="28"/>
          <w:szCs w:val="28"/>
        </w:rPr>
        <w:t xml:space="preserve"> языковой личности.</w:t>
      </w:r>
      <w:r w:rsidR="007B1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совершенствование знаний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 освоению истории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методического и методологического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ми психолого-педагогических и филологических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710D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разработчиков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области становления методической базы преподавания русского языка;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форм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рования методики преподавания русского языка на уровне начального общ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 образования;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педагогической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инициативы, самосто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02420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«Методика обучения ру</w:t>
      </w:r>
      <w:r w:rsidR="0002420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</w:t>
      </w:r>
      <w:r w:rsidR="0002420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скому языку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методического и методологического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2420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9E03D4">
        <w:rPr>
          <w:rFonts w:eastAsia="Times New Roman"/>
          <w:sz w:val="28"/>
          <w:szCs w:val="28"/>
        </w:rPr>
        <w:t>содержательной и смысловой линии</w:t>
      </w:r>
      <w:r w:rsidR="00024206" w:rsidRPr="009E03D4">
        <w:rPr>
          <w:rFonts w:eastAsia="Times New Roman"/>
          <w:sz w:val="28"/>
          <w:szCs w:val="28"/>
        </w:rPr>
        <w:t xml:space="preserve"> образовательных пр</w:t>
      </w:r>
      <w:r w:rsidR="00024206" w:rsidRPr="009E03D4">
        <w:rPr>
          <w:rFonts w:eastAsia="Times New Roman"/>
          <w:sz w:val="28"/>
          <w:szCs w:val="28"/>
        </w:rPr>
        <w:t>о</w:t>
      </w:r>
      <w:r w:rsidR="009E03D4">
        <w:rPr>
          <w:rFonts w:eastAsia="Times New Roman"/>
          <w:sz w:val="28"/>
          <w:szCs w:val="28"/>
        </w:rPr>
        <w:t>грамм</w:t>
      </w:r>
      <w:r w:rsidR="00024206" w:rsidRPr="009E03D4">
        <w:rPr>
          <w:rFonts w:eastAsia="Times New Roman"/>
          <w:sz w:val="28"/>
          <w:szCs w:val="28"/>
        </w:rPr>
        <w:t xml:space="preserve"> по учебному предмету в соответствии с требованиями образовател</w:t>
      </w:r>
      <w:r w:rsidR="00024206" w:rsidRPr="009E03D4">
        <w:rPr>
          <w:rFonts w:eastAsia="Times New Roman"/>
          <w:sz w:val="28"/>
          <w:szCs w:val="28"/>
        </w:rPr>
        <w:t>ь</w:t>
      </w:r>
      <w:r w:rsidR="00024206" w:rsidRPr="009E03D4">
        <w:rPr>
          <w:rFonts w:eastAsia="Times New Roman"/>
          <w:sz w:val="28"/>
          <w:szCs w:val="28"/>
        </w:rPr>
        <w:t>ных стандартов</w:t>
      </w:r>
      <w:r w:rsidR="009E03D4">
        <w:rPr>
          <w:rFonts w:eastAsia="Times New Roman"/>
          <w:sz w:val="28"/>
          <w:szCs w:val="28"/>
        </w:rPr>
        <w:t xml:space="preserve"> на уровне начального общего образования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9E03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лингвистическими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9E03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очерк, трактующий </w:t>
      </w:r>
      <w:r w:rsidRPr="008960B2">
        <w:rPr>
          <w:color w:val="000000"/>
          <w:sz w:val="28"/>
          <w:szCs w:val="28"/>
          <w:shd w:val="clear" w:color="auto" w:fill="FEFEFE"/>
        </w:rPr>
        <w:lastRenderedPageBreak/>
        <w:t>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E03D4" w:rsidRDefault="00AC1419" w:rsidP="009E03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Pr="00B07C18" w:rsidRDefault="00AC1419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 xml:space="preserve">мать новый материал. К тому же преподаватель может не давать на лекции ту </w:t>
      </w:r>
      <w:r w:rsidRPr="009F2D05">
        <w:rPr>
          <w:sz w:val="28"/>
          <w:szCs w:val="27"/>
          <w:shd w:val="clear" w:color="auto" w:fill="FEFEFE"/>
        </w:rPr>
        <w:lastRenderedPageBreak/>
        <w:t>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lastRenderedPageBreak/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B212B6" w:rsidRPr="009E03D4" w:rsidRDefault="00D52B47" w:rsidP="009E03D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  <w:r w:rsidR="009E03D4">
        <w:rPr>
          <w:b/>
          <w:sz w:val="28"/>
          <w:szCs w:val="28"/>
        </w:rPr>
        <w:t xml:space="preserve"> </w:t>
      </w:r>
      <w:r w:rsidR="00B212B6"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основных кан</w:t>
      </w:r>
      <w:r w:rsidR="00345519">
        <w:rPr>
          <w:sz w:val="27"/>
          <w:szCs w:val="27"/>
        </w:rPr>
        <w:t>а</w:t>
      </w:r>
      <w:r w:rsidR="00345519">
        <w:rPr>
          <w:sz w:val="27"/>
          <w:szCs w:val="27"/>
        </w:rPr>
        <w:t xml:space="preserve">лов восприятия: визуальных, слуховых; за счет когнитивных, эстетических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визуальных </w:t>
      </w:r>
      <w:proofErr w:type="spellStart"/>
      <w:r w:rsidR="00345519">
        <w:rPr>
          <w:sz w:val="27"/>
          <w:szCs w:val="27"/>
        </w:rPr>
        <w:t>пре</w:t>
      </w:r>
      <w:r w:rsidR="00345519">
        <w:rPr>
          <w:sz w:val="27"/>
          <w:szCs w:val="27"/>
        </w:rPr>
        <w:t>д</w:t>
      </w:r>
      <w:r w:rsidR="00345519">
        <w:rPr>
          <w:sz w:val="27"/>
          <w:szCs w:val="27"/>
        </w:rPr>
        <w:t>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 w:rsidR="00B212B6">
        <w:rPr>
          <w:sz w:val="27"/>
          <w:szCs w:val="27"/>
        </w:rPr>
        <w:t xml:space="preserve"> является с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t xml:space="preserve">держание слайда, а не его упаковка. Яркость же второго плана будет отвлекать от основной идеи, рассеивать </w:t>
      </w:r>
      <w:proofErr w:type="spellStart"/>
      <w:r w:rsidR="00B212B6">
        <w:rPr>
          <w:sz w:val="27"/>
          <w:szCs w:val="27"/>
        </w:rPr>
        <w:t>внимание</w:t>
      </w:r>
      <w:proofErr w:type="gramStart"/>
      <w:r w:rsidR="00B212B6">
        <w:rPr>
          <w:sz w:val="27"/>
          <w:szCs w:val="27"/>
        </w:rPr>
        <w:t>.Ч</w:t>
      </w:r>
      <w:proofErr w:type="gramEnd"/>
      <w:r w:rsidR="00B212B6">
        <w:rPr>
          <w:sz w:val="27"/>
          <w:szCs w:val="27"/>
        </w:rPr>
        <w:t>ем</w:t>
      </w:r>
      <w:proofErr w:type="spellEnd"/>
      <w:r w:rsidR="00B212B6">
        <w:rPr>
          <w:sz w:val="27"/>
          <w:szCs w:val="27"/>
        </w:rPr>
        <w:t xml:space="preserve"> больше мелких деталей на рису</w:t>
      </w:r>
      <w:r w:rsidR="00B212B6">
        <w:rPr>
          <w:sz w:val="27"/>
          <w:szCs w:val="27"/>
        </w:rPr>
        <w:t>н</w:t>
      </w:r>
      <w:r w:rsidR="00B212B6">
        <w:rPr>
          <w:sz w:val="27"/>
          <w:szCs w:val="27"/>
        </w:rPr>
        <w:t>ках, тем меньше этих рисунков должно располагаться в кадре. На слайде не ст</w:t>
      </w:r>
      <w:r w:rsidR="00B212B6">
        <w:rPr>
          <w:sz w:val="27"/>
          <w:szCs w:val="27"/>
        </w:rPr>
        <w:t>о</w:t>
      </w:r>
      <w:r w:rsidR="00B212B6">
        <w:rPr>
          <w:sz w:val="27"/>
          <w:szCs w:val="27"/>
        </w:rPr>
        <w:t>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</w:t>
      </w:r>
      <w:r>
        <w:rPr>
          <w:color w:val="000000"/>
          <w:sz w:val="27"/>
          <w:szCs w:val="27"/>
        </w:rPr>
        <w:lastRenderedPageBreak/>
        <w:t xml:space="preserve">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Pr="009E03D4" w:rsidRDefault="00B212B6" w:rsidP="009E03D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 w:rsidR="009E03D4">
        <w:rPr>
          <w:rFonts w:eastAsia="Times New Roman"/>
          <w:sz w:val="28"/>
          <w:szCs w:val="28"/>
          <w:lang w:eastAsia="ru-RU"/>
        </w:rPr>
        <w:t xml:space="preserve">  Педагогическое образование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="009E03D4" w:rsidRPr="009E03D4">
        <w:rPr>
          <w:sz w:val="28"/>
          <w:szCs w:val="28"/>
        </w:rPr>
        <w:t>за</w:t>
      </w:r>
      <w:r w:rsidRPr="009E03D4">
        <w:rPr>
          <w:rFonts w:eastAsia="Times New Roman"/>
          <w:sz w:val="28"/>
          <w:szCs w:val="28"/>
          <w:lang w:eastAsia="ru-RU"/>
        </w:rPr>
        <w:t>о</w:t>
      </w:r>
      <w:r w:rsidRPr="009E03D4">
        <w:rPr>
          <w:rFonts w:eastAsia="Times New Roman"/>
          <w:sz w:val="28"/>
          <w:szCs w:val="28"/>
          <w:lang w:eastAsia="ru-RU"/>
        </w:rPr>
        <w:t>ч</w:t>
      </w:r>
      <w:r w:rsidRPr="008D7778">
        <w:rPr>
          <w:rFonts w:eastAsia="Times New Roman"/>
          <w:sz w:val="28"/>
          <w:szCs w:val="28"/>
          <w:lang w:eastAsia="ru-RU"/>
        </w:rPr>
        <w:t>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p w:rsidR="00541469" w:rsidRDefault="00541469" w:rsidP="00541469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10335" w:type="dxa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541469" w:rsidTr="00541469">
        <w:trPr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часов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Основные вехи развития методики русского (родного) языка в России (</w:t>
            </w:r>
            <w:proofErr w:type="spellStart"/>
            <w:r>
              <w:rPr>
                <w:rFonts w:eastAsia="Times New Roman"/>
                <w:szCs w:val="28"/>
              </w:rPr>
              <w:t>XVIII-XX</w:t>
            </w:r>
            <w:proofErr w:type="gramStart"/>
            <w:r>
              <w:rPr>
                <w:rFonts w:eastAsia="Times New Roman"/>
                <w:szCs w:val="28"/>
              </w:rPr>
              <w:t>вв</w:t>
            </w:r>
            <w:proofErr w:type="spellEnd"/>
            <w:proofErr w:type="gramEnd"/>
            <w:r>
              <w:rPr>
                <w:rFonts w:eastAsia="Times New Roman"/>
                <w:szCs w:val="28"/>
              </w:rPr>
              <w:t>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 xml:space="preserve">Научные основы методики обучения грамоте.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Классификация методов обучения грамот</w:t>
            </w:r>
            <w:r w:rsidR="00F35CB3">
              <w:rPr>
                <w:rFonts w:eastAsia="Times New Roman"/>
                <w:szCs w:val="28"/>
              </w:rPr>
              <w:t>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 xml:space="preserve"> Методический аспект изучения раздела «Морфология».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раздела «Синтаксис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Методический аспект изучения раздела «Орфография».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 xml:space="preserve">Методика работы по развитию речи на лексическом уровне.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szCs w:val="28"/>
              </w:rPr>
              <w:t>Грамматический уровень работы по развитию речи: словосочетание, предложение, связная речь.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541469" w:rsidTr="0054146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469" w:rsidRDefault="00541469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</w:tr>
    </w:tbl>
    <w:p w:rsidR="009E03D4" w:rsidRDefault="009E03D4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F09CA" w:rsidRPr="00972AEC" w:rsidRDefault="00AF09CA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="00541469">
        <w:rPr>
          <w:rFonts w:eastAsia="Times New Roman"/>
          <w:szCs w:val="28"/>
        </w:rPr>
        <w:t>Основные вехи развития методики русского (родного) языка в России (</w:t>
      </w:r>
      <w:proofErr w:type="spellStart"/>
      <w:r w:rsidR="00541469">
        <w:rPr>
          <w:rFonts w:eastAsia="Times New Roman"/>
          <w:szCs w:val="28"/>
        </w:rPr>
        <w:t>XVIII-XX</w:t>
      </w:r>
      <w:proofErr w:type="gramStart"/>
      <w:r w:rsidR="00541469">
        <w:rPr>
          <w:rFonts w:eastAsia="Times New Roman"/>
          <w:szCs w:val="28"/>
        </w:rPr>
        <w:t>вв</w:t>
      </w:r>
      <w:proofErr w:type="spellEnd"/>
      <w:proofErr w:type="gramEnd"/>
      <w:r w:rsidR="00541469">
        <w:rPr>
          <w:rFonts w:eastAsia="Times New Roman"/>
          <w:szCs w:val="28"/>
        </w:rPr>
        <w:t>.)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lastRenderedPageBreak/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541469" w:rsidRPr="00613AE1" w:rsidRDefault="00613AE1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Методические проблемы русской школы конца 18 начала 19 в. «Краткое руков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>дство к красноречию» М.В.Ломоносова как национальное пособие русской грамматики. Изыскания Ф.И.Буслаева, лингвиста и педагога.</w:t>
      </w:r>
      <w:r w:rsidR="00603366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Родной язык как средство становления национального характера в изысканиях</w:t>
      </w:r>
      <w:r w:rsidR="00603366">
        <w:rPr>
          <w:rFonts w:ascii="Calibri" w:eastAsia="Times New Roman" w:hAnsi="Calibri"/>
        </w:rPr>
        <w:t xml:space="preserve"> К.Д.Ушинского. «Азбука» в 4 книгах Л.Н.Толстого. Изыскания</w:t>
      </w:r>
      <w:r w:rsidR="000F22D5">
        <w:rPr>
          <w:rFonts w:ascii="Calibri" w:eastAsia="Times New Roman" w:hAnsi="Calibri"/>
        </w:rPr>
        <w:t xml:space="preserve"> </w:t>
      </w:r>
      <w:r w:rsidR="00603366">
        <w:rPr>
          <w:rFonts w:ascii="Calibri" w:eastAsia="Times New Roman" w:hAnsi="Calibri"/>
        </w:rPr>
        <w:t xml:space="preserve">М.В.Ушакова в сфере методики орфографии. Учебный комплект </w:t>
      </w:r>
      <w:r w:rsidR="000F22D5">
        <w:rPr>
          <w:rFonts w:ascii="Calibri" w:eastAsia="Times New Roman" w:hAnsi="Calibri"/>
        </w:rPr>
        <w:t>В.Г.Горецког</w:t>
      </w:r>
      <w:proofErr w:type="gramStart"/>
      <w:r w:rsidR="000F22D5">
        <w:rPr>
          <w:rFonts w:ascii="Calibri" w:eastAsia="Times New Roman" w:hAnsi="Calibri"/>
        </w:rPr>
        <w:t>о(</w:t>
      </w:r>
      <w:proofErr w:type="gramEnd"/>
      <w:r w:rsidR="000F22D5">
        <w:rPr>
          <w:rFonts w:ascii="Calibri" w:eastAsia="Times New Roman" w:hAnsi="Calibri"/>
        </w:rPr>
        <w:t>букварь и прописи).Психолингвистика и методика начального обучения в 80-х годах 20 века. Программы развивающего обучения Взаимосвязь языкового образ</w:t>
      </w:r>
      <w:r w:rsidR="000F22D5">
        <w:rPr>
          <w:rFonts w:ascii="Calibri" w:eastAsia="Times New Roman" w:hAnsi="Calibri"/>
        </w:rPr>
        <w:t>о</w:t>
      </w:r>
      <w:r w:rsidR="000F22D5">
        <w:rPr>
          <w:rFonts w:ascii="Calibri" w:eastAsia="Times New Roman" w:hAnsi="Calibri"/>
        </w:rPr>
        <w:t>вания, умственного и речевого развития учащихся в современном обучении русскому языку как средство развивающей</w:t>
      </w:r>
      <w:r w:rsidR="00F35CB3">
        <w:rPr>
          <w:rFonts w:ascii="Calibri" w:eastAsia="Times New Roman" w:hAnsi="Calibri"/>
        </w:rPr>
        <w:t xml:space="preserve"> познавательной </w:t>
      </w:r>
      <w:proofErr w:type="spellStart"/>
      <w:r w:rsidR="00F35CB3">
        <w:rPr>
          <w:rFonts w:ascii="Calibri" w:eastAsia="Times New Roman" w:hAnsi="Calibri"/>
        </w:rPr>
        <w:t>леятельности</w:t>
      </w:r>
      <w:proofErr w:type="spellEnd"/>
      <w:r w:rsidR="00603366">
        <w:rPr>
          <w:rFonts w:ascii="Calibri" w:eastAsia="Times New Roman" w:hAnsi="Calibri"/>
        </w:rPr>
        <w:t xml:space="preserve">  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F35CB3">
        <w:rPr>
          <w:szCs w:val="24"/>
        </w:rPr>
        <w:t xml:space="preserve"> компетенции П</w:t>
      </w:r>
      <w:r w:rsidR="003F4EDA">
        <w:rPr>
          <w:szCs w:val="24"/>
        </w:rPr>
        <w:t>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eastAsia="Times New Roman"/>
          <w:szCs w:val="28"/>
        </w:rPr>
      </w:pPr>
      <w:r w:rsidRPr="00AC1419">
        <w:t>Тема</w:t>
      </w:r>
      <w:proofErr w:type="gramStart"/>
      <w:r w:rsidR="00F35CB3">
        <w:t xml:space="preserve"> :</w:t>
      </w:r>
      <w:proofErr w:type="gramEnd"/>
      <w:r w:rsidR="00F35CB3">
        <w:t xml:space="preserve"> </w:t>
      </w:r>
      <w:r w:rsidR="00F35CB3">
        <w:rPr>
          <w:rFonts w:eastAsia="Times New Roman"/>
          <w:szCs w:val="28"/>
        </w:rPr>
        <w:t>Научные основы методики обучения грамоте</w:t>
      </w:r>
    </w:p>
    <w:p w:rsidR="00F35CB3" w:rsidRDefault="00F35CB3" w:rsidP="001335BA">
      <w:pPr>
        <w:pStyle w:val="Default"/>
        <w:spacing w:line="276" w:lineRule="auto"/>
        <w:ind w:firstLine="567"/>
        <w:jc w:val="both"/>
      </w:pPr>
      <w:r>
        <w:rPr>
          <w:rFonts w:eastAsia="Times New Roman"/>
          <w:szCs w:val="28"/>
        </w:rPr>
        <w:t>Ознакомление детей с системой звуков и букв в русском языке. Звучащая речь как основа обучения грамоте. Принцип научно</w:t>
      </w:r>
      <w:r w:rsidR="00CB373D">
        <w:rPr>
          <w:rFonts w:eastAsia="Times New Roman"/>
          <w:szCs w:val="28"/>
        </w:rPr>
        <w:t>сти в лингвистическом образовании в конте</w:t>
      </w:r>
      <w:r w:rsidR="00CB373D">
        <w:rPr>
          <w:rFonts w:eastAsia="Times New Roman"/>
          <w:szCs w:val="28"/>
        </w:rPr>
        <w:t>к</w:t>
      </w:r>
      <w:r w:rsidR="00CB373D">
        <w:rPr>
          <w:rFonts w:eastAsia="Times New Roman"/>
          <w:szCs w:val="28"/>
        </w:rPr>
        <w:t>сте личностно ориентированного подхода. Принцип сознательности и активности уч</w:t>
      </w:r>
      <w:r w:rsidR="00CB373D">
        <w:rPr>
          <w:rFonts w:eastAsia="Times New Roman"/>
          <w:szCs w:val="28"/>
        </w:rPr>
        <w:t>а</w:t>
      </w:r>
      <w:r w:rsidR="00CB373D">
        <w:rPr>
          <w:rFonts w:eastAsia="Times New Roman"/>
          <w:szCs w:val="28"/>
        </w:rPr>
        <w:t xml:space="preserve">щихся в обучении. Принцип доступности обучения. Принцип наглядности. Принцип связи обучения с жизнью. </w:t>
      </w:r>
      <w:proofErr w:type="gramStart"/>
      <w:r w:rsidR="00CB373D">
        <w:rPr>
          <w:rFonts w:eastAsia="Times New Roman"/>
          <w:szCs w:val="28"/>
        </w:rPr>
        <w:t>Фонематический</w:t>
      </w:r>
      <w:proofErr w:type="gramEnd"/>
      <w:r w:rsidR="00CB373D">
        <w:rPr>
          <w:rFonts w:eastAsia="Times New Roman"/>
          <w:szCs w:val="28"/>
        </w:rPr>
        <w:t xml:space="preserve"> и позиционные принципы обучения грамоте. Лекс</w:t>
      </w:r>
      <w:r w:rsidR="00CB373D">
        <w:rPr>
          <w:rFonts w:eastAsia="Times New Roman"/>
          <w:szCs w:val="28"/>
        </w:rPr>
        <w:t>и</w:t>
      </w:r>
      <w:r w:rsidR="00CB373D">
        <w:rPr>
          <w:rFonts w:eastAsia="Times New Roman"/>
          <w:szCs w:val="28"/>
        </w:rPr>
        <w:t xml:space="preserve">ко-семантический принцип </w:t>
      </w:r>
      <w:proofErr w:type="spellStart"/>
      <w:r w:rsidR="00CB373D">
        <w:rPr>
          <w:rFonts w:eastAsia="Times New Roman"/>
          <w:szCs w:val="28"/>
        </w:rPr>
        <w:t>Деятельностный</w:t>
      </w:r>
      <w:proofErr w:type="spellEnd"/>
      <w:r w:rsidR="00CB373D">
        <w:rPr>
          <w:rFonts w:eastAsia="Times New Roman"/>
          <w:szCs w:val="28"/>
        </w:rPr>
        <w:t xml:space="preserve"> принцип обучения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D04EE7" w:rsidRPr="00D04EE7" w:rsidRDefault="00D04EE7" w:rsidP="001335BA">
      <w:pPr>
        <w:pStyle w:val="Default"/>
        <w:spacing w:line="276" w:lineRule="auto"/>
        <w:ind w:firstLine="567"/>
        <w:jc w:val="both"/>
      </w:pPr>
      <w:r>
        <w:t>Используется возможность формирования ПК-2,</w:t>
      </w:r>
      <w:r w:rsidRPr="00D04EE7">
        <w:t>используется база заданий частей А</w:t>
      </w:r>
      <w:proofErr w:type="gramStart"/>
      <w:r w:rsidRPr="00D04EE7">
        <w:t>,В</w:t>
      </w:r>
      <w:proofErr w:type="gramEnd"/>
      <w:r w:rsidRPr="00D04EE7">
        <w:t xml:space="preserve">,С 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D04EE7">
        <w:rPr>
          <w:rFonts w:ascii="Calibri" w:eastAsia="Times New Roman" w:hAnsi="Calibri"/>
        </w:rPr>
        <w:t xml:space="preserve"> </w:t>
      </w:r>
      <w:r w:rsidR="00D04EE7">
        <w:rPr>
          <w:rFonts w:eastAsia="Times New Roman"/>
          <w:szCs w:val="28"/>
        </w:rPr>
        <w:t>Классификация методов обучения грамоте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A48C0" w:rsidRPr="00FA48C0" w:rsidRDefault="00FA48C0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FA48C0">
        <w:rPr>
          <w:rFonts w:ascii="Calibri" w:eastAsia="Times New Roman" w:hAnsi="Calibri"/>
        </w:rPr>
        <w:t>Метод развития фонематического слуха</w:t>
      </w:r>
      <w:r>
        <w:rPr>
          <w:rFonts w:ascii="Calibri" w:eastAsia="Times New Roman" w:hAnsi="Calibri"/>
        </w:rPr>
        <w:t>. Звуковой анализ как цель обучения грам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 xml:space="preserve">те. Фонемный анализ. </w:t>
      </w:r>
      <w:proofErr w:type="spellStart"/>
      <w:r>
        <w:rPr>
          <w:rFonts w:ascii="Calibri" w:eastAsia="Times New Roman" w:hAnsi="Calibri"/>
        </w:rPr>
        <w:t>Слогов</w:t>
      </w:r>
      <w:proofErr w:type="gramStart"/>
      <w:r>
        <w:rPr>
          <w:rFonts w:ascii="Calibri" w:eastAsia="Times New Roman" w:hAnsi="Calibri"/>
        </w:rPr>
        <w:t>о</w:t>
      </w:r>
      <w:proofErr w:type="spellEnd"/>
      <w:r>
        <w:rPr>
          <w:rFonts w:ascii="Calibri" w:eastAsia="Times New Roman" w:hAnsi="Calibri"/>
        </w:rPr>
        <w:t>-</w:t>
      </w:r>
      <w:proofErr w:type="gramEnd"/>
      <w:r>
        <w:rPr>
          <w:rFonts w:ascii="Calibri" w:eastAsia="Times New Roman" w:hAnsi="Calibri"/>
        </w:rPr>
        <w:t xml:space="preserve"> звуковой анализ слов. Порядок </w:t>
      </w:r>
      <w:proofErr w:type="spellStart"/>
      <w:r>
        <w:rPr>
          <w:rFonts w:ascii="Calibri" w:eastAsia="Times New Roman" w:hAnsi="Calibri"/>
        </w:rPr>
        <w:t>звук</w:t>
      </w:r>
      <w:proofErr w:type="gramStart"/>
      <w:r>
        <w:rPr>
          <w:rFonts w:ascii="Calibri" w:eastAsia="Times New Roman" w:hAnsi="Calibri"/>
        </w:rPr>
        <w:t>о</w:t>
      </w:r>
      <w:proofErr w:type="spellEnd"/>
      <w:r>
        <w:rPr>
          <w:rFonts w:ascii="Calibri" w:eastAsia="Times New Roman" w:hAnsi="Calibri"/>
        </w:rPr>
        <w:t>-</w:t>
      </w:r>
      <w:proofErr w:type="gramEnd"/>
      <w:r>
        <w:rPr>
          <w:rFonts w:ascii="Calibri" w:eastAsia="Times New Roman" w:hAnsi="Calibri"/>
        </w:rPr>
        <w:t xml:space="preserve"> буквенного анализа слов. Метод складов Н.А.Зайцева.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</w:t>
      </w:r>
      <w:r w:rsidR="003313C5">
        <w:t xml:space="preserve"> использованию основных методов обучения грамот</w:t>
      </w:r>
      <w:proofErr w:type="gramStart"/>
      <w:r w:rsidR="003313C5">
        <w:t>е</w:t>
      </w:r>
      <w:r>
        <w:t>(</w:t>
      </w:r>
      <w:proofErr w:type="gramEnd"/>
      <w:r>
        <w:t xml:space="preserve"> индивидуальные задания), групповая работа</w:t>
      </w:r>
      <w:r w:rsidR="00481AA9">
        <w:t xml:space="preserve"> по ко</w:t>
      </w:r>
      <w:r w:rsidR="00481AA9">
        <w:t>н</w:t>
      </w:r>
      <w:r w:rsidR="00481AA9">
        <w:lastRenderedPageBreak/>
        <w:t>спектированию основных положений содержания презентаций и сообщений, краткое о</w:t>
      </w:r>
      <w:r w:rsidR="00481AA9">
        <w:t>б</w:t>
      </w:r>
      <w:r w:rsidR="00481AA9">
        <w:t>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  <w:r w:rsidR="003313C5">
        <w:t>. Реализуется формирование компетенций ПК-1,ПК-2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 w:rsidR="003313C5">
        <w:rPr>
          <w:rFonts w:ascii="Calibri" w:eastAsia="Times New Roman" w:hAnsi="Calibri"/>
        </w:rPr>
        <w:t xml:space="preserve"> </w:t>
      </w:r>
      <w:r w:rsidR="003313C5">
        <w:rPr>
          <w:rFonts w:eastAsia="Times New Roman"/>
          <w:szCs w:val="28"/>
        </w:rPr>
        <w:t>Методический аспект изучения раздела «Морфология».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3313C5" w:rsidRPr="00D21867" w:rsidRDefault="003313C5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D21867">
        <w:rPr>
          <w:rFonts w:ascii="Calibri" w:eastAsia="Times New Roman" w:hAnsi="Calibri"/>
        </w:rPr>
        <w:t>Морфология как</w:t>
      </w:r>
      <w:r w:rsidR="00D21867" w:rsidRPr="00D21867">
        <w:rPr>
          <w:rFonts w:ascii="Calibri" w:eastAsia="Times New Roman" w:hAnsi="Calibri"/>
        </w:rPr>
        <w:t xml:space="preserve"> </w:t>
      </w:r>
      <w:r w:rsidRPr="00D21867">
        <w:rPr>
          <w:rFonts w:ascii="Calibri" w:eastAsia="Times New Roman" w:hAnsi="Calibri"/>
        </w:rPr>
        <w:t>учение о частях речи.</w:t>
      </w:r>
      <w:r w:rsidR="00D21867">
        <w:rPr>
          <w:rFonts w:ascii="Calibri" w:eastAsia="Times New Roman" w:hAnsi="Calibri"/>
        </w:rPr>
        <w:t xml:space="preserve"> Значение и употребление частей речи. При</w:t>
      </w:r>
      <w:r w:rsidR="00D21867">
        <w:rPr>
          <w:rFonts w:ascii="Calibri" w:eastAsia="Times New Roman" w:hAnsi="Calibri"/>
        </w:rPr>
        <w:t>н</w:t>
      </w:r>
      <w:r w:rsidR="00D21867">
        <w:rPr>
          <w:rFonts w:ascii="Calibri" w:eastAsia="Times New Roman" w:hAnsi="Calibri"/>
        </w:rPr>
        <w:t>ципы деления частей речи: семантический, морфологический, синтаксический. Методы формирования морфологических понятий. Метод наблюдения над фактами языка. Мо</w:t>
      </w:r>
      <w:r w:rsidR="00D21867">
        <w:rPr>
          <w:rFonts w:ascii="Calibri" w:eastAsia="Times New Roman" w:hAnsi="Calibri"/>
        </w:rPr>
        <w:t>р</w:t>
      </w:r>
      <w:r w:rsidR="00D21867">
        <w:rPr>
          <w:rFonts w:ascii="Calibri" w:eastAsia="Times New Roman" w:hAnsi="Calibri"/>
        </w:rPr>
        <w:t>фологический разбор. Метод реко</w:t>
      </w:r>
      <w:r w:rsidR="00122E1C">
        <w:rPr>
          <w:rFonts w:ascii="Calibri" w:eastAsia="Times New Roman" w:hAnsi="Calibri"/>
        </w:rPr>
        <w:t>н</w:t>
      </w:r>
      <w:r w:rsidR="00D21867">
        <w:rPr>
          <w:rFonts w:ascii="Calibri" w:eastAsia="Times New Roman" w:hAnsi="Calibri"/>
        </w:rPr>
        <w:t xml:space="preserve">струкции. </w:t>
      </w:r>
      <w:r w:rsidR="00122E1C">
        <w:rPr>
          <w:rFonts w:ascii="Calibri" w:eastAsia="Times New Roman" w:hAnsi="Calibri"/>
        </w:rPr>
        <w:t>Система работы над частью речи.</w:t>
      </w:r>
      <w:r w:rsidR="00D21867">
        <w:rPr>
          <w:rFonts w:ascii="Calibri" w:eastAsia="Times New Roman" w:hAnsi="Calibri"/>
        </w:rPr>
        <w:t xml:space="preserve"> 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3313C5">
        <w:t>деленных морфологических</w:t>
      </w:r>
      <w:r w:rsidR="0050038B">
        <w:t xml:space="preserve">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</w:t>
      </w:r>
      <w:r w:rsidR="00122E1C">
        <w:rPr>
          <w:szCs w:val="24"/>
        </w:rPr>
        <w:t xml:space="preserve"> ПК-4</w:t>
      </w:r>
      <w:r>
        <w:rPr>
          <w:szCs w:val="24"/>
        </w:rPr>
        <w:t xml:space="preserve">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122E1C">
        <w:rPr>
          <w:rFonts w:ascii="Calibri" w:eastAsia="Times New Roman" w:hAnsi="Calibri"/>
        </w:rPr>
        <w:t xml:space="preserve"> </w:t>
      </w:r>
      <w:r w:rsidR="00122E1C">
        <w:rPr>
          <w:rFonts w:eastAsia="Times New Roman"/>
          <w:szCs w:val="28"/>
        </w:rPr>
        <w:t>Методический аспект изучения раздела «Синтаксис»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22E1C" w:rsidRPr="00122E1C" w:rsidRDefault="00122E1C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22E1C">
        <w:rPr>
          <w:rFonts w:ascii="Calibri" w:eastAsia="Times New Roman" w:hAnsi="Calibri"/>
        </w:rPr>
        <w:t>Различение и составление словосочетаний, предложений,</w:t>
      </w:r>
      <w:r>
        <w:rPr>
          <w:rFonts w:ascii="Calibri" w:eastAsia="Times New Roman" w:hAnsi="Calibri"/>
        </w:rPr>
        <w:t xml:space="preserve"> </w:t>
      </w:r>
      <w:r w:rsidRPr="00122E1C">
        <w:rPr>
          <w:rFonts w:ascii="Calibri" w:eastAsia="Times New Roman" w:hAnsi="Calibri"/>
        </w:rPr>
        <w:t>текстов</w:t>
      </w:r>
      <w:r>
        <w:rPr>
          <w:rFonts w:ascii="Calibri" w:eastAsia="Times New Roman" w:hAnsi="Calibri"/>
          <w:b/>
        </w:rPr>
        <w:t xml:space="preserve">. </w:t>
      </w:r>
      <w:r w:rsidRPr="00122E1C">
        <w:rPr>
          <w:rFonts w:ascii="Calibri" w:eastAsia="Times New Roman" w:hAnsi="Calibri"/>
        </w:rPr>
        <w:t>Типичные оши</w:t>
      </w:r>
      <w:r w:rsidRPr="00122E1C">
        <w:rPr>
          <w:rFonts w:ascii="Calibri" w:eastAsia="Times New Roman" w:hAnsi="Calibri"/>
        </w:rPr>
        <w:t>б</w:t>
      </w:r>
      <w:r w:rsidRPr="00122E1C">
        <w:rPr>
          <w:rFonts w:ascii="Calibri" w:eastAsia="Times New Roman" w:hAnsi="Calibri"/>
        </w:rPr>
        <w:t>ки в использовании синтаксических конструкций</w:t>
      </w:r>
      <w:r w:rsidR="00EE28C3">
        <w:rPr>
          <w:rFonts w:ascii="Calibri" w:eastAsia="Times New Roman" w:hAnsi="Calibri"/>
        </w:rPr>
        <w:t>. Наблюдение над смыслом словосочет</w:t>
      </w:r>
      <w:r w:rsidR="00EE28C3">
        <w:rPr>
          <w:rFonts w:ascii="Calibri" w:eastAsia="Times New Roman" w:hAnsi="Calibri"/>
        </w:rPr>
        <w:t>а</w:t>
      </w:r>
      <w:r w:rsidR="00EE28C3">
        <w:rPr>
          <w:rFonts w:ascii="Calibri" w:eastAsia="Times New Roman" w:hAnsi="Calibri"/>
        </w:rPr>
        <w:t>ния и предложения. Метод реконструкции предложения. Метод конструирования пре</w:t>
      </w:r>
      <w:r w:rsidR="00EE28C3">
        <w:rPr>
          <w:rFonts w:ascii="Calibri" w:eastAsia="Times New Roman" w:hAnsi="Calibri"/>
        </w:rPr>
        <w:t>д</w:t>
      </w:r>
      <w:r w:rsidR="00EE28C3">
        <w:rPr>
          <w:rFonts w:ascii="Calibri" w:eastAsia="Times New Roman" w:hAnsi="Calibri"/>
        </w:rPr>
        <w:t>ложения</w:t>
      </w:r>
      <w:r w:rsidR="00852ABF">
        <w:rPr>
          <w:rFonts w:ascii="Calibri" w:eastAsia="Times New Roman" w:hAnsi="Calibri"/>
        </w:rPr>
        <w:t>. Номинативная функция словосочетания и коммуникативная функция предл</w:t>
      </w:r>
      <w:r w:rsidR="00852ABF">
        <w:rPr>
          <w:rFonts w:ascii="Calibri" w:eastAsia="Times New Roman" w:hAnsi="Calibri"/>
        </w:rPr>
        <w:t>о</w:t>
      </w:r>
      <w:r w:rsidR="00852ABF">
        <w:rPr>
          <w:rFonts w:ascii="Calibri" w:eastAsia="Times New Roman" w:hAnsi="Calibri"/>
        </w:rPr>
        <w:t>жения. Определение характера предложения. Семантика главных и второстепенных чл</w:t>
      </w:r>
      <w:r w:rsidR="00852ABF">
        <w:rPr>
          <w:rFonts w:ascii="Calibri" w:eastAsia="Times New Roman" w:hAnsi="Calibri"/>
        </w:rPr>
        <w:t>е</w:t>
      </w:r>
      <w:r w:rsidR="00852ABF">
        <w:rPr>
          <w:rFonts w:ascii="Calibri" w:eastAsia="Times New Roman" w:hAnsi="Calibri"/>
        </w:rPr>
        <w:t xml:space="preserve">нов предложения. Порядок слов в предложении. 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</w:t>
      </w:r>
      <w:r w:rsidR="00852ABF">
        <w:t>енции ПК-1, ПК-2</w:t>
      </w:r>
      <w:r>
        <w:t>.собеседование по каждому вопр</w:t>
      </w:r>
      <w:r>
        <w:t>о</w:t>
      </w:r>
      <w:r>
        <w:t>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</w:t>
      </w:r>
      <w:r>
        <w:t>о</w:t>
      </w:r>
      <w:r>
        <w:t>рые затем используются в обобщении и систематизации знаний в рамках рубежного ко</w:t>
      </w:r>
      <w:r>
        <w:t>н</w:t>
      </w:r>
      <w:r>
        <w:t>троля. Тем самым выполняется уровень «</w:t>
      </w:r>
      <w:r w:rsidRPr="003F4EDA">
        <w:rPr>
          <w:b/>
        </w:rPr>
        <w:t>знать»</w:t>
      </w:r>
      <w:r w:rsidR="00852ABF">
        <w:t xml:space="preserve"> компетенции ПК-3</w:t>
      </w:r>
      <w:r>
        <w:t>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рактическое занятие№6</w:t>
      </w:r>
    </w:p>
    <w:p w:rsidR="00852ABF" w:rsidRDefault="002A4342" w:rsidP="002A4342">
      <w:pPr>
        <w:pStyle w:val="Default"/>
        <w:spacing w:line="276" w:lineRule="auto"/>
        <w:ind w:firstLine="567"/>
        <w:jc w:val="both"/>
        <w:rPr>
          <w:rFonts w:eastAsia="Times New Roman"/>
          <w:szCs w:val="28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852ABF">
        <w:rPr>
          <w:rFonts w:eastAsia="Times New Roman"/>
          <w:szCs w:val="28"/>
        </w:rPr>
        <w:t>Методический аспект изучения раздела «Орфография»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852ABF" w:rsidRPr="004C6058" w:rsidRDefault="00E36BF1" w:rsidP="004C605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E36BF1">
        <w:rPr>
          <w:rFonts w:ascii="Calibri" w:eastAsia="Times New Roman" w:hAnsi="Calibri"/>
        </w:rPr>
        <w:t>П</w:t>
      </w:r>
      <w:r>
        <w:rPr>
          <w:rFonts w:ascii="Calibri" w:eastAsia="Times New Roman" w:hAnsi="Calibri"/>
        </w:rPr>
        <w:t>онятие орфографии и пунктуации. Фонетический принцип орфографии. Морфол</w:t>
      </w:r>
      <w:r>
        <w:rPr>
          <w:rFonts w:ascii="Calibri" w:eastAsia="Times New Roman" w:hAnsi="Calibri"/>
        </w:rPr>
        <w:t>о</w:t>
      </w:r>
      <w:r>
        <w:rPr>
          <w:rFonts w:ascii="Calibri" w:eastAsia="Times New Roman" w:hAnsi="Calibri"/>
        </w:rPr>
        <w:t xml:space="preserve">гический принцип орфографии. Традиционный принцип. Дифференцирующий принцип. Методика использования орфограмм и </w:t>
      </w:r>
      <w:proofErr w:type="spellStart"/>
      <w:r>
        <w:rPr>
          <w:rFonts w:ascii="Calibri" w:eastAsia="Times New Roman" w:hAnsi="Calibri"/>
        </w:rPr>
        <w:t>пунктограмм</w:t>
      </w:r>
      <w:proofErr w:type="spellEnd"/>
      <w:r>
        <w:rPr>
          <w:rFonts w:ascii="Calibri" w:eastAsia="Times New Roman" w:hAnsi="Calibri"/>
        </w:rPr>
        <w:t>. Прием подстановки в правописании безударных падежных окончаний.</w:t>
      </w:r>
      <w:r w:rsidR="004C6058">
        <w:rPr>
          <w:rFonts w:ascii="Calibri" w:eastAsia="Times New Roman" w:hAnsi="Calibri"/>
        </w:rPr>
        <w:t xml:space="preserve"> </w:t>
      </w:r>
      <w:proofErr w:type="gramStart"/>
      <w:r>
        <w:rPr>
          <w:rFonts w:ascii="Calibri" w:eastAsia="Times New Roman" w:hAnsi="Calibri"/>
        </w:rPr>
        <w:t>Симультанный</w:t>
      </w:r>
      <w:proofErr w:type="gramEnd"/>
      <w:r>
        <w:rPr>
          <w:rFonts w:ascii="Calibri" w:eastAsia="Times New Roman" w:hAnsi="Calibri"/>
        </w:rPr>
        <w:t xml:space="preserve"> и </w:t>
      </w:r>
      <w:proofErr w:type="spellStart"/>
      <w:r>
        <w:rPr>
          <w:rFonts w:ascii="Calibri" w:eastAsia="Times New Roman" w:hAnsi="Calibri"/>
        </w:rPr>
        <w:t>сук</w:t>
      </w:r>
      <w:r w:rsidR="004C6058">
        <w:rPr>
          <w:rFonts w:ascii="Calibri" w:eastAsia="Times New Roman" w:hAnsi="Calibri"/>
        </w:rPr>
        <w:t>цесивный</w:t>
      </w:r>
      <w:proofErr w:type="spellEnd"/>
      <w:r w:rsidR="004C6058">
        <w:rPr>
          <w:rFonts w:ascii="Calibri" w:eastAsia="Times New Roman" w:hAnsi="Calibri"/>
        </w:rPr>
        <w:t xml:space="preserve"> навыки интеллектуал</w:t>
      </w:r>
      <w:r w:rsidR="004C6058">
        <w:rPr>
          <w:rFonts w:ascii="Calibri" w:eastAsia="Times New Roman" w:hAnsi="Calibri"/>
        </w:rPr>
        <w:t>ь</w:t>
      </w:r>
      <w:r w:rsidR="004C6058">
        <w:rPr>
          <w:rFonts w:ascii="Calibri" w:eastAsia="Times New Roman" w:hAnsi="Calibri"/>
        </w:rPr>
        <w:t>ной деятельности.</w:t>
      </w:r>
      <w:r>
        <w:rPr>
          <w:rFonts w:ascii="Calibri" w:eastAsia="Times New Roman" w:hAnsi="Calibri"/>
        </w:rPr>
        <w:t xml:space="preserve"> </w:t>
      </w:r>
    </w:p>
    <w:p w:rsidR="003A1DA9" w:rsidRDefault="002A4342" w:rsidP="002A4342">
      <w:pPr>
        <w:pStyle w:val="ReportMain"/>
        <w:keepNext/>
        <w:suppressAutoHyphens/>
        <w:jc w:val="both"/>
        <w:outlineLvl w:val="1"/>
      </w:pPr>
      <w:r>
        <w:rPr>
          <w:szCs w:val="24"/>
        </w:rPr>
        <w:t xml:space="preserve"> </w:t>
      </w:r>
      <w:r w:rsidR="003A1DA9" w:rsidRPr="003F4EDA">
        <w:rPr>
          <w:b/>
        </w:rPr>
        <w:t>Формы, приемы и методы работы</w:t>
      </w:r>
      <w:r w:rsidR="003A1DA9">
        <w:rPr>
          <w:b/>
        </w:rPr>
        <w:t xml:space="preserve">: </w:t>
      </w:r>
      <w:r w:rsidR="003A1DA9" w:rsidRPr="003A1DA9">
        <w:t>с</w:t>
      </w:r>
      <w:r w:rsidR="003A1DA9"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 w:rsidR="003A1DA9">
        <w:t>микроза</w:t>
      </w:r>
      <w:r w:rsidR="004C6058">
        <w:t>чет</w:t>
      </w:r>
      <w:proofErr w:type="spellEnd"/>
      <w:r w:rsidR="004C6058">
        <w:t xml:space="preserve"> по основным понятиям орфографии</w:t>
      </w:r>
      <w:r w:rsidR="003A1DA9">
        <w:t>.</w:t>
      </w:r>
      <w:r w:rsidR="00BC2584">
        <w:t xml:space="preserve"> </w:t>
      </w:r>
      <w:r w:rsidR="003A1DA9">
        <w:t>Проводится тестирование</w:t>
      </w:r>
      <w:r w:rsidR="00BC2584">
        <w:t xml:space="preserve"> по м</w:t>
      </w:r>
      <w:r w:rsidR="00852ABF">
        <w:t>атериалам ФОС(Блок</w:t>
      </w:r>
      <w:proofErr w:type="gramStart"/>
      <w:r w:rsidR="00852ABF">
        <w:t xml:space="preserve"> А</w:t>
      </w:r>
      <w:proofErr w:type="gramEnd"/>
      <w:r w:rsidR="00852ABF">
        <w:t xml:space="preserve"> задания с 60- по9</w:t>
      </w:r>
      <w:r w:rsidR="00BC2584">
        <w:t>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4C6058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4C6058">
        <w:rPr>
          <w:rFonts w:eastAsia="Times New Roman"/>
          <w:szCs w:val="28"/>
        </w:rPr>
        <w:t>Методика работы по развитию речи на лексическом уровне.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4C6058" w:rsidP="00BC2584">
      <w:pPr>
        <w:pStyle w:val="Default"/>
        <w:spacing w:line="276" w:lineRule="auto"/>
        <w:ind w:firstLine="567"/>
        <w:jc w:val="both"/>
      </w:pPr>
      <w:r>
        <w:t xml:space="preserve">Определение речи в современной лингвистике. Позиции </w:t>
      </w:r>
      <w:proofErr w:type="gramStart"/>
      <w:r>
        <w:t>говорящего</w:t>
      </w:r>
      <w:proofErr w:type="gramEnd"/>
      <w:r>
        <w:t xml:space="preserve"> и слушающего в акте коммуникации. Уровень чистого мышления</w:t>
      </w:r>
      <w:r w:rsidR="00C02BBC">
        <w:t xml:space="preserve"> Уровни внутренней речи. Уровень внешней речи. Анализ актов коммуникации</w:t>
      </w:r>
      <w:proofErr w:type="gramStart"/>
      <w:r w:rsidR="00C02BBC">
        <w:t>.</w:t>
      </w:r>
      <w:proofErr w:type="gramEnd"/>
      <w:r w:rsidR="00C02BBC">
        <w:t xml:space="preserve"> </w:t>
      </w:r>
      <w:proofErr w:type="gramStart"/>
      <w:r w:rsidR="00C02BBC">
        <w:t>я</w:t>
      </w:r>
      <w:proofErr w:type="gramEnd"/>
      <w:r w:rsidR="00C02BBC">
        <w:t xml:space="preserve">зык как </w:t>
      </w:r>
      <w:proofErr w:type="spellStart"/>
      <w:r w:rsidR="00C02BBC">
        <w:t>многоуровая</w:t>
      </w:r>
      <w:proofErr w:type="spellEnd"/>
      <w:r w:rsidR="00C02BBC">
        <w:t xml:space="preserve"> система знаков.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t xml:space="preserve"> </w:t>
      </w:r>
      <w:r w:rsidRPr="003F4EDA">
        <w:rPr>
          <w:b/>
        </w:rPr>
        <w:t>Формы, приемы и методы раб</w:t>
      </w:r>
      <w:r>
        <w:rPr>
          <w:b/>
        </w:rPr>
        <w:t>оты:</w:t>
      </w:r>
      <w:r w:rsidR="00C02BBC">
        <w:rPr>
          <w:b/>
        </w:rPr>
        <w:t xml:space="preserve"> </w:t>
      </w:r>
      <w:r>
        <w:t>студентам предлагается выполнение ряда сообщений в соответствии с перечнем вопросов обсуждения.</w:t>
      </w:r>
      <w:r w:rsidR="00C02BBC">
        <w:t xml:space="preserve"> Выполнение схем актов коммуникации. </w:t>
      </w:r>
      <w:r>
        <w:t xml:space="preserve">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</w:t>
      </w:r>
      <w:r w:rsidR="00C02BBC">
        <w:t>ериалам ФОС(Блок</w:t>
      </w:r>
      <w:proofErr w:type="gramStart"/>
      <w:r w:rsidR="00C02BBC">
        <w:t xml:space="preserve"> А</w:t>
      </w:r>
      <w:proofErr w:type="gramEnd"/>
      <w:r w:rsidR="00C02BBC">
        <w:t xml:space="preserve"> задания с 60- по90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C02BBC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rFonts w:eastAsia="Times New Roman"/>
          <w:szCs w:val="28"/>
        </w:rPr>
        <w:t>Грамматический уровень работы по развитию речи: словосочетание, предл</w:t>
      </w:r>
      <w:r>
        <w:rPr>
          <w:rFonts w:eastAsia="Times New Roman"/>
          <w:szCs w:val="28"/>
        </w:rPr>
        <w:t>о</w:t>
      </w:r>
      <w:r>
        <w:rPr>
          <w:rFonts w:eastAsia="Times New Roman"/>
          <w:szCs w:val="28"/>
        </w:rPr>
        <w:t>жение, связная речь.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</w:t>
      </w:r>
      <w:r w:rsidR="00C02BBC">
        <w:t>Общение и коммуникация.</w:t>
      </w:r>
      <w:r w:rsidR="00F824A7">
        <w:t xml:space="preserve"> </w:t>
      </w:r>
      <w:r w:rsidR="00C02BBC">
        <w:t>Говорение и слушание.</w:t>
      </w:r>
      <w:r w:rsidR="00F824A7">
        <w:t xml:space="preserve"> Чтение. Письмо. Речемысл</w:t>
      </w:r>
      <w:r w:rsidR="00F824A7">
        <w:t>и</w:t>
      </w:r>
      <w:r w:rsidR="00F824A7">
        <w:t>тельное умение. Речевая способность. Речевая готовность. Речевой навык. Культура пис</w:t>
      </w:r>
      <w:r w:rsidR="00F824A7">
        <w:t>ь</w:t>
      </w:r>
      <w:r w:rsidR="00F824A7">
        <w:t xml:space="preserve">менной и устной речи. Система языка как инструмент речевого воздействия    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F824A7">
        <w:t xml:space="preserve"> компетенции П</w:t>
      </w:r>
      <w:r>
        <w:t>К-1</w:t>
      </w:r>
      <w:r w:rsidR="00F824A7">
        <w:t>,ПК-2</w:t>
      </w:r>
      <w:r>
        <w:t>.собеседование по каждому вопр</w:t>
      </w:r>
      <w:r>
        <w:t>о</w:t>
      </w:r>
      <w:r>
        <w:t>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</w:t>
      </w:r>
      <w:r>
        <w:t>о</w:t>
      </w:r>
      <w:r>
        <w:t>рые затем используются в обобщении и систематизации знаний в рамках рубежного ко</w:t>
      </w:r>
      <w:r>
        <w:t>н</w:t>
      </w:r>
      <w:r>
        <w:t>троля. Тем самым выполняется уровень «</w:t>
      </w:r>
      <w:r w:rsidRPr="003F4EDA">
        <w:rPr>
          <w:b/>
        </w:rPr>
        <w:t>знать»</w:t>
      </w:r>
      <w:r w:rsidR="00F824A7">
        <w:t xml:space="preserve"> компетенции ПК-4</w:t>
      </w:r>
      <w:r>
        <w:t>.</w:t>
      </w:r>
    </w:p>
    <w:p w:rsidR="00E278E5" w:rsidRDefault="00E278E5" w:rsidP="00B07C18">
      <w:pPr>
        <w:pStyle w:val="Default"/>
        <w:spacing w:line="276" w:lineRule="auto"/>
        <w:ind w:firstLine="567"/>
        <w:jc w:val="both"/>
      </w:pPr>
    </w:p>
    <w:p w:rsidR="00E278E5" w:rsidRDefault="00E278E5" w:rsidP="00B07C18">
      <w:pPr>
        <w:pStyle w:val="Default"/>
        <w:spacing w:line="276" w:lineRule="auto"/>
        <w:ind w:firstLine="567"/>
        <w:jc w:val="both"/>
      </w:pPr>
      <w:r>
        <w:t>Список рекомендованной литературы</w:t>
      </w:r>
    </w:p>
    <w:p w:rsidR="00640BB0" w:rsidRDefault="00E278E5" w:rsidP="00640BB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lastRenderedPageBreak/>
        <w:t xml:space="preserve"> Основная литература</w:t>
      </w:r>
    </w:p>
    <w:p w:rsidR="00640BB0" w:rsidRDefault="00640BB0" w:rsidP="00640BB0">
      <w:pPr>
        <w:pStyle w:val="1"/>
        <w:ind w:firstLine="709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5.1 Основная литература</w:t>
      </w:r>
    </w:p>
    <w:p w:rsidR="00640BB0" w:rsidRDefault="00640BB0" w:rsidP="00640BB0">
      <w:pPr>
        <w:pStyle w:val="1"/>
        <w:ind w:firstLine="709"/>
        <w:rPr>
          <w:b/>
          <w:bCs/>
          <w:sz w:val="24"/>
          <w:szCs w:val="28"/>
        </w:rPr>
      </w:pPr>
    </w:p>
    <w:p w:rsidR="00640BB0" w:rsidRDefault="00640BB0" w:rsidP="00640BB0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</w:rPr>
        <w:t>1.</w:t>
      </w:r>
      <w:r>
        <w:rPr>
          <w:b/>
          <w:sz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Карданова</w:t>
      </w:r>
      <w:proofErr w:type="spellEnd"/>
      <w:r>
        <w:rPr>
          <w:color w:val="000000"/>
          <w:sz w:val="24"/>
          <w:szCs w:val="24"/>
        </w:rPr>
        <w:t xml:space="preserve"> М. А. </w:t>
      </w:r>
      <w:hyperlink r:id="rId8" w:tgtFrame="_blank" w:history="1">
        <w:r>
          <w:rPr>
            <w:rStyle w:val="ac"/>
            <w:color w:val="000000"/>
            <w:sz w:val="24"/>
            <w:szCs w:val="24"/>
          </w:rPr>
          <w:t>Русский язык. Синтаксис: учебное пособие</w:t>
        </w:r>
      </w:hyperlink>
      <w:r>
        <w:rPr>
          <w:color w:val="000000"/>
          <w:sz w:val="24"/>
          <w:szCs w:val="24"/>
        </w:rPr>
        <w:t xml:space="preserve">. М.А. </w:t>
      </w:r>
      <w:proofErr w:type="spellStart"/>
      <w:r>
        <w:rPr>
          <w:color w:val="000000"/>
          <w:sz w:val="24"/>
          <w:szCs w:val="24"/>
        </w:rPr>
        <w:t>Карданова</w:t>
      </w:r>
      <w:proofErr w:type="spellEnd"/>
      <w:r>
        <w:rPr>
          <w:color w:val="000000"/>
          <w:sz w:val="24"/>
          <w:szCs w:val="24"/>
        </w:rPr>
        <w:t xml:space="preserve">. – 2-е </w:t>
      </w:r>
      <w:proofErr w:type="spellStart"/>
      <w:proofErr w:type="gramStart"/>
      <w:r>
        <w:rPr>
          <w:color w:val="000000"/>
          <w:sz w:val="24"/>
          <w:szCs w:val="24"/>
        </w:rPr>
        <w:t>изд</w:t>
      </w:r>
      <w:proofErr w:type="spellEnd"/>
      <w:proofErr w:type="gramEnd"/>
      <w:r>
        <w:rPr>
          <w:color w:val="000000"/>
          <w:sz w:val="24"/>
          <w:szCs w:val="24"/>
        </w:rPr>
        <w:t xml:space="preserve">, стер. – М.: Флинта: Наука, 2012 – 456 с. </w:t>
      </w:r>
      <w:r>
        <w:rPr>
          <w:color w:val="000000"/>
          <w:sz w:val="24"/>
          <w:szCs w:val="24"/>
          <w:lang w:val="en-US"/>
        </w:rPr>
        <w:t>ISBN</w:t>
      </w:r>
      <w:r w:rsidRPr="00640BB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978-5-02-034723. </w:t>
      </w:r>
      <w:r>
        <w:rPr>
          <w:sz w:val="24"/>
          <w:szCs w:val="24"/>
        </w:rPr>
        <w:t xml:space="preserve">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>/</w:t>
      </w:r>
    </w:p>
    <w:p w:rsidR="00640BB0" w:rsidRDefault="00640BB0" w:rsidP="00640B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Бачерикова</w:t>
      </w:r>
      <w:proofErr w:type="spellEnd"/>
      <w:r>
        <w:rPr>
          <w:sz w:val="24"/>
          <w:szCs w:val="24"/>
        </w:rPr>
        <w:t xml:space="preserve"> М.А., Фархутдинова Г.С., Харитонова З.Г. Русский язык – это интере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но: учебное пособие / М.А.  </w:t>
      </w:r>
      <w:proofErr w:type="spellStart"/>
      <w:r>
        <w:rPr>
          <w:sz w:val="24"/>
          <w:szCs w:val="24"/>
        </w:rPr>
        <w:t>Бачерикова</w:t>
      </w:r>
      <w:proofErr w:type="spellEnd"/>
      <w:r>
        <w:rPr>
          <w:sz w:val="24"/>
          <w:szCs w:val="24"/>
        </w:rPr>
        <w:t>, Г.С. Фархутдинова, З.Г. Харитонова. – Казань: Изд-во Казан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н-та, 2014. – 200 с. </w:t>
      </w:r>
      <w:r>
        <w:rPr>
          <w:color w:val="000000"/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 978-5-00019-255-9. 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>/</w:t>
      </w:r>
    </w:p>
    <w:p w:rsidR="00640BB0" w:rsidRDefault="00640BB0" w:rsidP="00640B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Русский язык для </w:t>
      </w:r>
      <w:proofErr w:type="spellStart"/>
      <w:r>
        <w:rPr>
          <w:sz w:val="24"/>
          <w:szCs w:val="24"/>
        </w:rPr>
        <w:t>студентов-нефилологов</w:t>
      </w:r>
      <w:proofErr w:type="spellEnd"/>
      <w:r>
        <w:rPr>
          <w:sz w:val="24"/>
          <w:szCs w:val="24"/>
        </w:rPr>
        <w:t xml:space="preserve"> [Электронный ресурс]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учебн</w:t>
      </w:r>
      <w:proofErr w:type="spellEnd"/>
      <w:r>
        <w:rPr>
          <w:sz w:val="24"/>
          <w:szCs w:val="24"/>
        </w:rPr>
        <w:t xml:space="preserve">. пособие / М.Ю. </w:t>
      </w:r>
      <w:proofErr w:type="spellStart"/>
      <w:r>
        <w:rPr>
          <w:sz w:val="24"/>
          <w:szCs w:val="24"/>
        </w:rPr>
        <w:t>Федосюк</w:t>
      </w:r>
      <w:proofErr w:type="spellEnd"/>
      <w:r>
        <w:rPr>
          <w:sz w:val="24"/>
          <w:szCs w:val="24"/>
        </w:rPr>
        <w:t xml:space="preserve">, Т.А. </w:t>
      </w:r>
      <w:proofErr w:type="spellStart"/>
      <w:r>
        <w:rPr>
          <w:sz w:val="24"/>
          <w:szCs w:val="24"/>
        </w:rPr>
        <w:t>Ладыженская</w:t>
      </w:r>
      <w:proofErr w:type="spellEnd"/>
      <w:r>
        <w:rPr>
          <w:sz w:val="24"/>
          <w:szCs w:val="24"/>
        </w:rPr>
        <w:t xml:space="preserve">, О.А. Михайлова, Н.А. Николина. – 15-е изд., стер. – М: Флинта, 2012. – 256 с. </w:t>
      </w:r>
      <w:r>
        <w:rPr>
          <w:color w:val="000000"/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978-5-89349-017-6.  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 xml:space="preserve">/ </w:t>
      </w:r>
    </w:p>
    <w:p w:rsidR="00640BB0" w:rsidRDefault="00640BB0" w:rsidP="00640B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Гарифулина</w:t>
      </w:r>
      <w:proofErr w:type="spellEnd"/>
      <w:r>
        <w:rPr>
          <w:sz w:val="24"/>
          <w:szCs w:val="24"/>
        </w:rPr>
        <w:t xml:space="preserve"> Н.К. Русский язык и культура профессиональной речи: учебное пос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бие / Н.К. </w:t>
      </w:r>
      <w:proofErr w:type="spellStart"/>
      <w:r>
        <w:rPr>
          <w:sz w:val="24"/>
          <w:szCs w:val="24"/>
        </w:rPr>
        <w:t>Гарифуллина</w:t>
      </w:r>
      <w:proofErr w:type="spellEnd"/>
      <w:r>
        <w:rPr>
          <w:sz w:val="24"/>
          <w:szCs w:val="24"/>
        </w:rPr>
        <w:t xml:space="preserve">, И.В. </w:t>
      </w:r>
      <w:proofErr w:type="spellStart"/>
      <w:r>
        <w:rPr>
          <w:sz w:val="24"/>
          <w:szCs w:val="24"/>
        </w:rPr>
        <w:t>Вяткина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М-во</w:t>
      </w:r>
      <w:proofErr w:type="spellEnd"/>
      <w:r>
        <w:rPr>
          <w:sz w:val="24"/>
          <w:szCs w:val="24"/>
        </w:rPr>
        <w:t xml:space="preserve"> образ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науки России, Казан. </w:t>
      </w:r>
      <w:proofErr w:type="spellStart"/>
      <w:r>
        <w:rPr>
          <w:sz w:val="24"/>
          <w:szCs w:val="24"/>
        </w:rPr>
        <w:t>нац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Исслед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Те</w:t>
      </w:r>
      <w:r>
        <w:rPr>
          <w:sz w:val="24"/>
          <w:szCs w:val="24"/>
        </w:rPr>
        <w:t>х</w:t>
      </w:r>
      <w:r>
        <w:rPr>
          <w:sz w:val="24"/>
          <w:szCs w:val="24"/>
        </w:rPr>
        <w:t>нол</w:t>
      </w:r>
      <w:proofErr w:type="spellEnd"/>
      <w:r>
        <w:rPr>
          <w:sz w:val="24"/>
          <w:szCs w:val="24"/>
        </w:rPr>
        <w:t xml:space="preserve">. Ун-т. – Казань: Изд-во КНИТУ, 2013. – 84 с. </w:t>
      </w:r>
      <w:r>
        <w:rPr>
          <w:color w:val="000000"/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978-5-7882-1469-6.  – Режим доступа: http:// </w:t>
      </w:r>
      <w:proofErr w:type="spellStart"/>
      <w:r>
        <w:rPr>
          <w:sz w:val="24"/>
          <w:szCs w:val="24"/>
        </w:rPr>
        <w:t>biblioclub.ru</w:t>
      </w:r>
      <w:proofErr w:type="spellEnd"/>
      <w:r>
        <w:rPr>
          <w:sz w:val="24"/>
          <w:szCs w:val="24"/>
        </w:rPr>
        <w:t>/</w:t>
      </w:r>
    </w:p>
    <w:tbl>
      <w:tblPr>
        <w:tblW w:w="1031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1"/>
        <w:gridCol w:w="3427"/>
        <w:gridCol w:w="3442"/>
      </w:tblGrid>
      <w:tr w:rsidR="00640BB0" w:rsidTr="00640BB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40BB0" w:rsidRDefault="00640BB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0BB0" w:rsidRDefault="00640BB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0BB0" w:rsidRDefault="00640BB0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</w:tbl>
    <w:p w:rsidR="00640BB0" w:rsidRDefault="00640BB0" w:rsidP="00640BB0">
      <w:pPr>
        <w:ind w:firstLine="651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5.2.   Дополнительная литература</w:t>
      </w:r>
    </w:p>
    <w:p w:rsidR="00640BB0" w:rsidRDefault="00640BB0" w:rsidP="00640BB0">
      <w:pPr>
        <w:pStyle w:val="1"/>
        <w:tabs>
          <w:tab w:val="left" w:pos="25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 Львов, М.Р. Правописание в начальных классах: пособие для учителя. -  М.: Флинта, Наука,2000.- 208 с. - ISBN 5-86789-143-7.</w:t>
      </w:r>
    </w:p>
    <w:p w:rsidR="00640BB0" w:rsidRDefault="00640BB0" w:rsidP="00640BB0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proofErr w:type="spellStart"/>
      <w:r>
        <w:rPr>
          <w:bCs/>
          <w:sz w:val="24"/>
          <w:szCs w:val="24"/>
        </w:rPr>
        <w:t>Молчановский</w:t>
      </w:r>
      <w:proofErr w:type="spellEnd"/>
      <w:r>
        <w:rPr>
          <w:bCs/>
          <w:sz w:val="24"/>
          <w:szCs w:val="24"/>
        </w:rPr>
        <w:t>, В. В.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Преподаватель русского языка. Введение  в специал</w:t>
      </w:r>
      <w:r>
        <w:rPr>
          <w:bCs/>
          <w:sz w:val="24"/>
          <w:szCs w:val="24"/>
        </w:rPr>
        <w:t>ь</w:t>
      </w:r>
      <w:r>
        <w:rPr>
          <w:bCs/>
          <w:sz w:val="24"/>
          <w:szCs w:val="24"/>
        </w:rPr>
        <w:t>ность</w:t>
      </w:r>
      <w:r>
        <w:rPr>
          <w:sz w:val="24"/>
          <w:szCs w:val="24"/>
        </w:rPr>
        <w:t xml:space="preserve"> [Текст]  / В. В. </w:t>
      </w:r>
      <w:proofErr w:type="spellStart"/>
      <w:r>
        <w:rPr>
          <w:sz w:val="24"/>
          <w:szCs w:val="24"/>
        </w:rPr>
        <w:t>Молчановский</w:t>
      </w:r>
      <w:proofErr w:type="spellEnd"/>
      <w:r>
        <w:rPr>
          <w:sz w:val="24"/>
          <w:szCs w:val="24"/>
        </w:rPr>
        <w:t xml:space="preserve">, Л. </w:t>
      </w:r>
      <w:proofErr w:type="spellStart"/>
      <w:r>
        <w:rPr>
          <w:sz w:val="24"/>
          <w:szCs w:val="24"/>
        </w:rPr>
        <w:t>Шипелевич</w:t>
      </w:r>
      <w:proofErr w:type="spellEnd"/>
      <w:proofErr w:type="gramStart"/>
      <w:r>
        <w:rPr>
          <w:sz w:val="24"/>
          <w:szCs w:val="24"/>
        </w:rPr>
        <w:t> .</w:t>
      </w:r>
      <w:proofErr w:type="gramEnd"/>
      <w:r>
        <w:rPr>
          <w:sz w:val="24"/>
          <w:szCs w:val="24"/>
        </w:rPr>
        <w:t xml:space="preserve"> - М. : Рус. яз., 2002. - 319 с - ISBN 5-88337-011-Х.</w:t>
      </w:r>
    </w:p>
    <w:p w:rsidR="00640BB0" w:rsidRDefault="00640BB0" w:rsidP="00640BB0">
      <w:pPr>
        <w:pStyle w:val="a4"/>
        <w:tabs>
          <w:tab w:val="left" w:pos="257"/>
        </w:tabs>
        <w:spacing w:after="0" w:line="240" w:lineRule="auto"/>
        <w:ind w:left="0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3. </w:t>
      </w:r>
      <w:proofErr w:type="spellStart"/>
      <w:r>
        <w:rPr>
          <w:rFonts w:eastAsia="Times New Roman"/>
          <w:bCs/>
          <w:sz w:val="24"/>
          <w:szCs w:val="24"/>
        </w:rPr>
        <w:t>Литневская</w:t>
      </w:r>
      <w:proofErr w:type="spellEnd"/>
      <w:r>
        <w:rPr>
          <w:rFonts w:eastAsia="Times New Roman"/>
          <w:bCs/>
          <w:sz w:val="24"/>
          <w:szCs w:val="24"/>
        </w:rPr>
        <w:t>, Е. И.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Методика преподавания русского языка в начальной школе</w:t>
      </w:r>
      <w:r>
        <w:rPr>
          <w:rFonts w:eastAsia="Times New Roman"/>
          <w:sz w:val="24"/>
          <w:szCs w:val="24"/>
        </w:rPr>
        <w:t xml:space="preserve"> : учеб. пособие для вузов / Е. И. </w:t>
      </w:r>
      <w:proofErr w:type="spellStart"/>
      <w:r>
        <w:rPr>
          <w:rFonts w:eastAsia="Times New Roman"/>
          <w:sz w:val="24"/>
          <w:szCs w:val="24"/>
        </w:rPr>
        <w:t>Литневская</w:t>
      </w:r>
      <w:proofErr w:type="spellEnd"/>
      <w:r>
        <w:rPr>
          <w:rFonts w:eastAsia="Times New Roman"/>
          <w:sz w:val="24"/>
          <w:szCs w:val="24"/>
        </w:rPr>
        <w:t xml:space="preserve">, В. А. </w:t>
      </w:r>
      <w:proofErr w:type="spellStart"/>
      <w:r>
        <w:rPr>
          <w:rFonts w:eastAsia="Times New Roman"/>
          <w:sz w:val="24"/>
          <w:szCs w:val="24"/>
        </w:rPr>
        <w:t>Багрянцева</w:t>
      </w:r>
      <w:proofErr w:type="spellEnd"/>
      <w:proofErr w:type="gramStart"/>
      <w:r>
        <w:rPr>
          <w:rFonts w:eastAsia="Times New Roman"/>
          <w:sz w:val="24"/>
          <w:szCs w:val="24"/>
        </w:rPr>
        <w:t> .</w:t>
      </w:r>
      <w:proofErr w:type="gramEnd"/>
      <w:r>
        <w:rPr>
          <w:rFonts w:eastAsia="Times New Roman"/>
          <w:sz w:val="24"/>
          <w:szCs w:val="24"/>
        </w:rPr>
        <w:t xml:space="preserve"> - Москва : Академический проект, 2006. - 590 с - ISBN 5-8291-0701-Х.</w:t>
      </w:r>
    </w:p>
    <w:p w:rsidR="00640BB0" w:rsidRDefault="00640BB0" w:rsidP="00640BB0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4. Архипова, Е.В. </w:t>
      </w:r>
      <w:r>
        <w:rPr>
          <w:bCs/>
          <w:sz w:val="24"/>
          <w:szCs w:val="24"/>
        </w:rPr>
        <w:t>Теория и практика обучения русскому языку</w:t>
      </w:r>
      <w:r>
        <w:rPr>
          <w:sz w:val="24"/>
          <w:szCs w:val="24"/>
        </w:rPr>
        <w:t> 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для вузов / под ред. Р. Б. </w:t>
      </w:r>
      <w:proofErr w:type="spellStart"/>
      <w:r>
        <w:rPr>
          <w:sz w:val="24"/>
          <w:szCs w:val="24"/>
        </w:rPr>
        <w:t>Сабаткоева</w:t>
      </w:r>
      <w:proofErr w:type="spellEnd"/>
      <w:r>
        <w:rPr>
          <w:sz w:val="24"/>
          <w:szCs w:val="24"/>
        </w:rPr>
        <w:t>.- 3-е изд., стер. - М: Академия, 2008. - 336 с. - Высшее профессиональное образование - ISBN 978-5-7695-5596-1.</w:t>
      </w:r>
    </w:p>
    <w:p w:rsidR="00640BB0" w:rsidRDefault="00640BB0" w:rsidP="00640BB0">
      <w:pPr>
        <w:ind w:firstLine="709"/>
        <w:jc w:val="both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 xml:space="preserve"> 5. Вагнер, В. Н.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 Методика преподавания русского языка.  Структуры предложений, порядок слов</w:t>
      </w:r>
      <w:r>
        <w:rPr>
          <w:sz w:val="24"/>
          <w:szCs w:val="24"/>
        </w:rPr>
        <w:t> 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особие для вузов / В. Н. Вагнер. -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Владос</w:t>
      </w:r>
      <w:proofErr w:type="spellEnd"/>
      <w:r>
        <w:rPr>
          <w:sz w:val="24"/>
          <w:szCs w:val="24"/>
        </w:rPr>
        <w:t xml:space="preserve">, 2001. - 384 с. - </w:t>
      </w:r>
      <w:proofErr w:type="spellStart"/>
      <w:r>
        <w:rPr>
          <w:sz w:val="24"/>
          <w:szCs w:val="24"/>
        </w:rPr>
        <w:t>Библ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огр</w:t>
      </w:r>
      <w:proofErr w:type="spellEnd"/>
      <w:r>
        <w:rPr>
          <w:sz w:val="24"/>
          <w:szCs w:val="24"/>
        </w:rPr>
        <w:t>.: с.372-383. - ISBN 5-691-00618-5.</w:t>
      </w:r>
    </w:p>
    <w:p w:rsidR="00640BB0" w:rsidRDefault="00640BB0" w:rsidP="00640BB0">
      <w:pPr>
        <w:jc w:val="both"/>
        <w:rPr>
          <w:rFonts w:eastAsia="Times New Roman"/>
          <w:b/>
          <w:sz w:val="24"/>
          <w:szCs w:val="28"/>
        </w:rPr>
      </w:pPr>
    </w:p>
    <w:p w:rsidR="00640BB0" w:rsidRDefault="00640BB0" w:rsidP="00640BB0">
      <w:pPr>
        <w:ind w:firstLine="851"/>
        <w:jc w:val="both"/>
        <w:rPr>
          <w:rFonts w:eastAsia="Times New Roman"/>
          <w:b/>
          <w:bCs/>
          <w:sz w:val="24"/>
          <w:szCs w:val="28"/>
        </w:rPr>
      </w:pPr>
      <w:r>
        <w:rPr>
          <w:b/>
          <w:sz w:val="24"/>
          <w:szCs w:val="28"/>
        </w:rPr>
        <w:t>5.3</w:t>
      </w:r>
      <w:r>
        <w:rPr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>Периодические издания</w:t>
      </w:r>
    </w:p>
    <w:p w:rsidR="00173C89" w:rsidRDefault="00173C89" w:rsidP="00173C89">
      <w:pPr>
        <w:pStyle w:val="ReportMain"/>
        <w:suppressAutoHyphens/>
        <w:ind w:firstLine="709"/>
        <w:jc w:val="both"/>
      </w:pPr>
      <w:r>
        <w:t xml:space="preserve">-Социально-гуманитарные знания: журнал </w:t>
      </w:r>
      <w:proofErr w:type="gramStart"/>
      <w:r>
        <w:t>-М</w:t>
      </w:r>
      <w:proofErr w:type="gramEnd"/>
      <w:r>
        <w:t>осква: АНО Редакция журнала Социально-гуманитарные знания, 2015</w:t>
      </w:r>
    </w:p>
    <w:p w:rsidR="00173C89" w:rsidRDefault="00173C89" w:rsidP="00173C89">
      <w:pPr>
        <w:pStyle w:val="ReportMain"/>
        <w:suppressAutoHyphens/>
        <w:ind w:firstLine="709"/>
        <w:jc w:val="both"/>
      </w:pPr>
      <w:r>
        <w:lastRenderedPageBreak/>
        <w:t xml:space="preserve">-Вестник Оренбургского государственного университета: журнал.- Оренбург: ГОУ ОГУ, 2015 </w:t>
      </w: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BF1" w:rsidRDefault="00E36BF1" w:rsidP="00817BE6">
      <w:pPr>
        <w:spacing w:after="0" w:line="240" w:lineRule="auto"/>
      </w:pPr>
      <w:r>
        <w:separator/>
      </w:r>
    </w:p>
  </w:endnote>
  <w:endnote w:type="continuationSeparator" w:id="0">
    <w:p w:rsidR="00E36BF1" w:rsidRDefault="00E36BF1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E36BF1" w:rsidRDefault="009B784B">
        <w:pPr>
          <w:pStyle w:val="a7"/>
          <w:jc w:val="center"/>
        </w:pPr>
        <w:fldSimple w:instr="PAGE   \* MERGEFORMAT">
          <w:r w:rsidR="009E4DC9">
            <w:rPr>
              <w:noProof/>
            </w:rPr>
            <w:t>2</w:t>
          </w:r>
        </w:fldSimple>
      </w:p>
    </w:sdtContent>
  </w:sdt>
  <w:p w:rsidR="00E36BF1" w:rsidRDefault="00E36B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BF1" w:rsidRDefault="00E36BF1" w:rsidP="00817BE6">
      <w:pPr>
        <w:spacing w:after="0" w:line="240" w:lineRule="auto"/>
      </w:pPr>
      <w:r>
        <w:separator/>
      </w:r>
    </w:p>
  </w:footnote>
  <w:footnote w:type="continuationSeparator" w:id="0">
    <w:p w:rsidR="00E36BF1" w:rsidRDefault="00E36BF1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35DC"/>
    <w:rsid w:val="0000567E"/>
    <w:rsid w:val="0000682F"/>
    <w:rsid w:val="000145E2"/>
    <w:rsid w:val="00016334"/>
    <w:rsid w:val="000228B3"/>
    <w:rsid w:val="00024206"/>
    <w:rsid w:val="000303CA"/>
    <w:rsid w:val="00033CF4"/>
    <w:rsid w:val="00047218"/>
    <w:rsid w:val="0006228B"/>
    <w:rsid w:val="000665E9"/>
    <w:rsid w:val="00067BE2"/>
    <w:rsid w:val="00074BB1"/>
    <w:rsid w:val="0009634A"/>
    <w:rsid w:val="000A40E5"/>
    <w:rsid w:val="000C51FE"/>
    <w:rsid w:val="000E6D5B"/>
    <w:rsid w:val="000E76F8"/>
    <w:rsid w:val="000F22D5"/>
    <w:rsid w:val="000F6DC6"/>
    <w:rsid w:val="00122E1C"/>
    <w:rsid w:val="001335BA"/>
    <w:rsid w:val="001501ED"/>
    <w:rsid w:val="00151C92"/>
    <w:rsid w:val="00152D7F"/>
    <w:rsid w:val="00153024"/>
    <w:rsid w:val="001575FA"/>
    <w:rsid w:val="00163B1E"/>
    <w:rsid w:val="00173C89"/>
    <w:rsid w:val="001A6D1C"/>
    <w:rsid w:val="001B1A33"/>
    <w:rsid w:val="001C60C5"/>
    <w:rsid w:val="001D7710"/>
    <w:rsid w:val="001E0C46"/>
    <w:rsid w:val="001F6427"/>
    <w:rsid w:val="00226CDC"/>
    <w:rsid w:val="002424BE"/>
    <w:rsid w:val="00252D95"/>
    <w:rsid w:val="0028456E"/>
    <w:rsid w:val="002861B0"/>
    <w:rsid w:val="00295FA6"/>
    <w:rsid w:val="00296EA5"/>
    <w:rsid w:val="002A0B29"/>
    <w:rsid w:val="002A4342"/>
    <w:rsid w:val="002A6C82"/>
    <w:rsid w:val="002B1C34"/>
    <w:rsid w:val="002B42BF"/>
    <w:rsid w:val="002C1D37"/>
    <w:rsid w:val="002C731F"/>
    <w:rsid w:val="002D6958"/>
    <w:rsid w:val="002F7C86"/>
    <w:rsid w:val="003313C5"/>
    <w:rsid w:val="00333814"/>
    <w:rsid w:val="00345519"/>
    <w:rsid w:val="00357989"/>
    <w:rsid w:val="00360111"/>
    <w:rsid w:val="00360FB2"/>
    <w:rsid w:val="00363BE3"/>
    <w:rsid w:val="00372F64"/>
    <w:rsid w:val="00383876"/>
    <w:rsid w:val="00387003"/>
    <w:rsid w:val="003A1DA9"/>
    <w:rsid w:val="003B0BD1"/>
    <w:rsid w:val="003D2372"/>
    <w:rsid w:val="003E5D3B"/>
    <w:rsid w:val="003F4EDA"/>
    <w:rsid w:val="00400ABA"/>
    <w:rsid w:val="004037EE"/>
    <w:rsid w:val="00403FF4"/>
    <w:rsid w:val="00464917"/>
    <w:rsid w:val="00477D55"/>
    <w:rsid w:val="00481AA9"/>
    <w:rsid w:val="0048716F"/>
    <w:rsid w:val="0049342A"/>
    <w:rsid w:val="00496FDC"/>
    <w:rsid w:val="004C473C"/>
    <w:rsid w:val="004C6058"/>
    <w:rsid w:val="004D7C28"/>
    <w:rsid w:val="004E31B6"/>
    <w:rsid w:val="0050038B"/>
    <w:rsid w:val="005364C3"/>
    <w:rsid w:val="00541469"/>
    <w:rsid w:val="005612A7"/>
    <w:rsid w:val="005655FF"/>
    <w:rsid w:val="00572EE0"/>
    <w:rsid w:val="0057530F"/>
    <w:rsid w:val="00576053"/>
    <w:rsid w:val="00577215"/>
    <w:rsid w:val="005B4732"/>
    <w:rsid w:val="005D4EC5"/>
    <w:rsid w:val="005E3463"/>
    <w:rsid w:val="005E431D"/>
    <w:rsid w:val="005F64BE"/>
    <w:rsid w:val="00602D51"/>
    <w:rsid w:val="00603366"/>
    <w:rsid w:val="00613AE1"/>
    <w:rsid w:val="00640BB0"/>
    <w:rsid w:val="0066682C"/>
    <w:rsid w:val="00683D2C"/>
    <w:rsid w:val="00694DBB"/>
    <w:rsid w:val="00695993"/>
    <w:rsid w:val="006A190D"/>
    <w:rsid w:val="006B1AD9"/>
    <w:rsid w:val="006C49F0"/>
    <w:rsid w:val="006D755D"/>
    <w:rsid w:val="006E187B"/>
    <w:rsid w:val="00703771"/>
    <w:rsid w:val="00706D83"/>
    <w:rsid w:val="00710D8C"/>
    <w:rsid w:val="007237BD"/>
    <w:rsid w:val="0073281F"/>
    <w:rsid w:val="007479B0"/>
    <w:rsid w:val="00757D84"/>
    <w:rsid w:val="00771419"/>
    <w:rsid w:val="007753B4"/>
    <w:rsid w:val="007B14A2"/>
    <w:rsid w:val="007B1540"/>
    <w:rsid w:val="007B7050"/>
    <w:rsid w:val="007C37D2"/>
    <w:rsid w:val="007E6160"/>
    <w:rsid w:val="007F327D"/>
    <w:rsid w:val="00811604"/>
    <w:rsid w:val="0081644D"/>
    <w:rsid w:val="00817741"/>
    <w:rsid w:val="00817BE6"/>
    <w:rsid w:val="00831351"/>
    <w:rsid w:val="00852328"/>
    <w:rsid w:val="00852ABF"/>
    <w:rsid w:val="00854A03"/>
    <w:rsid w:val="008612F5"/>
    <w:rsid w:val="008652E8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2088B"/>
    <w:rsid w:val="009220CD"/>
    <w:rsid w:val="00925602"/>
    <w:rsid w:val="00942A48"/>
    <w:rsid w:val="0095387D"/>
    <w:rsid w:val="00972AEC"/>
    <w:rsid w:val="009A2754"/>
    <w:rsid w:val="009B784B"/>
    <w:rsid w:val="009C3876"/>
    <w:rsid w:val="009E03D4"/>
    <w:rsid w:val="009E4DC9"/>
    <w:rsid w:val="009F2D05"/>
    <w:rsid w:val="00A062B2"/>
    <w:rsid w:val="00A156E1"/>
    <w:rsid w:val="00A42528"/>
    <w:rsid w:val="00A628A9"/>
    <w:rsid w:val="00A65A4A"/>
    <w:rsid w:val="00A73AA6"/>
    <w:rsid w:val="00A73F32"/>
    <w:rsid w:val="00A91AD6"/>
    <w:rsid w:val="00A9504F"/>
    <w:rsid w:val="00AA516C"/>
    <w:rsid w:val="00AC1419"/>
    <w:rsid w:val="00AF09CA"/>
    <w:rsid w:val="00AF726C"/>
    <w:rsid w:val="00B07C18"/>
    <w:rsid w:val="00B212B6"/>
    <w:rsid w:val="00B37660"/>
    <w:rsid w:val="00B522F1"/>
    <w:rsid w:val="00B55747"/>
    <w:rsid w:val="00B70C03"/>
    <w:rsid w:val="00B7266B"/>
    <w:rsid w:val="00B80AC3"/>
    <w:rsid w:val="00B93A08"/>
    <w:rsid w:val="00BC2584"/>
    <w:rsid w:val="00BD025A"/>
    <w:rsid w:val="00BD204C"/>
    <w:rsid w:val="00BD3264"/>
    <w:rsid w:val="00BD3C36"/>
    <w:rsid w:val="00BE1369"/>
    <w:rsid w:val="00BE2DBF"/>
    <w:rsid w:val="00BE4C87"/>
    <w:rsid w:val="00C00B55"/>
    <w:rsid w:val="00C021A9"/>
    <w:rsid w:val="00C02BBC"/>
    <w:rsid w:val="00C07CA2"/>
    <w:rsid w:val="00C1198F"/>
    <w:rsid w:val="00C53504"/>
    <w:rsid w:val="00C57AA9"/>
    <w:rsid w:val="00C70920"/>
    <w:rsid w:val="00C83122"/>
    <w:rsid w:val="00C92FDE"/>
    <w:rsid w:val="00CA2AEC"/>
    <w:rsid w:val="00CA3E82"/>
    <w:rsid w:val="00CB373D"/>
    <w:rsid w:val="00CE2CD7"/>
    <w:rsid w:val="00D04EE7"/>
    <w:rsid w:val="00D21867"/>
    <w:rsid w:val="00D21FDD"/>
    <w:rsid w:val="00D239FA"/>
    <w:rsid w:val="00D47098"/>
    <w:rsid w:val="00D52225"/>
    <w:rsid w:val="00D52B47"/>
    <w:rsid w:val="00D549EA"/>
    <w:rsid w:val="00D678E8"/>
    <w:rsid w:val="00D728DC"/>
    <w:rsid w:val="00D84EF5"/>
    <w:rsid w:val="00D87D6D"/>
    <w:rsid w:val="00DA6EB3"/>
    <w:rsid w:val="00DB3CE1"/>
    <w:rsid w:val="00DC3091"/>
    <w:rsid w:val="00DC674D"/>
    <w:rsid w:val="00DE022B"/>
    <w:rsid w:val="00DE1BD0"/>
    <w:rsid w:val="00DF2339"/>
    <w:rsid w:val="00E143A0"/>
    <w:rsid w:val="00E2244A"/>
    <w:rsid w:val="00E278E5"/>
    <w:rsid w:val="00E36BF1"/>
    <w:rsid w:val="00E4315E"/>
    <w:rsid w:val="00E43E0B"/>
    <w:rsid w:val="00E548E6"/>
    <w:rsid w:val="00E604E5"/>
    <w:rsid w:val="00E7570F"/>
    <w:rsid w:val="00E847AC"/>
    <w:rsid w:val="00E84A4D"/>
    <w:rsid w:val="00E85676"/>
    <w:rsid w:val="00EC45E6"/>
    <w:rsid w:val="00EE28C3"/>
    <w:rsid w:val="00EF0B65"/>
    <w:rsid w:val="00F023A0"/>
    <w:rsid w:val="00F14392"/>
    <w:rsid w:val="00F1559F"/>
    <w:rsid w:val="00F35CB3"/>
    <w:rsid w:val="00F46FAD"/>
    <w:rsid w:val="00F70680"/>
    <w:rsid w:val="00F824A7"/>
    <w:rsid w:val="00F919E3"/>
    <w:rsid w:val="00FA48C0"/>
    <w:rsid w:val="00FA5822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E278E5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16">
    <w:name w:val="Font Style16"/>
    <w:basedOn w:val="a0"/>
    <w:rsid w:val="00DE1BD0"/>
    <w:rPr>
      <w:rFonts w:ascii="Times New Roman" w:hAnsi="Times New Roman" w:cs="Times New Roman" w:hint="default"/>
      <w:sz w:val="22"/>
      <w:szCs w:val="22"/>
    </w:rPr>
  </w:style>
  <w:style w:type="character" w:styleId="ac">
    <w:name w:val="Hyperlink"/>
    <w:uiPriority w:val="99"/>
    <w:semiHidden/>
    <w:unhideWhenUsed/>
    <w:rsid w:val="00640BB0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Основной текст1"/>
    <w:basedOn w:val="a"/>
    <w:rsid w:val="00640B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114929&amp;sr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A89A3-D05C-4DBE-9BDA-3D8329C5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28</Pages>
  <Words>8755</Words>
  <Characters>49910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78</cp:revision>
  <dcterms:created xsi:type="dcterms:W3CDTF">2016-10-09T16:26:00Z</dcterms:created>
  <dcterms:modified xsi:type="dcterms:W3CDTF">2021-08-31T13:35:00Z</dcterms:modified>
</cp:coreProperties>
</file>