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00B" w:rsidRDefault="0025700B" w:rsidP="0025700B">
      <w:pPr>
        <w:pStyle w:val="ReportHead"/>
        <w:tabs>
          <w:tab w:val="left" w:pos="426"/>
        </w:tabs>
        <w:suppressAutoHyphens/>
        <w:ind w:firstLine="851"/>
        <w:rPr>
          <w:szCs w:val="28"/>
        </w:rPr>
      </w:pPr>
      <w:r>
        <w:rPr>
          <w:rFonts w:eastAsia="Times New Roman"/>
          <w:szCs w:val="28"/>
          <w:lang w:eastAsia="ru-RU"/>
        </w:rPr>
        <w:t>Минобрнауки России</w:t>
      </w:r>
    </w:p>
    <w:p w:rsidR="0025700B" w:rsidRDefault="0025700B" w:rsidP="0025700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25700B" w:rsidRDefault="0025700B" w:rsidP="0025700B">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25700B" w:rsidRDefault="0025700B" w:rsidP="0025700B">
      <w:pPr>
        <w:pStyle w:val="ReportHead"/>
        <w:tabs>
          <w:tab w:val="left" w:pos="426"/>
        </w:tabs>
        <w:suppressAutoHyphens/>
        <w:ind w:firstLine="851"/>
        <w:rPr>
          <w:i/>
          <w:szCs w:val="28"/>
        </w:rPr>
      </w:pPr>
      <w:r>
        <w:rPr>
          <w:szCs w:val="28"/>
        </w:rPr>
        <w:t xml:space="preserve">учреждения высшего образования  </w:t>
      </w:r>
    </w:p>
    <w:p w:rsidR="0025700B" w:rsidRDefault="0025700B" w:rsidP="0025700B">
      <w:pPr>
        <w:pStyle w:val="ReportHead"/>
        <w:tabs>
          <w:tab w:val="left" w:pos="426"/>
        </w:tabs>
        <w:suppressAutoHyphens/>
        <w:ind w:firstLine="851"/>
        <w:rPr>
          <w:b/>
          <w:szCs w:val="28"/>
        </w:rPr>
      </w:pPr>
      <w:r>
        <w:rPr>
          <w:b/>
          <w:szCs w:val="28"/>
        </w:rPr>
        <w:t>«Оренбургский государственный университет»</w:t>
      </w:r>
    </w:p>
    <w:p w:rsidR="0025700B" w:rsidRDefault="0025700B" w:rsidP="0025700B">
      <w:pPr>
        <w:pStyle w:val="ReportHead"/>
        <w:tabs>
          <w:tab w:val="left" w:pos="426"/>
        </w:tabs>
        <w:suppressAutoHyphens/>
        <w:ind w:firstLine="851"/>
        <w:rPr>
          <w:szCs w:val="28"/>
        </w:rPr>
      </w:pPr>
    </w:p>
    <w:p w:rsidR="0025700B" w:rsidRDefault="0025700B" w:rsidP="0025700B">
      <w:pPr>
        <w:pStyle w:val="ReportHead"/>
        <w:tabs>
          <w:tab w:val="left" w:pos="426"/>
        </w:tabs>
        <w:suppressAutoHyphens/>
        <w:ind w:firstLine="851"/>
        <w:rPr>
          <w:rFonts w:eastAsia="Times New Roman"/>
          <w:szCs w:val="28"/>
        </w:rPr>
      </w:pPr>
      <w:r>
        <w:rPr>
          <w:szCs w:val="28"/>
        </w:rPr>
        <w:t xml:space="preserve"> </w:t>
      </w:r>
      <w:r>
        <w:rPr>
          <w:rFonts w:eastAsia="Times New Roman"/>
          <w:szCs w:val="28"/>
        </w:rPr>
        <w:t>Кафедра биоэкологии и техносферной безопасности</w:t>
      </w:r>
    </w:p>
    <w:p w:rsidR="0025700B" w:rsidRDefault="0025700B" w:rsidP="0025700B">
      <w:pPr>
        <w:suppressLineNumbers/>
        <w:tabs>
          <w:tab w:val="left" w:pos="426"/>
        </w:tabs>
        <w:spacing w:after="0" w:line="240" w:lineRule="auto"/>
        <w:ind w:firstLine="851"/>
        <w:contextualSpacing/>
        <w:jc w:val="center"/>
        <w:rPr>
          <w:rFonts w:eastAsia="Times New Roman"/>
          <w:sz w:val="28"/>
          <w:szCs w:val="28"/>
        </w:rPr>
      </w:pPr>
    </w:p>
    <w:p w:rsidR="0025700B" w:rsidRDefault="0025700B" w:rsidP="0025700B">
      <w:pPr>
        <w:suppressLineNumbers/>
        <w:tabs>
          <w:tab w:val="left" w:pos="426"/>
          <w:tab w:val="left" w:pos="6416"/>
        </w:tabs>
        <w:spacing w:after="0" w:line="240" w:lineRule="auto"/>
        <w:ind w:firstLine="851"/>
        <w:contextualSpacing/>
        <w:rPr>
          <w:rFonts w:eastAsia="Times New Roman"/>
          <w:sz w:val="28"/>
          <w:szCs w:val="28"/>
        </w:rPr>
      </w:pPr>
      <w:r>
        <w:rPr>
          <w:rFonts w:eastAsia="Times New Roman"/>
          <w:sz w:val="28"/>
          <w:szCs w:val="28"/>
        </w:rPr>
        <w:tab/>
      </w:r>
    </w:p>
    <w:p w:rsidR="0025700B" w:rsidRDefault="0025700B" w:rsidP="0025700B">
      <w:pPr>
        <w:suppressLineNumbers/>
        <w:tabs>
          <w:tab w:val="left" w:pos="426"/>
        </w:tabs>
        <w:spacing w:after="0" w:line="240" w:lineRule="auto"/>
        <w:ind w:firstLine="851"/>
        <w:contextualSpacing/>
        <w:jc w:val="center"/>
        <w:rPr>
          <w:rFonts w:eastAsia="Times New Roman"/>
          <w:sz w:val="28"/>
          <w:szCs w:val="28"/>
        </w:rPr>
      </w:pPr>
    </w:p>
    <w:p w:rsidR="0025700B" w:rsidRDefault="0025700B" w:rsidP="0025700B">
      <w:pPr>
        <w:suppressLineNumbers/>
        <w:tabs>
          <w:tab w:val="left" w:pos="426"/>
        </w:tabs>
        <w:spacing w:after="0" w:line="240" w:lineRule="auto"/>
        <w:ind w:firstLine="851"/>
        <w:contextualSpacing/>
        <w:jc w:val="center"/>
        <w:rPr>
          <w:rFonts w:eastAsia="Times New Roman"/>
          <w:sz w:val="28"/>
          <w:szCs w:val="28"/>
        </w:rPr>
      </w:pPr>
    </w:p>
    <w:p w:rsidR="0025700B" w:rsidRDefault="0025700B" w:rsidP="0025700B">
      <w:pPr>
        <w:suppressLineNumbers/>
        <w:tabs>
          <w:tab w:val="left" w:pos="426"/>
        </w:tabs>
        <w:spacing w:after="0" w:line="240" w:lineRule="auto"/>
        <w:ind w:firstLine="851"/>
        <w:contextualSpacing/>
        <w:jc w:val="center"/>
        <w:rPr>
          <w:rFonts w:eastAsia="Times New Roman"/>
          <w:sz w:val="28"/>
          <w:szCs w:val="28"/>
        </w:rPr>
      </w:pPr>
    </w:p>
    <w:p w:rsidR="0025700B" w:rsidRDefault="0025700B" w:rsidP="0025700B">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25700B" w:rsidRDefault="0025700B" w:rsidP="0025700B">
      <w:pPr>
        <w:pStyle w:val="ReportHead"/>
        <w:tabs>
          <w:tab w:val="left" w:pos="426"/>
        </w:tabs>
        <w:suppressAutoHyphens/>
        <w:ind w:firstLine="851"/>
        <w:rPr>
          <w:szCs w:val="28"/>
        </w:rPr>
      </w:pPr>
      <w:r>
        <w:rPr>
          <w:szCs w:val="28"/>
        </w:rPr>
        <w:t>по дисциплине</w:t>
      </w:r>
    </w:p>
    <w:p w:rsidR="0025700B" w:rsidRDefault="0025700B" w:rsidP="0025700B">
      <w:pPr>
        <w:pStyle w:val="ReportHead"/>
        <w:suppressAutoHyphens/>
        <w:spacing w:before="120"/>
        <w:ind w:firstLine="851"/>
        <w:contextualSpacing/>
        <w:rPr>
          <w:szCs w:val="28"/>
        </w:rPr>
      </w:pPr>
      <w:r>
        <w:rPr>
          <w:i/>
          <w:szCs w:val="28"/>
        </w:rPr>
        <w:t>«Б.1.В.ДВ.10.3 Баскетбол»</w:t>
      </w:r>
    </w:p>
    <w:p w:rsidR="0025700B" w:rsidRDefault="0025700B" w:rsidP="0025700B">
      <w:pPr>
        <w:pStyle w:val="ReportHead"/>
        <w:suppressAutoHyphens/>
        <w:ind w:firstLine="851"/>
        <w:rPr>
          <w:szCs w:val="28"/>
        </w:rPr>
      </w:pPr>
      <w:r>
        <w:rPr>
          <w:szCs w:val="28"/>
        </w:rPr>
        <w:t>Уровень высшего образования</w:t>
      </w:r>
    </w:p>
    <w:p w:rsidR="0025700B" w:rsidRDefault="0025700B" w:rsidP="0025700B">
      <w:pPr>
        <w:pStyle w:val="ReportHead"/>
        <w:suppressAutoHyphens/>
        <w:ind w:firstLine="851"/>
        <w:rPr>
          <w:szCs w:val="28"/>
        </w:rPr>
      </w:pPr>
      <w:r>
        <w:rPr>
          <w:szCs w:val="28"/>
        </w:rPr>
        <w:t>БАКАЛАВРИАТ</w:t>
      </w:r>
    </w:p>
    <w:p w:rsidR="0025700B" w:rsidRDefault="0025700B" w:rsidP="0025700B">
      <w:pPr>
        <w:pStyle w:val="ReportHead"/>
        <w:suppressAutoHyphens/>
        <w:ind w:firstLine="851"/>
        <w:rPr>
          <w:szCs w:val="28"/>
        </w:rPr>
      </w:pPr>
      <w:r>
        <w:rPr>
          <w:szCs w:val="28"/>
        </w:rPr>
        <w:t>Направление подготовки</w:t>
      </w:r>
    </w:p>
    <w:p w:rsidR="0025700B" w:rsidRDefault="0025700B" w:rsidP="0025700B">
      <w:pPr>
        <w:pStyle w:val="ReportHead"/>
        <w:ind w:firstLine="851"/>
        <w:rPr>
          <w:i/>
          <w:szCs w:val="28"/>
          <w:u w:val="single"/>
          <w:lang w:val="x-none"/>
        </w:rPr>
      </w:pPr>
      <w:r>
        <w:rPr>
          <w:i/>
          <w:szCs w:val="28"/>
          <w:u w:val="single"/>
          <w:lang w:val="x-none"/>
        </w:rPr>
        <w:t>08.03.01 Строительство</w:t>
      </w:r>
    </w:p>
    <w:p w:rsidR="0025700B" w:rsidRDefault="0025700B" w:rsidP="0025700B">
      <w:pPr>
        <w:pStyle w:val="ReportHead"/>
        <w:suppressAutoHyphens/>
        <w:ind w:firstLine="851"/>
        <w:rPr>
          <w:szCs w:val="28"/>
          <w:vertAlign w:val="superscript"/>
        </w:rPr>
      </w:pPr>
      <w:r>
        <w:rPr>
          <w:szCs w:val="28"/>
          <w:vertAlign w:val="superscript"/>
        </w:rPr>
        <w:t>(код и наименование направления подготовки)</w:t>
      </w:r>
    </w:p>
    <w:p w:rsidR="0025700B" w:rsidRDefault="0025700B" w:rsidP="0025700B">
      <w:pPr>
        <w:pStyle w:val="ReportHead"/>
        <w:ind w:firstLine="851"/>
        <w:rPr>
          <w:i/>
          <w:szCs w:val="28"/>
          <w:u w:val="single"/>
          <w:lang w:val="x-none"/>
        </w:rPr>
      </w:pPr>
      <w:r>
        <w:rPr>
          <w:i/>
          <w:szCs w:val="28"/>
          <w:u w:val="single"/>
          <w:lang w:val="x-none"/>
        </w:rPr>
        <w:t>Промышленное и гражданское строительство</w:t>
      </w:r>
    </w:p>
    <w:p w:rsidR="0025700B" w:rsidRDefault="0025700B" w:rsidP="0025700B">
      <w:pPr>
        <w:pStyle w:val="ReportHead"/>
        <w:tabs>
          <w:tab w:val="left" w:pos="426"/>
        </w:tabs>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25700B" w:rsidRDefault="0025700B" w:rsidP="0025700B">
      <w:pPr>
        <w:pStyle w:val="ReportHead"/>
        <w:tabs>
          <w:tab w:val="left" w:pos="426"/>
        </w:tabs>
        <w:suppressAutoHyphens/>
        <w:ind w:firstLine="851"/>
        <w:rPr>
          <w:szCs w:val="28"/>
        </w:rPr>
      </w:pPr>
      <w:r>
        <w:rPr>
          <w:szCs w:val="28"/>
        </w:rPr>
        <w:t>Тип образовательной программы</w:t>
      </w:r>
    </w:p>
    <w:p w:rsidR="0025700B" w:rsidRDefault="0025700B" w:rsidP="0025700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25700B" w:rsidRDefault="0025700B" w:rsidP="0025700B">
      <w:pPr>
        <w:pStyle w:val="ReportHead"/>
        <w:tabs>
          <w:tab w:val="left" w:pos="426"/>
        </w:tabs>
        <w:suppressAutoHyphens/>
        <w:ind w:firstLine="851"/>
        <w:rPr>
          <w:szCs w:val="28"/>
        </w:rPr>
      </w:pPr>
    </w:p>
    <w:p w:rsidR="0025700B" w:rsidRDefault="0025700B" w:rsidP="0025700B">
      <w:pPr>
        <w:pStyle w:val="ReportHead"/>
        <w:tabs>
          <w:tab w:val="left" w:pos="426"/>
        </w:tabs>
        <w:suppressAutoHyphens/>
        <w:ind w:firstLine="851"/>
        <w:rPr>
          <w:szCs w:val="28"/>
        </w:rPr>
      </w:pPr>
      <w:r>
        <w:rPr>
          <w:szCs w:val="28"/>
        </w:rPr>
        <w:t>Квалификация</w:t>
      </w:r>
    </w:p>
    <w:p w:rsidR="0025700B" w:rsidRDefault="0025700B" w:rsidP="0025700B">
      <w:pPr>
        <w:pStyle w:val="ReportHead"/>
        <w:tabs>
          <w:tab w:val="left" w:pos="426"/>
        </w:tabs>
        <w:suppressAutoHyphens/>
        <w:ind w:firstLine="851"/>
        <w:rPr>
          <w:i/>
          <w:szCs w:val="28"/>
          <w:u w:val="single"/>
        </w:rPr>
      </w:pPr>
      <w:r>
        <w:rPr>
          <w:i/>
          <w:szCs w:val="28"/>
          <w:u w:val="single"/>
        </w:rPr>
        <w:t>Бакалавр</w:t>
      </w:r>
    </w:p>
    <w:p w:rsidR="0025700B" w:rsidRDefault="0025700B" w:rsidP="0025700B">
      <w:pPr>
        <w:pStyle w:val="ReportHead"/>
        <w:tabs>
          <w:tab w:val="left" w:pos="426"/>
        </w:tabs>
        <w:suppressAutoHyphens/>
        <w:ind w:firstLine="851"/>
        <w:rPr>
          <w:szCs w:val="28"/>
        </w:rPr>
      </w:pPr>
      <w:r>
        <w:rPr>
          <w:szCs w:val="28"/>
        </w:rPr>
        <w:t>Форма обучения</w:t>
      </w:r>
    </w:p>
    <w:p w:rsidR="0025700B" w:rsidRDefault="0025700B" w:rsidP="0025700B">
      <w:pPr>
        <w:pStyle w:val="ReportHead"/>
        <w:tabs>
          <w:tab w:val="left" w:pos="426"/>
        </w:tabs>
        <w:suppressAutoHyphens/>
        <w:ind w:firstLine="851"/>
        <w:rPr>
          <w:i/>
          <w:szCs w:val="28"/>
          <w:u w:val="single"/>
        </w:rPr>
      </w:pPr>
      <w:r>
        <w:rPr>
          <w:i/>
          <w:szCs w:val="28"/>
          <w:u w:val="single"/>
        </w:rPr>
        <w:t>Заочная</w:t>
      </w:r>
    </w:p>
    <w:p w:rsidR="0025700B" w:rsidRDefault="0025700B" w:rsidP="0025700B">
      <w:pPr>
        <w:pStyle w:val="ReportHead"/>
        <w:tabs>
          <w:tab w:val="left" w:pos="426"/>
        </w:tabs>
        <w:suppressAutoHyphens/>
        <w:ind w:firstLine="851"/>
        <w:rPr>
          <w:szCs w:val="28"/>
        </w:rPr>
      </w:pPr>
    </w:p>
    <w:p w:rsidR="0025700B" w:rsidRDefault="0025700B" w:rsidP="0025700B">
      <w:pPr>
        <w:pStyle w:val="ReportHead"/>
        <w:tabs>
          <w:tab w:val="left" w:pos="426"/>
        </w:tabs>
        <w:suppressAutoHyphens/>
        <w:ind w:firstLine="851"/>
        <w:rPr>
          <w:szCs w:val="28"/>
        </w:rPr>
      </w:pPr>
    </w:p>
    <w:p w:rsidR="0025700B" w:rsidRDefault="0025700B" w:rsidP="0025700B">
      <w:pPr>
        <w:pStyle w:val="ReportHead"/>
        <w:tabs>
          <w:tab w:val="left" w:pos="426"/>
        </w:tabs>
        <w:suppressAutoHyphens/>
        <w:ind w:firstLine="851"/>
        <w:rPr>
          <w:szCs w:val="28"/>
        </w:rPr>
      </w:pPr>
    </w:p>
    <w:p w:rsidR="0025700B" w:rsidRDefault="0025700B" w:rsidP="0025700B">
      <w:pPr>
        <w:pStyle w:val="ReportHead"/>
        <w:tabs>
          <w:tab w:val="left" w:pos="426"/>
        </w:tabs>
        <w:suppressAutoHyphens/>
        <w:ind w:firstLine="851"/>
        <w:rPr>
          <w:szCs w:val="28"/>
        </w:rPr>
      </w:pPr>
    </w:p>
    <w:p w:rsidR="0025700B" w:rsidRDefault="0025700B" w:rsidP="0025700B">
      <w:pPr>
        <w:pStyle w:val="ReportHead"/>
        <w:tabs>
          <w:tab w:val="left" w:pos="426"/>
        </w:tabs>
        <w:suppressAutoHyphens/>
        <w:ind w:firstLine="851"/>
        <w:rPr>
          <w:szCs w:val="28"/>
        </w:rPr>
      </w:pPr>
    </w:p>
    <w:p w:rsidR="0025700B" w:rsidRDefault="0025700B" w:rsidP="0025700B">
      <w:pPr>
        <w:pStyle w:val="ReportHead"/>
        <w:tabs>
          <w:tab w:val="left" w:pos="426"/>
        </w:tabs>
        <w:suppressAutoHyphens/>
        <w:ind w:firstLine="851"/>
        <w:rPr>
          <w:szCs w:val="28"/>
        </w:rPr>
      </w:pPr>
    </w:p>
    <w:p w:rsidR="0025700B" w:rsidRDefault="0025700B" w:rsidP="0025700B">
      <w:pPr>
        <w:pStyle w:val="ReportHead"/>
        <w:tabs>
          <w:tab w:val="left" w:pos="426"/>
        </w:tabs>
        <w:suppressAutoHyphens/>
        <w:ind w:firstLine="851"/>
        <w:rPr>
          <w:szCs w:val="28"/>
        </w:rPr>
      </w:pPr>
    </w:p>
    <w:p w:rsidR="0025700B" w:rsidRDefault="0025700B" w:rsidP="0025700B">
      <w:pPr>
        <w:pStyle w:val="ReportHead"/>
        <w:tabs>
          <w:tab w:val="left" w:pos="426"/>
        </w:tabs>
        <w:suppressAutoHyphens/>
        <w:ind w:firstLine="851"/>
        <w:rPr>
          <w:szCs w:val="28"/>
        </w:rPr>
      </w:pPr>
    </w:p>
    <w:p w:rsidR="0025700B" w:rsidRDefault="0025700B" w:rsidP="0025700B">
      <w:pPr>
        <w:pStyle w:val="ReportHead"/>
        <w:tabs>
          <w:tab w:val="left" w:pos="426"/>
        </w:tabs>
        <w:suppressAutoHyphens/>
        <w:ind w:firstLine="851"/>
        <w:rPr>
          <w:szCs w:val="28"/>
        </w:rPr>
      </w:pPr>
    </w:p>
    <w:p w:rsidR="0025700B" w:rsidRDefault="0025700B" w:rsidP="0025700B">
      <w:pPr>
        <w:pStyle w:val="ReportHead"/>
        <w:tabs>
          <w:tab w:val="left" w:pos="426"/>
        </w:tabs>
        <w:suppressAutoHyphens/>
        <w:ind w:firstLine="851"/>
        <w:rPr>
          <w:szCs w:val="28"/>
        </w:rPr>
      </w:pPr>
    </w:p>
    <w:p w:rsidR="0025700B" w:rsidRDefault="0025700B" w:rsidP="0025700B">
      <w:pPr>
        <w:pStyle w:val="ReportHead"/>
        <w:tabs>
          <w:tab w:val="left" w:pos="426"/>
        </w:tabs>
        <w:suppressAutoHyphens/>
        <w:ind w:firstLine="851"/>
        <w:jc w:val="both"/>
        <w:rPr>
          <w:szCs w:val="28"/>
        </w:rPr>
      </w:pPr>
    </w:p>
    <w:p w:rsidR="0025700B" w:rsidRDefault="0025700B" w:rsidP="0025700B">
      <w:pPr>
        <w:pStyle w:val="ReportHead"/>
        <w:tabs>
          <w:tab w:val="left" w:pos="426"/>
        </w:tabs>
        <w:suppressAutoHyphens/>
        <w:ind w:firstLine="851"/>
        <w:jc w:val="both"/>
        <w:rPr>
          <w:szCs w:val="28"/>
        </w:rPr>
      </w:pPr>
    </w:p>
    <w:p w:rsidR="0025700B" w:rsidRDefault="0025700B" w:rsidP="0025700B">
      <w:pPr>
        <w:pStyle w:val="ReportHead"/>
        <w:tabs>
          <w:tab w:val="left" w:pos="426"/>
        </w:tabs>
        <w:suppressAutoHyphens/>
        <w:ind w:firstLine="851"/>
        <w:jc w:val="both"/>
        <w:rPr>
          <w:szCs w:val="28"/>
        </w:rPr>
      </w:pPr>
    </w:p>
    <w:p w:rsidR="0025700B" w:rsidRDefault="0025700B" w:rsidP="0025700B">
      <w:pPr>
        <w:pStyle w:val="ReportHead"/>
        <w:tabs>
          <w:tab w:val="left" w:pos="426"/>
        </w:tabs>
        <w:suppressAutoHyphens/>
        <w:ind w:firstLine="851"/>
        <w:jc w:val="both"/>
        <w:rPr>
          <w:szCs w:val="28"/>
        </w:rPr>
      </w:pPr>
    </w:p>
    <w:p w:rsidR="0025700B" w:rsidRDefault="0025700B" w:rsidP="0025700B">
      <w:pPr>
        <w:pStyle w:val="ReportHead"/>
        <w:suppressAutoHyphens/>
        <w:spacing w:before="120"/>
        <w:ind w:firstLine="851"/>
        <w:contextualSpacing/>
        <w:rPr>
          <w:szCs w:val="28"/>
        </w:rPr>
      </w:pPr>
      <w:r>
        <w:rPr>
          <w:szCs w:val="28"/>
        </w:rPr>
        <w:t>Год набора 201</w:t>
      </w:r>
      <w:r w:rsidR="00B9298E">
        <w:rPr>
          <w:szCs w:val="28"/>
        </w:rPr>
        <w:t>8</w:t>
      </w:r>
      <w:bookmarkStart w:id="0" w:name="_GoBack"/>
      <w:bookmarkEnd w:id="0"/>
    </w:p>
    <w:p w:rsidR="0025700B" w:rsidRDefault="0025700B" w:rsidP="0025700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08.03.01 Строительство</w:t>
      </w:r>
      <w:r>
        <w:rPr>
          <w:szCs w:val="28"/>
          <w:lang w:val="x-none"/>
        </w:rPr>
        <w:t xml:space="preserve"> по дисциплине </w:t>
      </w:r>
      <w:r>
        <w:rPr>
          <w:szCs w:val="28"/>
        </w:rPr>
        <w:t>«Б.1.В.ДВ.10.3 Баскетбол»</w:t>
      </w:r>
    </w:p>
    <w:p w:rsidR="0025700B" w:rsidRDefault="0025700B" w:rsidP="0025700B">
      <w:pPr>
        <w:pStyle w:val="ReportHead"/>
        <w:suppressAutoHyphens/>
        <w:ind w:firstLine="851"/>
        <w:rPr>
          <w:szCs w:val="28"/>
        </w:rPr>
      </w:pPr>
    </w:p>
    <w:p w:rsidR="0025700B" w:rsidRDefault="0025700B" w:rsidP="0025700B">
      <w:pPr>
        <w:pStyle w:val="ReportHead"/>
        <w:suppressAutoHyphens/>
        <w:ind w:firstLine="851"/>
        <w:jc w:val="both"/>
        <w:rPr>
          <w:szCs w:val="28"/>
        </w:rPr>
      </w:pPr>
    </w:p>
    <w:p w:rsidR="0025700B" w:rsidRDefault="0025700B" w:rsidP="0025700B">
      <w:pPr>
        <w:pStyle w:val="ReportHead"/>
        <w:suppressAutoHyphens/>
        <w:ind w:firstLine="851"/>
        <w:jc w:val="both"/>
        <w:rPr>
          <w:szCs w:val="28"/>
        </w:rPr>
      </w:pPr>
    </w:p>
    <w:p w:rsidR="0025700B" w:rsidRDefault="0025700B" w:rsidP="0025700B">
      <w:pPr>
        <w:pStyle w:val="ReportHead"/>
        <w:suppressAutoHyphens/>
        <w:ind w:firstLine="851"/>
        <w:jc w:val="both"/>
        <w:rPr>
          <w:szCs w:val="28"/>
        </w:rPr>
      </w:pPr>
    </w:p>
    <w:p w:rsidR="0025700B" w:rsidRDefault="0025700B" w:rsidP="0025700B">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25700B" w:rsidRDefault="0025700B" w:rsidP="0025700B">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25700B" w:rsidRDefault="0025700B" w:rsidP="0025700B">
      <w:pPr>
        <w:tabs>
          <w:tab w:val="left" w:pos="10432"/>
        </w:tabs>
        <w:suppressAutoHyphens/>
        <w:spacing w:after="0" w:line="240" w:lineRule="auto"/>
        <w:ind w:firstLine="851"/>
        <w:contextualSpacing/>
        <w:jc w:val="both"/>
        <w:rPr>
          <w:sz w:val="28"/>
          <w:szCs w:val="28"/>
        </w:rPr>
      </w:pPr>
    </w:p>
    <w:p w:rsidR="0025700B" w:rsidRDefault="0025700B" w:rsidP="0025700B">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25700B" w:rsidRDefault="0025700B" w:rsidP="0025700B">
      <w:pPr>
        <w:tabs>
          <w:tab w:val="left" w:pos="10432"/>
        </w:tabs>
        <w:suppressAutoHyphens/>
        <w:spacing w:after="0" w:line="240" w:lineRule="auto"/>
        <w:ind w:firstLine="851"/>
        <w:contextualSpacing/>
        <w:jc w:val="both"/>
        <w:rPr>
          <w:sz w:val="28"/>
          <w:szCs w:val="28"/>
        </w:rPr>
      </w:pPr>
    </w:p>
    <w:p w:rsidR="0025700B" w:rsidRDefault="0025700B" w:rsidP="0025700B">
      <w:pPr>
        <w:tabs>
          <w:tab w:val="left" w:pos="10432"/>
        </w:tabs>
        <w:suppressAutoHyphens/>
        <w:spacing w:after="0" w:line="240" w:lineRule="auto"/>
        <w:ind w:firstLine="851"/>
        <w:contextualSpacing/>
        <w:jc w:val="both"/>
        <w:rPr>
          <w:i/>
          <w:sz w:val="28"/>
          <w:szCs w:val="28"/>
          <w:u w:val="single"/>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w:t>
      </w:r>
    </w:p>
    <w:p w:rsidR="0025700B" w:rsidRDefault="0025700B" w:rsidP="0025700B">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25700B" w:rsidRDefault="0025700B" w:rsidP="0025700B">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25700B" w:rsidRDefault="0025700B" w:rsidP="0025700B">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25700B" w:rsidRDefault="0025700B" w:rsidP="0025700B">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080"/>
        <w:gridCol w:w="3769"/>
      </w:tblGrid>
      <w:tr w:rsidR="006F368D" w:rsidRPr="00087D31" w:rsidTr="007727CF">
        <w:trPr>
          <w:tblHeader/>
        </w:trPr>
        <w:tc>
          <w:tcPr>
            <w:tcW w:w="113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Формируемые компетенции</w:t>
            </w:r>
          </w:p>
        </w:tc>
        <w:tc>
          <w:tcPr>
            <w:tcW w:w="201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Планируемые результаты обучения по дисциплине, характеризующие этапы формирования компетенций</w:t>
            </w:r>
          </w:p>
        </w:tc>
        <w:tc>
          <w:tcPr>
            <w:tcW w:w="1858" w:type="pct"/>
          </w:tcPr>
          <w:p w:rsidR="006F368D" w:rsidRPr="005721B3" w:rsidRDefault="00D55197" w:rsidP="003824DC">
            <w:pPr>
              <w:suppressAutoHyphens/>
              <w:spacing w:after="0" w:line="240" w:lineRule="auto"/>
              <w:contextualSpacing/>
              <w:jc w:val="both"/>
              <w:rPr>
                <w:b/>
                <w:sz w:val="28"/>
                <w:szCs w:val="28"/>
                <w:lang w:eastAsia="ru-RU"/>
              </w:rPr>
            </w:pPr>
            <w:r w:rsidRPr="005721B3">
              <w:rPr>
                <w:b/>
                <w:sz w:val="28"/>
                <w:szCs w:val="28"/>
                <w:lang w:eastAsia="ru-RU"/>
              </w:rPr>
              <w:t>Виды оценочных средств</w:t>
            </w:r>
            <w:r w:rsidR="003824DC" w:rsidRPr="005721B3">
              <w:rPr>
                <w:b/>
                <w:sz w:val="28"/>
                <w:szCs w:val="28"/>
                <w:lang w:eastAsia="ru-RU"/>
              </w:rPr>
              <w:t>,</w:t>
            </w:r>
          </w:p>
          <w:p w:rsidR="006F368D" w:rsidRPr="005721B3" w:rsidRDefault="006F368D" w:rsidP="003824DC">
            <w:pPr>
              <w:suppressAutoHyphens/>
              <w:spacing w:after="0" w:line="240" w:lineRule="auto"/>
              <w:contextualSpacing/>
              <w:jc w:val="both"/>
              <w:rPr>
                <w:b/>
                <w:sz w:val="28"/>
                <w:szCs w:val="28"/>
                <w:lang w:eastAsia="ru-RU"/>
              </w:rPr>
            </w:pPr>
            <w:r w:rsidRPr="005721B3">
              <w:rPr>
                <w:b/>
                <w:sz w:val="28"/>
                <w:szCs w:val="28"/>
                <w:lang w:eastAsia="ru-RU"/>
              </w:rPr>
              <w:t>шифр раздела в данном документе</w:t>
            </w:r>
          </w:p>
        </w:tc>
      </w:tr>
      <w:tr w:rsidR="005721B3" w:rsidRPr="00087D31" w:rsidTr="007727CF">
        <w:trPr>
          <w:trHeight w:val="291"/>
        </w:trPr>
        <w:tc>
          <w:tcPr>
            <w:tcW w:w="1131" w:type="pct"/>
            <w:vMerge w:val="restart"/>
          </w:tcPr>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11" w:type="pct"/>
          </w:tcPr>
          <w:p w:rsidR="005721B3" w:rsidRPr="00087D31" w:rsidRDefault="005721B3" w:rsidP="005721B3">
            <w:pPr>
              <w:tabs>
                <w:tab w:val="left" w:pos="709"/>
              </w:tabs>
              <w:spacing w:after="0" w:line="240" w:lineRule="auto"/>
              <w:contextualSpacing/>
              <w:jc w:val="both"/>
              <w:rPr>
                <w:b/>
                <w:sz w:val="28"/>
                <w:szCs w:val="28"/>
                <w:u w:val="single"/>
              </w:rPr>
            </w:pPr>
            <w:r w:rsidRPr="00087D31">
              <w:rPr>
                <w:b/>
                <w:sz w:val="28"/>
                <w:szCs w:val="28"/>
                <w:u w:val="single"/>
              </w:rPr>
              <w:t>Знать:</w:t>
            </w:r>
          </w:p>
          <w:p w:rsidR="005721B3" w:rsidRPr="00087D31" w:rsidRDefault="005721B3" w:rsidP="005721B3">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2B2CF9">
              <w:rPr>
                <w:sz w:val="28"/>
                <w:szCs w:val="28"/>
              </w:rPr>
              <w:t>баскетбола</w:t>
            </w:r>
            <w:r w:rsidRPr="00087D31">
              <w:rPr>
                <w:sz w:val="28"/>
                <w:szCs w:val="28"/>
              </w:rPr>
              <w:t>;</w:t>
            </w:r>
          </w:p>
          <w:p w:rsidR="005721B3" w:rsidRPr="00087D31" w:rsidRDefault="005721B3" w:rsidP="005721B3">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5721B3" w:rsidRPr="00087D31" w:rsidRDefault="005721B3" w:rsidP="005721B3">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858"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5721B3" w:rsidRPr="00087D31" w:rsidTr="007727CF">
        <w:trPr>
          <w:trHeight w:val="141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2011" w:type="pct"/>
          </w:tcPr>
          <w:p w:rsidR="005721B3" w:rsidRPr="00087D31" w:rsidRDefault="005721B3" w:rsidP="005721B3">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5721B3" w:rsidRPr="00087D31" w:rsidRDefault="005721B3" w:rsidP="005721B3">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2B2CF9">
              <w:rPr>
                <w:sz w:val="28"/>
                <w:szCs w:val="28"/>
              </w:rPr>
              <w:t>баскетбола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5721B3" w:rsidRPr="00087D31" w:rsidRDefault="005721B3" w:rsidP="005721B3">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5721B3" w:rsidRPr="00087D31" w:rsidRDefault="005721B3" w:rsidP="002B2CF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2B2CF9">
              <w:rPr>
                <w:sz w:val="28"/>
                <w:szCs w:val="28"/>
              </w:rPr>
              <w:t>баскетболом</w:t>
            </w:r>
            <w:r w:rsidRPr="00087D31">
              <w:rPr>
                <w:sz w:val="28"/>
                <w:szCs w:val="28"/>
              </w:rPr>
              <w:t>.</w:t>
            </w:r>
          </w:p>
        </w:tc>
        <w:tc>
          <w:tcPr>
            <w:tcW w:w="1858"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 xml:space="preserve"> </w:t>
            </w:r>
          </w:p>
          <w:p w:rsidR="005721B3" w:rsidRPr="00087D31" w:rsidRDefault="005721B3" w:rsidP="005721B3">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5721B3" w:rsidRPr="00087D31" w:rsidTr="007727CF">
        <w:trPr>
          <w:trHeight w:val="198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2011" w:type="pct"/>
          </w:tcPr>
          <w:p w:rsidR="005721B3" w:rsidRPr="00087D31" w:rsidRDefault="005721B3" w:rsidP="005721B3">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5721B3" w:rsidRPr="00087D31" w:rsidRDefault="005721B3" w:rsidP="002B2CF9">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w:t>
            </w:r>
            <w:r w:rsidR="002B2CF9">
              <w:rPr>
                <w:sz w:val="28"/>
                <w:szCs w:val="28"/>
              </w:rPr>
              <w:t>баскетбола</w:t>
            </w:r>
            <w:r w:rsidRPr="00087D31">
              <w:rPr>
                <w:sz w:val="28"/>
                <w:szCs w:val="28"/>
              </w:rPr>
              <w:t xml:space="preserve"> для обеспечения полноценной социальной и профессиональной деятельности.</w:t>
            </w:r>
          </w:p>
        </w:tc>
        <w:tc>
          <w:tcPr>
            <w:tcW w:w="1858" w:type="pct"/>
          </w:tcPr>
          <w:p w:rsidR="005721B3" w:rsidRPr="00087D31" w:rsidRDefault="005721B3" w:rsidP="005721B3">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5721B3" w:rsidRPr="00087D31" w:rsidRDefault="005721B3" w:rsidP="005721B3">
            <w:pPr>
              <w:suppressAutoHyphens/>
              <w:spacing w:after="0" w:line="240" w:lineRule="auto"/>
              <w:contextualSpacing/>
              <w:rPr>
                <w:sz w:val="28"/>
                <w:szCs w:val="28"/>
                <w:lang w:eastAsia="ru-RU"/>
              </w:rPr>
            </w:pPr>
            <w:r>
              <w:rPr>
                <w:sz w:val="28"/>
              </w:rPr>
              <w:t>С</w:t>
            </w:r>
            <w:r w:rsidR="00DA1482">
              <w:rPr>
                <w:sz w:val="28"/>
              </w:rPr>
              <w:t>.</w:t>
            </w:r>
            <w:r>
              <w:rPr>
                <w:sz w:val="28"/>
              </w:rPr>
              <w:t>1 творческое задание</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Default="0024266B" w:rsidP="00087D31">
      <w:pPr>
        <w:pStyle w:val="1"/>
        <w:tabs>
          <w:tab w:val="left" w:pos="426"/>
        </w:tabs>
        <w:ind w:firstLine="851"/>
        <w:contextualSpacing/>
        <w:rPr>
          <w:sz w:val="28"/>
          <w:szCs w:val="28"/>
        </w:rPr>
      </w:pPr>
    </w:p>
    <w:p w:rsidR="005721B3" w:rsidRPr="005721B3" w:rsidRDefault="005721B3" w:rsidP="005721B3">
      <w:pPr>
        <w:rPr>
          <w:lang w:eastAsia="ru-RU"/>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2C077F" w:rsidRDefault="000742F8" w:rsidP="002C077F">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CF7250">
        <w:rPr>
          <w:b/>
          <w:sz w:val="28"/>
          <w:szCs w:val="28"/>
        </w:rPr>
        <w:t xml:space="preserve"> </w:t>
      </w:r>
      <w:r w:rsidR="002C077F"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баскетболу.</w:t>
      </w:r>
    </w:p>
    <w:p w:rsidR="00113AB5" w:rsidRPr="00D1237C" w:rsidRDefault="000742F8" w:rsidP="002C077F">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Вуден</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Нейсмит</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Бетр Лесгадт</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5819BB" w:rsidRDefault="005819BB" w:rsidP="005819BB">
      <w:pPr>
        <w:spacing w:after="0" w:line="240" w:lineRule="auto"/>
        <w:ind w:left="964" w:firstLine="255"/>
        <w:rPr>
          <w:b/>
          <w:sz w:val="28"/>
          <w:szCs w:val="28"/>
        </w:rPr>
      </w:pPr>
      <w:r>
        <w:rPr>
          <w:b/>
          <w:sz w:val="28"/>
          <w:szCs w:val="28"/>
        </w:rPr>
        <w:t xml:space="preserve">     </w:t>
      </w:r>
      <w:r w:rsidR="00113AB5" w:rsidRPr="001A22E2">
        <w:rPr>
          <w:b/>
          <w:sz w:val="28"/>
          <w:szCs w:val="28"/>
        </w:rPr>
        <w:t>Раздел 2</w:t>
      </w:r>
      <w:r>
        <w:rPr>
          <w:b/>
          <w:sz w:val="28"/>
          <w:szCs w:val="28"/>
        </w:rPr>
        <w:t>.</w:t>
      </w:r>
      <w:r w:rsidR="00113AB5" w:rsidRPr="001A22E2">
        <w:rPr>
          <w:b/>
          <w:sz w:val="28"/>
          <w:szCs w:val="28"/>
        </w:rPr>
        <w:t xml:space="preserve"> Принципы спортивной тренировки и методика обучения</w:t>
      </w:r>
    </w:p>
    <w:p w:rsidR="00113AB5" w:rsidRDefault="005819BB" w:rsidP="005819BB">
      <w:pPr>
        <w:spacing w:after="0" w:line="240" w:lineRule="auto"/>
        <w:rPr>
          <w:b/>
          <w:sz w:val="28"/>
          <w:szCs w:val="28"/>
        </w:rPr>
      </w:pPr>
      <w:r>
        <w:rPr>
          <w:b/>
          <w:sz w:val="28"/>
          <w:szCs w:val="28"/>
        </w:rPr>
        <w:t xml:space="preserve">         </w:t>
      </w:r>
      <w:r w:rsidR="00113AB5" w:rsidRPr="001A22E2">
        <w:rPr>
          <w:b/>
          <w:sz w:val="28"/>
          <w:szCs w:val="28"/>
        </w:rPr>
        <w:t xml:space="preserve"> технико-тактиче</w:t>
      </w:r>
      <w:r w:rsidR="00113AB5">
        <w:rPr>
          <w:b/>
          <w:sz w:val="28"/>
          <w:szCs w:val="28"/>
        </w:rPr>
        <w:t>ским действиям</w:t>
      </w:r>
      <w:r>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lastRenderedPageBreak/>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lastRenderedPageBreak/>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Pr>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5819BB">
      <w:pPr>
        <w:spacing w:after="0" w:line="240" w:lineRule="auto"/>
        <w:ind w:left="1673"/>
        <w:jc w:val="both"/>
        <w:rPr>
          <w:sz w:val="28"/>
          <w:szCs w:val="28"/>
        </w:rPr>
      </w:pPr>
      <w:r w:rsidRPr="001A22E2">
        <w:rPr>
          <w:b/>
          <w:sz w:val="28"/>
          <w:szCs w:val="28"/>
        </w:rPr>
        <w:t>Раздел 3</w:t>
      </w:r>
      <w:r w:rsidR="005819BB">
        <w:rPr>
          <w:b/>
          <w:sz w:val="28"/>
          <w:szCs w:val="28"/>
        </w:rPr>
        <w:t>.</w:t>
      </w:r>
      <w:r w:rsidRPr="001A22E2">
        <w:rPr>
          <w:b/>
          <w:sz w:val="28"/>
          <w:szCs w:val="28"/>
        </w:rPr>
        <w:t xml:space="preserve"> Метод</w:t>
      </w:r>
      <w:r w:rsidR="00CF7250">
        <w:rPr>
          <w:b/>
          <w:sz w:val="28"/>
          <w:szCs w:val="28"/>
        </w:rPr>
        <w:t>ика обучения технике баскетбола</w:t>
      </w:r>
      <w:r w:rsidR="005819BB">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lastRenderedPageBreak/>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w:t>
      </w:r>
      <w:r w:rsidRPr="00EB0E35">
        <w:rPr>
          <w:color w:val="000000"/>
          <w:sz w:val="28"/>
          <w:szCs w:val="27"/>
        </w:rPr>
        <w:lastRenderedPageBreak/>
        <w:t>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w:t>
      </w:r>
      <w:r w:rsidRPr="00EB0E35">
        <w:rPr>
          <w:color w:val="000000"/>
          <w:sz w:val="28"/>
          <w:szCs w:val="27"/>
        </w:rPr>
        <w:lastRenderedPageBreak/>
        <w:t>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5819BB">
      <w:pPr>
        <w:spacing w:after="0" w:line="240" w:lineRule="auto"/>
        <w:ind w:left="1673"/>
        <w:contextualSpacing/>
        <w:rPr>
          <w:sz w:val="28"/>
          <w:szCs w:val="28"/>
        </w:rPr>
      </w:pPr>
      <w:r w:rsidRPr="006C1CD8">
        <w:rPr>
          <w:b/>
          <w:sz w:val="28"/>
          <w:szCs w:val="28"/>
        </w:rPr>
        <w:t>Раздел 4</w:t>
      </w:r>
      <w:r w:rsidR="005819BB">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113AB5" w:rsidP="000742F8">
      <w:pPr>
        <w:spacing w:after="0" w:line="240" w:lineRule="auto"/>
        <w:ind w:left="709"/>
        <w:rPr>
          <w:sz w:val="28"/>
          <w:szCs w:val="28"/>
        </w:rPr>
      </w:pPr>
      <w:r w:rsidRPr="006C1CD8">
        <w:rPr>
          <w:color w:val="000000"/>
          <w:sz w:val="28"/>
          <w:szCs w:val="28"/>
        </w:rPr>
        <w:br/>
      </w:r>
      <w:r w:rsidR="00690228" w:rsidRPr="006C1CD8">
        <w:rPr>
          <w:b/>
          <w:color w:val="000000"/>
          <w:sz w:val="28"/>
          <w:szCs w:val="28"/>
        </w:rPr>
        <w:t>1</w:t>
      </w:r>
      <w:r w:rsidRPr="006C1CD8">
        <w:rPr>
          <w:b/>
          <w:color w:val="000000"/>
          <w:sz w:val="28"/>
          <w:szCs w:val="28"/>
        </w:rPr>
        <w:t>. При обучении взаимодействия двух игроков сначала изучается:</w:t>
      </w:r>
      <w:r w:rsidRPr="006C1CD8">
        <w:rPr>
          <w:b/>
          <w:color w:val="000000"/>
          <w:sz w:val="28"/>
          <w:szCs w:val="28"/>
        </w:rPr>
        <w:br/>
      </w:r>
      <w:r w:rsidR="006C1CD8">
        <w:rPr>
          <w:color w:val="000000"/>
          <w:sz w:val="28"/>
          <w:szCs w:val="28"/>
        </w:rPr>
        <w:lastRenderedPageBreak/>
        <w:t>а)</w:t>
      </w:r>
      <w:r w:rsidRPr="006C1CD8">
        <w:rPr>
          <w:color w:val="000000"/>
          <w:sz w:val="28"/>
          <w:szCs w:val="28"/>
        </w:rPr>
        <w:t xml:space="preserve"> передай мяч и выходи;</w:t>
      </w:r>
      <w:r w:rsidRPr="006C1CD8">
        <w:rPr>
          <w:color w:val="000000"/>
          <w:sz w:val="28"/>
          <w:szCs w:val="28"/>
        </w:rPr>
        <w:br/>
      </w:r>
      <w:r w:rsidR="006C1CD8">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sidR="006C1CD8">
        <w:rPr>
          <w:color w:val="000000"/>
          <w:sz w:val="28"/>
          <w:szCs w:val="28"/>
        </w:rPr>
        <w:t>в)</w:t>
      </w:r>
      <w:r w:rsidRPr="006C1CD8">
        <w:rPr>
          <w:color w:val="000000"/>
          <w:sz w:val="28"/>
          <w:szCs w:val="28"/>
        </w:rPr>
        <w:t xml:space="preserve"> наведение;</w:t>
      </w:r>
      <w:r w:rsidRPr="006C1CD8">
        <w:rPr>
          <w:color w:val="000000"/>
          <w:sz w:val="28"/>
          <w:szCs w:val="28"/>
        </w:rPr>
        <w:br/>
      </w:r>
      <w:r w:rsidR="006C1CD8">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sidR="006C1CD8">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направлена на:</w:t>
      </w:r>
      <w:r w:rsidRPr="006C1CD8">
        <w:rPr>
          <w:color w:val="000000"/>
          <w:sz w:val="28"/>
          <w:szCs w:val="28"/>
        </w:rPr>
        <w:br/>
      </w:r>
      <w:r w:rsidR="006C1CD8">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sidR="006C1CD8">
        <w:rPr>
          <w:color w:val="000000"/>
          <w:sz w:val="28"/>
          <w:szCs w:val="28"/>
        </w:rPr>
        <w:t>б)</w:t>
      </w:r>
      <w:r w:rsidRPr="006C1CD8">
        <w:rPr>
          <w:color w:val="000000"/>
          <w:sz w:val="28"/>
          <w:szCs w:val="28"/>
        </w:rPr>
        <w:t xml:space="preserve"> овладение тактических упражнений, используемых в облегченных условиях;</w:t>
      </w:r>
      <w:r w:rsidRPr="006C1CD8">
        <w:rPr>
          <w:color w:val="000000"/>
          <w:sz w:val="28"/>
          <w:szCs w:val="28"/>
        </w:rPr>
        <w:br/>
      </w:r>
      <w:r w:rsidR="006C1CD8">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sidR="006C1CD8">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sidR="006C1CD8">
        <w:rPr>
          <w:color w:val="000000"/>
          <w:sz w:val="28"/>
          <w:szCs w:val="28"/>
        </w:rPr>
        <w:t>д)</w:t>
      </w:r>
      <w:r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Pr="006C1CD8">
        <w:rPr>
          <w:color w:val="000000"/>
          <w:sz w:val="28"/>
          <w:szCs w:val="28"/>
        </w:rPr>
        <w:br/>
      </w:r>
      <w:r w:rsidR="006C591E" w:rsidRPr="006C1CD8">
        <w:rPr>
          <w:b/>
          <w:color w:val="000000"/>
          <w:sz w:val="28"/>
          <w:szCs w:val="28"/>
        </w:rPr>
        <w:t>3</w:t>
      </w:r>
      <w:r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непрерывный метод;</w:t>
      </w:r>
      <w:r w:rsidRPr="006C1CD8">
        <w:rPr>
          <w:color w:val="000000"/>
          <w:sz w:val="28"/>
          <w:szCs w:val="28"/>
        </w:rPr>
        <w:br/>
      </w:r>
      <w:r w:rsidR="006C1CD8">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sidR="006C1CD8">
        <w:rPr>
          <w:color w:val="000000"/>
          <w:sz w:val="28"/>
          <w:szCs w:val="28"/>
        </w:rPr>
        <w:t>в)</w:t>
      </w:r>
      <w:r w:rsidRPr="006C1CD8">
        <w:rPr>
          <w:color w:val="000000"/>
          <w:sz w:val="28"/>
          <w:szCs w:val="28"/>
        </w:rPr>
        <w:t xml:space="preserve"> щедящий метод;</w:t>
      </w:r>
      <w:r w:rsidRPr="006C1CD8">
        <w:rPr>
          <w:color w:val="000000"/>
          <w:sz w:val="28"/>
          <w:szCs w:val="28"/>
        </w:rPr>
        <w:br/>
      </w:r>
      <w:r w:rsidR="006C1CD8">
        <w:rPr>
          <w:color w:val="000000"/>
          <w:sz w:val="28"/>
          <w:szCs w:val="28"/>
        </w:rPr>
        <w:t>г)</w:t>
      </w:r>
      <w:r w:rsidRPr="006C1CD8">
        <w:rPr>
          <w:color w:val="000000"/>
          <w:sz w:val="28"/>
          <w:szCs w:val="28"/>
        </w:rPr>
        <w:t xml:space="preserve"> варьирующий метод;</w:t>
      </w:r>
      <w:r w:rsidRPr="006C1CD8">
        <w:rPr>
          <w:color w:val="000000"/>
          <w:sz w:val="28"/>
          <w:szCs w:val="28"/>
        </w:rPr>
        <w:br/>
      </w:r>
      <w:r w:rsidR="006C1CD8">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006C591E" w:rsidRPr="006C1CD8">
        <w:rPr>
          <w:b/>
          <w:color w:val="000000"/>
          <w:sz w:val="28"/>
          <w:szCs w:val="28"/>
        </w:rPr>
        <w:t>3</w:t>
      </w:r>
      <w:r w:rsidRPr="006C1CD8">
        <w:rPr>
          <w:b/>
          <w:color w:val="000000"/>
          <w:sz w:val="28"/>
          <w:szCs w:val="28"/>
        </w:rPr>
        <w:t>. Прессинг – это:</w:t>
      </w:r>
      <w:r w:rsidRPr="006C1CD8">
        <w:rPr>
          <w:color w:val="000000"/>
          <w:sz w:val="28"/>
          <w:szCs w:val="28"/>
        </w:rPr>
        <w:br/>
      </w:r>
      <w:r w:rsidR="006C1CD8">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sidR="006C1CD8">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sidR="006C1CD8">
        <w:rPr>
          <w:color w:val="000000"/>
          <w:sz w:val="28"/>
          <w:szCs w:val="28"/>
        </w:rPr>
        <w:t>в)</w:t>
      </w:r>
      <w:r w:rsidRPr="006C1CD8">
        <w:rPr>
          <w:color w:val="000000"/>
          <w:sz w:val="28"/>
          <w:szCs w:val="28"/>
        </w:rPr>
        <w:t xml:space="preserve"> защитные действия команды с целью быстрого овладения мяча и завершения атаки;</w:t>
      </w:r>
      <w:r w:rsidRPr="006C1CD8">
        <w:rPr>
          <w:color w:val="000000"/>
          <w:sz w:val="28"/>
          <w:szCs w:val="28"/>
        </w:rPr>
        <w:br/>
      </w:r>
      <w:r w:rsidR="006C1CD8">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006C591E" w:rsidRPr="006C1CD8">
        <w:rPr>
          <w:b/>
          <w:color w:val="000000"/>
          <w:sz w:val="28"/>
          <w:szCs w:val="28"/>
        </w:rPr>
        <w:t>4</w:t>
      </w:r>
      <w:r w:rsidRPr="006C1CD8">
        <w:rPr>
          <w:b/>
          <w:color w:val="000000"/>
          <w:sz w:val="28"/>
          <w:szCs w:val="28"/>
        </w:rPr>
        <w:t>. Выберите из выше перечисленных основную форму организации занятий в ДЮСШ:</w:t>
      </w:r>
      <w:r w:rsidRPr="006C1CD8">
        <w:rPr>
          <w:b/>
          <w:color w:val="000000"/>
          <w:sz w:val="28"/>
          <w:szCs w:val="28"/>
        </w:rPr>
        <w:br/>
      </w:r>
      <w:r w:rsidR="006C1CD8">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sidR="006C1CD8">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sidR="006C1CD8">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sidR="006C1CD8">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sidR="006C1CD8">
        <w:rPr>
          <w:color w:val="000000"/>
          <w:sz w:val="28"/>
          <w:szCs w:val="28"/>
        </w:rPr>
        <w:t>д)</w:t>
      </w:r>
      <w:r w:rsidRPr="006C1CD8">
        <w:rPr>
          <w:color w:val="000000"/>
          <w:sz w:val="28"/>
          <w:szCs w:val="28"/>
        </w:rPr>
        <w:t xml:space="preserve"> урок-тренировка.</w:t>
      </w:r>
      <w:r w:rsidRPr="006C1CD8">
        <w:rPr>
          <w:color w:val="000000"/>
          <w:sz w:val="28"/>
          <w:szCs w:val="28"/>
        </w:rPr>
        <w:br/>
      </w:r>
      <w:r w:rsidR="006C591E" w:rsidRPr="006C1CD8">
        <w:rPr>
          <w:b/>
          <w:color w:val="000000"/>
          <w:sz w:val="28"/>
          <w:szCs w:val="28"/>
        </w:rPr>
        <w:t>5</w:t>
      </w:r>
      <w:r w:rsidRPr="006C1CD8">
        <w:rPr>
          <w:b/>
          <w:color w:val="000000"/>
          <w:sz w:val="28"/>
          <w:szCs w:val="28"/>
        </w:rPr>
        <w:t>. Документ, в котором четко определены условия соревновательной борьбы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sidR="006C1CD8">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sidR="006C1CD8">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sidR="006C1CD8">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5819BB" w:rsidP="005819BB">
      <w:pPr>
        <w:spacing w:after="0" w:line="240" w:lineRule="auto"/>
        <w:ind w:left="709" w:firstLine="255"/>
        <w:jc w:val="both"/>
        <w:rPr>
          <w:b/>
          <w:sz w:val="28"/>
          <w:szCs w:val="28"/>
        </w:rPr>
      </w:pPr>
      <w:r>
        <w:rPr>
          <w:b/>
          <w:sz w:val="28"/>
          <w:szCs w:val="28"/>
        </w:rPr>
        <w:t xml:space="preserve">    </w:t>
      </w:r>
      <w:r w:rsidR="00113AB5" w:rsidRPr="006C1CD8">
        <w:rPr>
          <w:b/>
          <w:sz w:val="28"/>
          <w:szCs w:val="28"/>
        </w:rPr>
        <w:t>Раздел 5</w:t>
      </w:r>
      <w:r>
        <w:rPr>
          <w:b/>
          <w:sz w:val="28"/>
          <w:szCs w:val="28"/>
        </w:rPr>
        <w:t>.</w:t>
      </w:r>
      <w:r w:rsidR="00113AB5" w:rsidRPr="006C1CD8">
        <w:rPr>
          <w:b/>
          <w:sz w:val="28"/>
          <w:szCs w:val="28"/>
        </w:rPr>
        <w:t xml:space="preserve"> Совершенствование инди</w:t>
      </w:r>
      <w:r>
        <w:rPr>
          <w:b/>
          <w:sz w:val="28"/>
          <w:szCs w:val="28"/>
        </w:rPr>
        <w:t xml:space="preserve">видуальных тактических действий </w:t>
      </w:r>
      <w:r w:rsidR="00113AB5" w:rsidRPr="006C1CD8">
        <w:rPr>
          <w:b/>
          <w:sz w:val="28"/>
          <w:szCs w:val="28"/>
        </w:rPr>
        <w:t>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w:t>
      </w:r>
      <w:r w:rsidR="005819BB">
        <w:rPr>
          <w:b/>
          <w:color w:val="000000"/>
          <w:sz w:val="28"/>
          <w:szCs w:val="28"/>
        </w:rPr>
        <w:t xml:space="preserve"> </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lastRenderedPageBreak/>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и.п..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5819BB">
        <w:rPr>
          <w:b/>
          <w:sz w:val="28"/>
          <w:szCs w:val="28"/>
        </w:rPr>
        <w:lastRenderedPageBreak/>
        <w:t xml:space="preserve">          </w:t>
      </w:r>
      <w:r w:rsidR="00113AB5" w:rsidRPr="006C1CD8">
        <w:rPr>
          <w:b/>
          <w:sz w:val="28"/>
          <w:szCs w:val="28"/>
        </w:rPr>
        <w:t>Раздел 6</w:t>
      </w:r>
      <w:r w:rsidR="005819BB">
        <w:rPr>
          <w:b/>
          <w:sz w:val="28"/>
          <w:szCs w:val="28"/>
        </w:rPr>
        <w:t>.</w:t>
      </w:r>
      <w:r w:rsidR="00113AB5" w:rsidRPr="006C1CD8">
        <w:rPr>
          <w:b/>
          <w:sz w:val="28"/>
          <w:szCs w:val="28"/>
        </w:rPr>
        <w:t xml:space="preserve">  Совершенствование командных технико-тактических действий в нападении и защите</w:t>
      </w:r>
      <w:r w:rsidR="002C5116">
        <w:rPr>
          <w:b/>
          <w:sz w:val="28"/>
          <w:szCs w:val="28"/>
        </w:rPr>
        <w:t>.</w:t>
      </w:r>
      <w:r w:rsidR="00113AB5" w:rsidRPr="006C1CD8">
        <w:rPr>
          <w:color w:val="000000"/>
          <w:sz w:val="28"/>
          <w:szCs w:val="28"/>
        </w:rPr>
        <w:br/>
      </w:r>
      <w:r w:rsidR="002C5116" w:rsidRPr="002C5116">
        <w:rPr>
          <w:b/>
          <w:color w:val="000000"/>
          <w:sz w:val="28"/>
          <w:szCs w:val="28"/>
        </w:rPr>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lastRenderedPageBreak/>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lastRenderedPageBreak/>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Игрок, который становится вблизи защитника, чтобы переградить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w:t>
      </w:r>
      <w:r w:rsidR="00113AB5" w:rsidRPr="006C1CD8">
        <w:rPr>
          <w:color w:val="000000"/>
          <w:sz w:val="28"/>
          <w:szCs w:val="28"/>
        </w:rPr>
        <w:lastRenderedPageBreak/>
        <w:t>без мяча;</w:t>
      </w:r>
      <w:r w:rsidR="00113AB5" w:rsidRPr="006C1CD8">
        <w:rPr>
          <w:color w:val="000000"/>
          <w:sz w:val="28"/>
          <w:szCs w:val="28"/>
        </w:rPr>
        <w:br/>
      </w:r>
      <w:r w:rsidR="002C5116">
        <w:rPr>
          <w:color w:val="000000"/>
          <w:szCs w:val="28"/>
        </w:rPr>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DD20A2" w:rsidP="00113AB5">
      <w:pPr>
        <w:ind w:firstLine="742"/>
        <w:rPr>
          <w:sz w:val="28"/>
        </w:rPr>
      </w:pPr>
      <w:r>
        <w:rPr>
          <w:b/>
          <w:sz w:val="28"/>
        </w:rPr>
        <w:t xml:space="preserve">   </w:t>
      </w:r>
      <w:r w:rsidR="00113AB5"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 xml:space="preserve">5. Объясните значение передач в современном баскетболе, анализ техники </w:t>
      </w:r>
      <w:r>
        <w:rPr>
          <w:sz w:val="28"/>
        </w:rPr>
        <w:lastRenderedPageBreak/>
        <w:t>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DD20A2">
      <w:pPr>
        <w:spacing w:after="0" w:line="240" w:lineRule="auto"/>
        <w:ind w:firstLine="851"/>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организации  круговой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lastRenderedPageBreak/>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2B2CF9">
        <w:rPr>
          <w:b/>
          <w:sz w:val="28"/>
          <w:szCs w:val="28"/>
        </w:rPr>
        <w:t>баскетболе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3F1868" w:rsidRDefault="003F1868" w:rsidP="00087D31">
      <w:pPr>
        <w:spacing w:after="0" w:line="240" w:lineRule="auto"/>
        <w:ind w:firstLine="851"/>
        <w:contextualSpacing/>
        <w:jc w:val="both"/>
        <w:rPr>
          <w:rFonts w:eastAsia="Times New Roman"/>
          <w:b/>
          <w:sz w:val="28"/>
          <w:szCs w:val="28"/>
        </w:rPr>
      </w:pP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140562" w:rsidRPr="00087D31" w:rsidRDefault="005721B3" w:rsidP="005721B3">
      <w:pPr>
        <w:spacing w:after="0" w:line="240" w:lineRule="auto"/>
        <w:ind w:firstLine="851"/>
        <w:contextualSpacing/>
        <w:jc w:val="both"/>
        <w:rPr>
          <w:rFonts w:eastAsia="Times New Roman"/>
          <w:b/>
          <w:sz w:val="28"/>
          <w:szCs w:val="28"/>
        </w:rPr>
      </w:pPr>
      <w:r>
        <w:rPr>
          <w:b/>
          <w:sz w:val="28"/>
          <w:szCs w:val="28"/>
        </w:rPr>
        <w:t xml:space="preserve">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в </w:t>
      </w:r>
      <w:r w:rsidR="006F50FE">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после ведения из</w:t>
      </w:r>
      <w:r>
        <w:rPr>
          <w:sz w:val="28"/>
        </w:rPr>
        <w:t xml:space="preserve"> </w:t>
      </w:r>
      <w:r w:rsidR="00AD66C6" w:rsidRPr="00AD66C6">
        <w:rPr>
          <w:sz w:val="28"/>
        </w:rPr>
        <w:t>под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lastRenderedPageBreak/>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lastRenderedPageBreak/>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организации  круговой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6F50FE">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03E" w:rsidRDefault="00E4003E" w:rsidP="00A913D4">
      <w:pPr>
        <w:spacing w:after="0" w:line="240" w:lineRule="auto"/>
      </w:pPr>
      <w:r>
        <w:separator/>
      </w:r>
    </w:p>
  </w:endnote>
  <w:endnote w:type="continuationSeparator" w:id="0">
    <w:p w:rsidR="00E4003E" w:rsidRDefault="00E4003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B9298E">
      <w:rPr>
        <w:noProof/>
      </w:rPr>
      <w:t>2</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03E" w:rsidRDefault="00E4003E" w:rsidP="00A913D4">
      <w:pPr>
        <w:spacing w:after="0" w:line="240" w:lineRule="auto"/>
      </w:pPr>
      <w:r>
        <w:separator/>
      </w:r>
    </w:p>
  </w:footnote>
  <w:footnote w:type="continuationSeparator" w:id="0">
    <w:p w:rsidR="00E4003E" w:rsidRDefault="00E4003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0D4C"/>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6C7"/>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079B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00B"/>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2CF9"/>
    <w:rsid w:val="002B3692"/>
    <w:rsid w:val="002B3EEC"/>
    <w:rsid w:val="002B5AA3"/>
    <w:rsid w:val="002B79E3"/>
    <w:rsid w:val="002C077F"/>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0905"/>
    <w:rsid w:val="003019BD"/>
    <w:rsid w:val="0030393C"/>
    <w:rsid w:val="003057BB"/>
    <w:rsid w:val="003058FF"/>
    <w:rsid w:val="00305E1B"/>
    <w:rsid w:val="00307372"/>
    <w:rsid w:val="00316C68"/>
    <w:rsid w:val="0031716A"/>
    <w:rsid w:val="00317208"/>
    <w:rsid w:val="00317B00"/>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91DFB"/>
    <w:rsid w:val="003934C8"/>
    <w:rsid w:val="003A33FE"/>
    <w:rsid w:val="003A4DC3"/>
    <w:rsid w:val="003A6948"/>
    <w:rsid w:val="003B70D7"/>
    <w:rsid w:val="003B7F29"/>
    <w:rsid w:val="003C1D6E"/>
    <w:rsid w:val="003C1DE1"/>
    <w:rsid w:val="003C5588"/>
    <w:rsid w:val="003C6A07"/>
    <w:rsid w:val="003C7554"/>
    <w:rsid w:val="003C76A1"/>
    <w:rsid w:val="003D3794"/>
    <w:rsid w:val="003D7EDE"/>
    <w:rsid w:val="003E05B1"/>
    <w:rsid w:val="003E12F7"/>
    <w:rsid w:val="003E3A31"/>
    <w:rsid w:val="003E7376"/>
    <w:rsid w:val="003F0D16"/>
    <w:rsid w:val="003F1868"/>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1F62"/>
    <w:rsid w:val="004C7D68"/>
    <w:rsid w:val="004D07DC"/>
    <w:rsid w:val="004D0DC7"/>
    <w:rsid w:val="004D5DFC"/>
    <w:rsid w:val="004D745A"/>
    <w:rsid w:val="004E06BB"/>
    <w:rsid w:val="004E429B"/>
    <w:rsid w:val="004F3837"/>
    <w:rsid w:val="004F3880"/>
    <w:rsid w:val="004F4B53"/>
    <w:rsid w:val="004F739E"/>
    <w:rsid w:val="004F7EE3"/>
    <w:rsid w:val="005025D7"/>
    <w:rsid w:val="0050536C"/>
    <w:rsid w:val="005078B7"/>
    <w:rsid w:val="005079BF"/>
    <w:rsid w:val="00514FA0"/>
    <w:rsid w:val="00516BEC"/>
    <w:rsid w:val="0052207C"/>
    <w:rsid w:val="0052391B"/>
    <w:rsid w:val="0052422C"/>
    <w:rsid w:val="00524870"/>
    <w:rsid w:val="0053138D"/>
    <w:rsid w:val="00533DC2"/>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721B3"/>
    <w:rsid w:val="005819B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3916"/>
    <w:rsid w:val="006F4611"/>
    <w:rsid w:val="006F50FE"/>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27CF"/>
    <w:rsid w:val="00776305"/>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03C9"/>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7EE5"/>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004F"/>
    <w:rsid w:val="00B92783"/>
    <w:rsid w:val="00B9298E"/>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5EB1"/>
    <w:rsid w:val="00BF7305"/>
    <w:rsid w:val="00C01525"/>
    <w:rsid w:val="00C031F4"/>
    <w:rsid w:val="00C0359C"/>
    <w:rsid w:val="00C04103"/>
    <w:rsid w:val="00C0711C"/>
    <w:rsid w:val="00C078D3"/>
    <w:rsid w:val="00C07F9D"/>
    <w:rsid w:val="00C1145A"/>
    <w:rsid w:val="00C121EE"/>
    <w:rsid w:val="00C1280D"/>
    <w:rsid w:val="00C14500"/>
    <w:rsid w:val="00C15720"/>
    <w:rsid w:val="00C16484"/>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517"/>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12CD"/>
    <w:rsid w:val="00D82438"/>
    <w:rsid w:val="00D84688"/>
    <w:rsid w:val="00D854C0"/>
    <w:rsid w:val="00D86BF3"/>
    <w:rsid w:val="00D86EAA"/>
    <w:rsid w:val="00D9126A"/>
    <w:rsid w:val="00D922E7"/>
    <w:rsid w:val="00D92DB4"/>
    <w:rsid w:val="00D95574"/>
    <w:rsid w:val="00DA02E4"/>
    <w:rsid w:val="00DA1482"/>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20A2"/>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4DB6"/>
    <w:rsid w:val="00E1770E"/>
    <w:rsid w:val="00E22C63"/>
    <w:rsid w:val="00E27F86"/>
    <w:rsid w:val="00E3017E"/>
    <w:rsid w:val="00E4003E"/>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F4E23"/>
  <w15:docId w15:val="{E51C767D-68ED-4B93-B9EA-1A9C2F5A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78674484">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3327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456408038">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27183784">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72914-E509-477B-85DB-341C7D89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34</Pages>
  <Words>7864</Words>
  <Characters>44826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33</cp:revision>
  <cp:lastPrinted>2019-11-04T19:56:00Z</cp:lastPrinted>
  <dcterms:created xsi:type="dcterms:W3CDTF">2019-11-07T15:53:00Z</dcterms:created>
  <dcterms:modified xsi:type="dcterms:W3CDTF">2019-12-02T16:28:00Z</dcterms:modified>
</cp:coreProperties>
</file>