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C9" w:rsidRDefault="000359C9" w:rsidP="000359C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0359C9" w:rsidRDefault="000359C9" w:rsidP="000359C9">
      <w:pPr>
        <w:pStyle w:val="ReportHead"/>
        <w:suppressAutoHyphens/>
        <w:rPr>
          <w:sz w:val="24"/>
        </w:rPr>
      </w:pPr>
    </w:p>
    <w:p w:rsidR="000359C9" w:rsidRDefault="000359C9" w:rsidP="000359C9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0359C9" w:rsidRDefault="000359C9" w:rsidP="000359C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0359C9" w:rsidRDefault="000359C9" w:rsidP="000359C9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 </w:t>
      </w:r>
      <w:r w:rsidR="008F28A3">
        <w:rPr>
          <w:sz w:val="24"/>
        </w:rPr>
        <w:t xml:space="preserve"> профессионального </w:t>
      </w:r>
      <w:r w:rsidRPr="000359C9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0359C9" w:rsidRDefault="000359C9" w:rsidP="000359C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359C9" w:rsidRDefault="000359C9" w:rsidP="000359C9">
      <w:pPr>
        <w:pStyle w:val="ReportHead"/>
        <w:suppressAutoHyphens/>
        <w:rPr>
          <w:sz w:val="24"/>
        </w:rPr>
      </w:pPr>
    </w:p>
    <w:p w:rsidR="000359C9" w:rsidRDefault="000359C9" w:rsidP="000359C9">
      <w:pPr>
        <w:pStyle w:val="ReportHead"/>
        <w:suppressAutoHyphens/>
        <w:rPr>
          <w:sz w:val="24"/>
        </w:rPr>
      </w:pPr>
    </w:p>
    <w:p w:rsidR="000359C9" w:rsidRDefault="000359C9" w:rsidP="000359C9">
      <w:pPr>
        <w:pStyle w:val="ReportHead"/>
        <w:suppressAutoHyphens/>
        <w:rPr>
          <w:sz w:val="24"/>
        </w:rPr>
      </w:pPr>
      <w:r>
        <w:rPr>
          <w:sz w:val="24"/>
        </w:rPr>
        <w:t>Кафедра педагогического образования</w:t>
      </w:r>
    </w:p>
    <w:p w:rsidR="00BD68B3" w:rsidRPr="000359C9" w:rsidRDefault="00BD68B3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0359C9" w:rsidRPr="000359C9" w:rsidRDefault="000359C9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0359C9" w:rsidRPr="000359C9" w:rsidRDefault="000359C9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0359C9" w:rsidRPr="000359C9" w:rsidRDefault="000359C9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п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лины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="00482780" w:rsidRPr="00482780">
        <w:rPr>
          <w:i/>
          <w:szCs w:val="28"/>
        </w:rPr>
        <w:t>Б.1.В.ДВ.2.2 Руководство игровой деятельностью в дошкольном образовательном учреждении</w:t>
      </w:r>
      <w:r w:rsidR="00BD68B3" w:rsidRPr="00482780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0359C9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491AEB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8F28A3"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48278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780">
        <w:rPr>
          <w:rFonts w:ascii="Times New Roman" w:hAnsi="Times New Roman" w:cs="Times New Roman"/>
          <w:sz w:val="28"/>
          <w:szCs w:val="28"/>
        </w:rPr>
        <w:t>Руководство игровой деятельностью в дошкольном образовательном учреждении</w:t>
      </w:r>
      <w:r w:rsidR="00A91AD6" w:rsidRPr="0048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04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8860A4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0458A" w:rsidRPr="00482780">
        <w:rPr>
          <w:rFonts w:ascii="Times New Roman" w:hAnsi="Times New Roman" w:cs="Times New Roman"/>
          <w:sz w:val="28"/>
          <w:szCs w:val="28"/>
        </w:rPr>
        <w:t>Руководство игровой деятельностью в дошкольном образовательном учреждении</w:t>
      </w:r>
      <w:r w:rsidR="00C0458A" w:rsidRPr="0048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внеаудиторной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</w:t>
      </w:r>
      <w:r w:rsidR="00482780">
        <w:rPr>
          <w:rFonts w:ascii="Times New Roman" w:eastAsia="Times New Roman" w:hAnsi="Times New Roman"/>
          <w:sz w:val="28"/>
          <w:szCs w:val="28"/>
        </w:rPr>
        <w:t>рабочей программе по дисциплине</w:t>
      </w:r>
      <w:r w:rsidR="00482780" w:rsidRPr="00482780">
        <w:rPr>
          <w:rFonts w:ascii="Times New Roman" w:eastAsia="Times New Roman" w:hAnsi="Times New Roman"/>
          <w:sz w:val="28"/>
          <w:szCs w:val="28"/>
        </w:rPr>
        <w:t xml:space="preserve"> </w:t>
      </w:r>
      <w:r w:rsidR="00482780">
        <w:rPr>
          <w:rFonts w:ascii="Times New Roman" w:eastAsia="Times New Roman" w:hAnsi="Times New Roman"/>
          <w:sz w:val="28"/>
          <w:szCs w:val="28"/>
        </w:rPr>
        <w:t>«</w:t>
      </w:r>
      <w:r w:rsidR="00482780" w:rsidRPr="00482780">
        <w:rPr>
          <w:rFonts w:ascii="Times New Roman" w:hAnsi="Times New Roman" w:cs="Times New Roman"/>
          <w:sz w:val="28"/>
          <w:szCs w:val="28"/>
        </w:rPr>
        <w:t>Руководство игровой деятельностью в дошкольном образовательном учреждении</w:t>
      </w:r>
      <w:r w:rsidRPr="0048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27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91AEB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F079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491AEB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079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0482B" w:rsidRPr="00F973F1" w:rsidRDefault="00F0482B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14384D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14384D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545ABA">
        <w:rPr>
          <w:rFonts w:ascii="Times New Roman" w:hAnsi="Times New Roman"/>
          <w:sz w:val="28"/>
          <w:szCs w:val="28"/>
        </w:rPr>
        <w:t>р</w:t>
      </w:r>
      <w:r w:rsidRPr="00545ABA">
        <w:rPr>
          <w:rFonts w:ascii="Times New Roman" w:hAnsi="Times New Roman"/>
          <w:sz w:val="28"/>
          <w:szCs w:val="28"/>
        </w:rPr>
        <w:t>ганизацию процесса изучения дисциплины, а также выполнения различных форм аудиторной и самостоятельной работы. Студентам необходимо озн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 xml:space="preserve">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14384D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4384D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онных занятий, на которых дается основной систематизированный матер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>. Распред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ном процессе высшего учебного заведения выделяют два вида самосто</w:t>
      </w:r>
      <w:r w:rsidRPr="00545ABA">
        <w:rPr>
          <w:rFonts w:ascii="Times New Roman" w:hAnsi="Times New Roman"/>
          <w:sz w:val="28"/>
          <w:szCs w:val="28"/>
        </w:rPr>
        <w:t>я</w:t>
      </w:r>
      <w:r w:rsidRPr="00545ABA">
        <w:rPr>
          <w:rFonts w:ascii="Times New Roman" w:hAnsi="Times New Roman"/>
          <w:sz w:val="28"/>
          <w:szCs w:val="28"/>
        </w:rPr>
        <w:t>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Аудиторная самостоятельная работа по дисциплине </w:t>
      </w:r>
      <w:r w:rsidRPr="005C68AA">
        <w:rPr>
          <w:rFonts w:ascii="Times New Roman" w:hAnsi="Times New Roman" w:cs="Times New Roman"/>
          <w:sz w:val="28"/>
          <w:szCs w:val="28"/>
        </w:rPr>
        <w:t>«</w:t>
      </w:r>
      <w:r w:rsidR="005C68AA" w:rsidRPr="005C68AA">
        <w:rPr>
          <w:rFonts w:ascii="Times New Roman" w:hAnsi="Times New Roman" w:cs="Times New Roman"/>
          <w:sz w:val="28"/>
          <w:szCs w:val="28"/>
        </w:rPr>
        <w:t>Руководство и</w:t>
      </w:r>
      <w:r w:rsidR="005C68AA" w:rsidRPr="005C68AA">
        <w:rPr>
          <w:rFonts w:ascii="Times New Roman" w:hAnsi="Times New Roman" w:cs="Times New Roman"/>
          <w:sz w:val="28"/>
          <w:szCs w:val="28"/>
        </w:rPr>
        <w:t>г</w:t>
      </w:r>
      <w:r w:rsidR="005C68AA" w:rsidRPr="005C68AA">
        <w:rPr>
          <w:rFonts w:ascii="Times New Roman" w:hAnsi="Times New Roman" w:cs="Times New Roman"/>
          <w:sz w:val="28"/>
          <w:szCs w:val="28"/>
        </w:rPr>
        <w:t>ровой деятельностью в дошкольном образовательном учреждении</w:t>
      </w:r>
      <w:r w:rsidRPr="005C68AA">
        <w:rPr>
          <w:rFonts w:ascii="Times New Roman" w:hAnsi="Times New Roman" w:cs="Times New Roman"/>
          <w:sz w:val="28"/>
          <w:szCs w:val="28"/>
        </w:rPr>
        <w:t>»</w:t>
      </w:r>
      <w:r w:rsidRPr="005C68A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выпо</w:t>
      </w:r>
      <w:r w:rsidRPr="0046638D">
        <w:rPr>
          <w:rFonts w:ascii="Times New Roman" w:hAnsi="Times New Roman"/>
          <w:sz w:val="28"/>
          <w:szCs w:val="28"/>
        </w:rPr>
        <w:t>л</w:t>
      </w:r>
      <w:r w:rsidRPr="0046638D">
        <w:rPr>
          <w:rFonts w:ascii="Times New Roman" w:hAnsi="Times New Roman"/>
          <w:sz w:val="28"/>
          <w:szCs w:val="28"/>
        </w:rPr>
        <w:t>няется на учебных занятиях под непосредственным руководством препод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>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lastRenderedPageBreak/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чие  между трансляцией знаний и их усвоением во взаимосвязи теории и практики.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227451" w:rsidRPr="005C68AA">
        <w:rPr>
          <w:rFonts w:ascii="Times New Roman" w:hAnsi="Times New Roman" w:cs="Times New Roman"/>
          <w:sz w:val="28"/>
          <w:szCs w:val="28"/>
        </w:rPr>
        <w:t>Руководство и</w:t>
      </w:r>
      <w:r w:rsidR="00227451" w:rsidRPr="005C68AA">
        <w:rPr>
          <w:rFonts w:ascii="Times New Roman" w:hAnsi="Times New Roman" w:cs="Times New Roman"/>
          <w:sz w:val="28"/>
          <w:szCs w:val="28"/>
        </w:rPr>
        <w:t>г</w:t>
      </w:r>
      <w:r w:rsidR="00227451" w:rsidRPr="005C68AA">
        <w:rPr>
          <w:rFonts w:ascii="Times New Roman" w:hAnsi="Times New Roman" w:cs="Times New Roman"/>
          <w:sz w:val="28"/>
          <w:szCs w:val="28"/>
        </w:rPr>
        <w:t>ровой деятельностью в дошкольном образовательном учреждении</w:t>
      </w:r>
      <w:r w:rsidRPr="00545ABA">
        <w:rPr>
          <w:rFonts w:ascii="Times New Roman" w:hAnsi="Times New Roman"/>
          <w:sz w:val="28"/>
          <w:szCs w:val="28"/>
        </w:rPr>
        <w:t>»  выпо</w:t>
      </w:r>
      <w:r w:rsidRPr="00545ABA">
        <w:rPr>
          <w:rFonts w:ascii="Times New Roman" w:hAnsi="Times New Roman"/>
          <w:sz w:val="28"/>
          <w:szCs w:val="28"/>
        </w:rPr>
        <w:t>л</w:t>
      </w:r>
      <w:r w:rsidRPr="00545ABA">
        <w:rPr>
          <w:rFonts w:ascii="Times New Roman" w:hAnsi="Times New Roman"/>
          <w:sz w:val="28"/>
          <w:szCs w:val="28"/>
        </w:rPr>
        <w:t>няется на учебных занятиях под непосредственным руководством препод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227451" w:rsidRPr="005C68AA">
        <w:rPr>
          <w:rFonts w:ascii="Times New Roman" w:hAnsi="Times New Roman" w:cs="Times New Roman"/>
          <w:sz w:val="28"/>
          <w:szCs w:val="28"/>
        </w:rPr>
        <w:t>Руководство игровой деятельностью в дошкольном образовательном у</w:t>
      </w:r>
      <w:r w:rsidR="00227451" w:rsidRPr="005C68AA">
        <w:rPr>
          <w:rFonts w:ascii="Times New Roman" w:hAnsi="Times New Roman" w:cs="Times New Roman"/>
          <w:sz w:val="28"/>
          <w:szCs w:val="28"/>
        </w:rPr>
        <w:t>ч</w:t>
      </w:r>
      <w:r w:rsidR="00227451" w:rsidRPr="005C68AA">
        <w:rPr>
          <w:rFonts w:ascii="Times New Roman" w:hAnsi="Times New Roman" w:cs="Times New Roman"/>
          <w:sz w:val="28"/>
          <w:szCs w:val="28"/>
        </w:rPr>
        <w:t>реждении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27451" w:rsidRPr="005C68AA">
        <w:rPr>
          <w:rFonts w:ascii="Times New Roman" w:hAnsi="Times New Roman" w:cs="Times New Roman"/>
          <w:sz w:val="28"/>
          <w:szCs w:val="28"/>
        </w:rPr>
        <w:t>Руководство игровой деятельностью в дошкольном образ</w:t>
      </w:r>
      <w:r w:rsidR="00227451" w:rsidRPr="005C68AA">
        <w:rPr>
          <w:rFonts w:ascii="Times New Roman" w:hAnsi="Times New Roman" w:cs="Times New Roman"/>
          <w:sz w:val="28"/>
          <w:szCs w:val="28"/>
        </w:rPr>
        <w:t>о</w:t>
      </w:r>
      <w:r w:rsidR="00227451" w:rsidRPr="005C68AA">
        <w:rPr>
          <w:rFonts w:ascii="Times New Roman" w:hAnsi="Times New Roman" w:cs="Times New Roman"/>
          <w:sz w:val="28"/>
          <w:szCs w:val="28"/>
        </w:rPr>
        <w:t>вательном учреждении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го педагогического мышления, умение формировать целостную картину 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го или иного явления или аспекта социального уровня. Закреплению об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вание этических и социальных учебных задач, формирование монологич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ской речи на заданную тему озвучиваются в аудитории на практическом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нятии с соответствующим анализом и комментариями преподавателя и об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семинарских (практических) занятий представлена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методических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чения материала, вынесенного на самостоятельное освоение в соответствии с учебным планом, программой учебной дисциплины имеет такую структ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</w:t>
      </w:r>
      <w:r w:rsidR="006B3592" w:rsidRPr="00536036">
        <w:rPr>
          <w:sz w:val="28"/>
          <w:szCs w:val="28"/>
        </w:rPr>
        <w:t>д</w:t>
      </w:r>
      <w:r w:rsidR="006B3592" w:rsidRPr="00536036">
        <w:rPr>
          <w:sz w:val="28"/>
          <w:szCs w:val="28"/>
        </w:rPr>
        <w:t>ними достижениями науки. Поэтому умение сосредоточенно слушать ле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ции, активно, творчески воспринимать излагаемые сведения является н</w:t>
      </w:r>
      <w:r w:rsidR="006B3592" w:rsidRPr="00536036">
        <w:rPr>
          <w:sz w:val="28"/>
          <w:szCs w:val="28"/>
        </w:rPr>
        <w:t>е</w:t>
      </w:r>
      <w:r w:rsidR="006B3592" w:rsidRPr="00536036">
        <w:rPr>
          <w:sz w:val="28"/>
          <w:szCs w:val="28"/>
        </w:rPr>
        <w:t>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нимать, что хочет доказать лектор. Краткие записи лекций, 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спектирование»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ния, формулы следует сопровождать замечаниями: «важно», «особо важно», «хорошо запомнить» и т.п. Возможно разработать собственную «маркогр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смотр конспекта рекомендуется сделать вечером того дня, когда была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слушана лекция. Затем вновь просмотреть конспект через 3-4 дня. Времени </w:t>
      </w:r>
      <w:r w:rsidRPr="00536036">
        <w:rPr>
          <w:sz w:val="28"/>
          <w:szCs w:val="28"/>
        </w:rPr>
        <w:lastRenderedPageBreak/>
        <w:t>на такую работу уходит немного, но результаты обычно достаточно выс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вующих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ного аппарата дисциплины, определяется и формулируется отношение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чающихся к теоретическим проблемам науки, оформляется собственная п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>лятся своими сомнениями, наблюдениями. Приводят доводы «за» и «пр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>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lastRenderedPageBreak/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6852A6" w:rsidRDefault="00AD37CA" w:rsidP="0014384D">
      <w:pPr>
        <w:pStyle w:val="Default"/>
        <w:ind w:right="-851"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14384D" w:rsidRPr="0014384D" w:rsidRDefault="0014384D" w:rsidP="0014384D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14384D">
        <w:rPr>
          <w:sz w:val="28"/>
          <w:szCs w:val="28"/>
        </w:rPr>
        <w:t>Разделы дисциплины, изучаемые в 8 семестре</w:t>
      </w:r>
    </w:p>
    <w:p w:rsidR="0014384D" w:rsidRDefault="0014384D" w:rsidP="00FB1E44">
      <w:pPr>
        <w:pStyle w:val="ReportMain"/>
        <w:keepNext/>
        <w:suppressAutoHyphens/>
        <w:ind w:firstLine="709"/>
        <w:jc w:val="both"/>
        <w:rPr>
          <w:sz w:val="28"/>
          <w:szCs w:val="28"/>
          <w:lang w:val="en-US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4304"/>
        <w:gridCol w:w="1134"/>
        <w:gridCol w:w="567"/>
        <w:gridCol w:w="529"/>
        <w:gridCol w:w="605"/>
        <w:gridCol w:w="1134"/>
      </w:tblGrid>
      <w:tr w:rsidR="0014384D" w:rsidRPr="00221240" w:rsidTr="0014384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№ раздела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Количество часов</w:t>
            </w:r>
          </w:p>
        </w:tc>
      </w:tr>
      <w:tr w:rsidR="0014384D" w:rsidRPr="00221240" w:rsidTr="0014384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аудиторная</w:t>
            </w:r>
          </w:p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внеауд. работа</w:t>
            </w:r>
          </w:p>
        </w:tc>
      </w:tr>
      <w:tr w:rsidR="0014384D" w:rsidRPr="00221240" w:rsidTr="0014384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Л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ПЗ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</w:tr>
      <w:tr w:rsidR="0014384D" w:rsidRPr="00221240" w:rsidTr="0014384D">
        <w:tc>
          <w:tcPr>
            <w:tcW w:w="1134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1</w:t>
            </w:r>
          </w:p>
        </w:tc>
        <w:tc>
          <w:tcPr>
            <w:tcW w:w="4304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both"/>
            </w:pPr>
            <w:r>
              <w:t xml:space="preserve"> Педагогическое сопровождение игровой деятельностьи как  ведущей   деятельностьи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69</w:t>
            </w:r>
          </w:p>
        </w:tc>
        <w:tc>
          <w:tcPr>
            <w:tcW w:w="567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-</w:t>
            </w:r>
          </w:p>
        </w:tc>
        <w:tc>
          <w:tcPr>
            <w:tcW w:w="529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2</w:t>
            </w:r>
          </w:p>
        </w:tc>
        <w:tc>
          <w:tcPr>
            <w:tcW w:w="605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67</w:t>
            </w:r>
          </w:p>
        </w:tc>
      </w:tr>
      <w:tr w:rsidR="0014384D" w:rsidRPr="00221240" w:rsidTr="0014384D">
        <w:tc>
          <w:tcPr>
            <w:tcW w:w="1134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2</w:t>
            </w:r>
          </w:p>
        </w:tc>
        <w:tc>
          <w:tcPr>
            <w:tcW w:w="4304" w:type="dxa"/>
            <w:shd w:val="clear" w:color="auto" w:fill="auto"/>
          </w:tcPr>
          <w:p w:rsidR="0014384D" w:rsidRPr="006C4CDF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</w:pPr>
            <w:r>
              <w:t xml:space="preserve"> Основные функции  игровых технологий в образовательном процессе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75</w:t>
            </w:r>
          </w:p>
        </w:tc>
        <w:tc>
          <w:tcPr>
            <w:tcW w:w="567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4</w:t>
            </w:r>
          </w:p>
        </w:tc>
        <w:tc>
          <w:tcPr>
            <w:tcW w:w="529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4</w:t>
            </w:r>
          </w:p>
        </w:tc>
        <w:tc>
          <w:tcPr>
            <w:tcW w:w="605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67</w:t>
            </w:r>
          </w:p>
        </w:tc>
      </w:tr>
      <w:tr w:rsidR="0014384D" w:rsidRPr="00221240" w:rsidTr="0014384D">
        <w:tc>
          <w:tcPr>
            <w:tcW w:w="1134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4304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</w:pPr>
            <w:r w:rsidRPr="00EB2BA7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144</w:t>
            </w:r>
          </w:p>
        </w:tc>
        <w:tc>
          <w:tcPr>
            <w:tcW w:w="567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4</w:t>
            </w:r>
          </w:p>
        </w:tc>
        <w:tc>
          <w:tcPr>
            <w:tcW w:w="529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6</w:t>
            </w:r>
          </w:p>
        </w:tc>
        <w:tc>
          <w:tcPr>
            <w:tcW w:w="605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134</w:t>
            </w:r>
          </w:p>
        </w:tc>
      </w:tr>
    </w:tbl>
    <w:p w:rsidR="0014384D" w:rsidRDefault="0014384D" w:rsidP="0014384D">
      <w:pPr>
        <w:pStyle w:val="ReportMain"/>
        <w:tabs>
          <w:tab w:val="left" w:pos="0"/>
          <w:tab w:val="left" w:pos="3261"/>
          <w:tab w:val="left" w:pos="5103"/>
          <w:tab w:val="left" w:pos="6096"/>
        </w:tabs>
        <w:suppressAutoHyphens/>
        <w:ind w:right="142" w:firstLine="709"/>
        <w:jc w:val="both"/>
      </w:pPr>
    </w:p>
    <w:p w:rsidR="0014384D" w:rsidRDefault="0014384D" w:rsidP="0014384D">
      <w:pPr>
        <w:pStyle w:val="ReportMain"/>
        <w:keepNext/>
        <w:tabs>
          <w:tab w:val="left" w:pos="0"/>
          <w:tab w:val="left" w:pos="3261"/>
          <w:tab w:val="left" w:pos="5103"/>
          <w:tab w:val="left" w:pos="6096"/>
        </w:tabs>
        <w:suppressAutoHyphens/>
        <w:ind w:right="142" w:firstLine="709"/>
        <w:jc w:val="both"/>
      </w:pPr>
      <w:r>
        <w:t xml:space="preserve">Разделы дисциплины, изучаемые в 9 </w:t>
      </w:r>
      <w:r w:rsidRPr="0014384D">
        <w:rPr>
          <w:sz w:val="28"/>
          <w:szCs w:val="28"/>
        </w:rPr>
        <w:t>семестре</w:t>
      </w:r>
    </w:p>
    <w:p w:rsidR="0014384D" w:rsidRDefault="0014384D" w:rsidP="0014384D">
      <w:pPr>
        <w:pStyle w:val="ReportMain"/>
        <w:keepNext/>
        <w:tabs>
          <w:tab w:val="left" w:pos="0"/>
          <w:tab w:val="left" w:pos="3261"/>
          <w:tab w:val="left" w:pos="5103"/>
          <w:tab w:val="left" w:pos="6096"/>
        </w:tabs>
        <w:suppressAutoHyphens/>
        <w:ind w:right="142" w:firstLine="709"/>
        <w:jc w:val="both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4304"/>
        <w:gridCol w:w="1134"/>
        <w:gridCol w:w="567"/>
        <w:gridCol w:w="567"/>
        <w:gridCol w:w="567"/>
        <w:gridCol w:w="1134"/>
      </w:tblGrid>
      <w:tr w:rsidR="0014384D" w:rsidRPr="00221240" w:rsidTr="0014384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№ раздела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3261"/>
                <w:tab w:val="left" w:pos="5103"/>
                <w:tab w:val="left" w:pos="6096"/>
              </w:tabs>
              <w:suppressAutoHyphens/>
              <w:ind w:left="-798" w:right="142" w:firstLine="798"/>
              <w:jc w:val="center"/>
            </w:pPr>
            <w:r w:rsidRPr="00EB2BA7">
              <w:t>Количество часов</w:t>
            </w:r>
          </w:p>
        </w:tc>
      </w:tr>
      <w:tr w:rsidR="0014384D" w:rsidRPr="00221240" w:rsidTr="0014384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аудиторная</w:t>
            </w:r>
          </w:p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внеауд. работа</w:t>
            </w:r>
          </w:p>
        </w:tc>
      </w:tr>
      <w:tr w:rsidR="0014384D" w:rsidRPr="00221240" w:rsidTr="0014384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</w:tr>
      <w:tr w:rsidR="0014384D" w:rsidRPr="00221240" w:rsidTr="0014384D">
        <w:tc>
          <w:tcPr>
            <w:tcW w:w="1134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3</w:t>
            </w:r>
          </w:p>
        </w:tc>
        <w:tc>
          <w:tcPr>
            <w:tcW w:w="4304" w:type="dxa"/>
            <w:shd w:val="clear" w:color="auto" w:fill="auto"/>
          </w:tcPr>
          <w:p w:rsidR="0014384D" w:rsidRPr="003A2F9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both"/>
            </w:pPr>
            <w:r>
              <w:t xml:space="preserve"> Учёт классификационых параметров игровых технологий в процессе педагогического  сопровождения игровой деятельностьи детей дошколного возраста 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71</w:t>
            </w:r>
          </w:p>
        </w:tc>
        <w:tc>
          <w:tcPr>
            <w:tcW w:w="567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67</w:t>
            </w:r>
          </w:p>
        </w:tc>
      </w:tr>
      <w:tr w:rsidR="0014384D" w:rsidRPr="00D73A5D" w:rsidTr="0014384D"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4</w:t>
            </w:r>
          </w:p>
        </w:tc>
        <w:tc>
          <w:tcPr>
            <w:tcW w:w="4304" w:type="dxa"/>
            <w:shd w:val="clear" w:color="auto" w:fill="auto"/>
          </w:tcPr>
          <w:p w:rsidR="0014384D" w:rsidRPr="008E67D8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Особенности  педагогического сопровождения игровых технологий  </w:t>
            </w:r>
            <w:r w:rsidRPr="00D73A5D">
              <w:rPr>
                <w:szCs w:val="24"/>
              </w:rPr>
              <w:t>в образовательном процессе</w:t>
            </w:r>
            <w:r>
              <w:rPr>
                <w:szCs w:val="24"/>
              </w:rPr>
              <w:t xml:space="preserve"> дошкольного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67</w:t>
            </w:r>
          </w:p>
        </w:tc>
      </w:tr>
      <w:tr w:rsidR="0014384D" w:rsidRPr="00D73A5D" w:rsidTr="0014384D"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rPr>
                <w:szCs w:val="24"/>
              </w:rPr>
            </w:pPr>
            <w:r w:rsidRPr="00D73A5D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134</w:t>
            </w:r>
          </w:p>
        </w:tc>
      </w:tr>
      <w:tr w:rsidR="0014384D" w:rsidRPr="00D73A5D" w:rsidTr="0014384D"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rPr>
                <w:szCs w:val="24"/>
              </w:rPr>
            </w:pPr>
            <w:r w:rsidRPr="00D73A5D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288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268</w:t>
            </w:r>
          </w:p>
        </w:tc>
      </w:tr>
    </w:tbl>
    <w:p w:rsidR="0014384D" w:rsidRDefault="0014384D" w:rsidP="00FB1E44">
      <w:pPr>
        <w:pStyle w:val="ReportMain"/>
        <w:keepNext/>
        <w:suppressAutoHyphens/>
        <w:ind w:firstLine="709"/>
        <w:jc w:val="both"/>
        <w:rPr>
          <w:sz w:val="28"/>
          <w:szCs w:val="28"/>
          <w:lang w:val="en-US"/>
        </w:rPr>
      </w:pPr>
    </w:p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8E3513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8E3513" w:rsidRPr="008E3513">
        <w:rPr>
          <w:b/>
          <w:sz w:val="28"/>
          <w:szCs w:val="28"/>
        </w:rPr>
        <w:t>Педагогическое сопровождение игровой деятельностьи как  ведущей   деятельностьи детей дошкольного возраста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>Ребенок - субъект игроовй деятельности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852A6" w:rsidRPr="006852A6">
        <w:rPr>
          <w:sz w:val="28"/>
          <w:szCs w:val="28"/>
        </w:rPr>
        <w:t>Ролевая игра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0274BD" w:rsidRPr="00F973F1" w:rsidRDefault="000274BD" w:rsidP="000274B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74BD">
        <w:rPr>
          <w:sz w:val="28"/>
          <w:szCs w:val="28"/>
        </w:rPr>
        <w:t>Руководство игровой деятельностью в дошкольном образовате</w:t>
      </w:r>
      <w:r>
        <w:rPr>
          <w:sz w:val="28"/>
          <w:szCs w:val="28"/>
        </w:rPr>
        <w:t>льном учреждении</w:t>
      </w:r>
      <w:r w:rsidRPr="000274BD">
        <w:rPr>
          <w:sz w:val="28"/>
          <w:szCs w:val="28"/>
        </w:rPr>
        <w:t>. Значение игры для разностороннего развития личности ребенка. Воспитательные и развивающие функции игры дошкольника. Ребенок - творец и субъект собственной игровой деятельности. Педагогическое значение 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ребенка.Мотивы выбора игры.</w:t>
      </w:r>
    </w:p>
    <w:p w:rsidR="000274BD" w:rsidRPr="000274BD" w:rsidRDefault="000274B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Pr="008E351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8E3513">
        <w:rPr>
          <w:b/>
          <w:sz w:val="28"/>
          <w:szCs w:val="28"/>
        </w:rPr>
        <w:t xml:space="preserve">2 </w:t>
      </w:r>
      <w:r w:rsidR="008E3513" w:rsidRPr="008E3513">
        <w:rPr>
          <w:b/>
          <w:sz w:val="28"/>
          <w:szCs w:val="28"/>
        </w:rPr>
        <w:t xml:space="preserve"> Основные функции  игровых технологий в образовател</w:t>
      </w:r>
      <w:r w:rsidR="008E3513" w:rsidRPr="008E3513">
        <w:rPr>
          <w:b/>
          <w:sz w:val="28"/>
          <w:szCs w:val="28"/>
        </w:rPr>
        <w:t>ь</w:t>
      </w:r>
      <w:r w:rsidR="008E3513" w:rsidRPr="008E3513">
        <w:rPr>
          <w:b/>
          <w:sz w:val="28"/>
          <w:szCs w:val="28"/>
        </w:rPr>
        <w:t>ном процессе дошкольных образовательных учреждений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Цели, мотивы, средства реализации,планомерные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взрослых в труде; формирование игровых навыков. Компоненты сюжетно-ролевой игры: игровоедействие с использованием реальных предметов и предметов-заместителей, роль (образ), сюжет, тема. Орнаментальные ко</w:t>
      </w:r>
      <w:r w:rsidRPr="00FB1E44">
        <w:rPr>
          <w:rFonts w:ascii="Times New Roman" w:hAnsi="Times New Roman" w:cs="Times New Roman"/>
          <w:sz w:val="28"/>
          <w:szCs w:val="28"/>
        </w:rPr>
        <w:t>м</w:t>
      </w:r>
      <w:r w:rsidRPr="00FB1E44">
        <w:rPr>
          <w:rFonts w:ascii="Times New Roman" w:hAnsi="Times New Roman" w:cs="Times New Roman"/>
          <w:sz w:val="28"/>
          <w:szCs w:val="28"/>
        </w:rPr>
        <w:t>поненты игры: язык игры: понятийность (речевой словарь); музыка, ритм</w:t>
      </w:r>
      <w:r w:rsidRPr="00FB1E44">
        <w:rPr>
          <w:rFonts w:ascii="Times New Roman" w:hAnsi="Times New Roman" w:cs="Times New Roman"/>
          <w:sz w:val="28"/>
          <w:szCs w:val="28"/>
        </w:rPr>
        <w:t>и</w:t>
      </w:r>
      <w:r w:rsidRPr="00FB1E44">
        <w:rPr>
          <w:rFonts w:ascii="Times New Roman" w:hAnsi="Times New Roman" w:cs="Times New Roman"/>
          <w:sz w:val="28"/>
          <w:szCs w:val="28"/>
        </w:rPr>
        <w:t>ка, игровые жесты; фольклорные говорилки, жеребьевки, дразнилки, реч</w:t>
      </w:r>
      <w:r w:rsidRPr="00FB1E44">
        <w:rPr>
          <w:rFonts w:ascii="Times New Roman" w:hAnsi="Times New Roman" w:cs="Times New Roman"/>
          <w:sz w:val="28"/>
          <w:szCs w:val="28"/>
        </w:rPr>
        <w:t>е</w:t>
      </w:r>
      <w:r w:rsidRPr="00FB1E44">
        <w:rPr>
          <w:rFonts w:ascii="Times New Roman" w:hAnsi="Times New Roman" w:cs="Times New Roman"/>
          <w:sz w:val="28"/>
          <w:szCs w:val="28"/>
        </w:rPr>
        <w:t>вые подковырки, игровые аксессуары (костюмы, бутафория, атрибуты).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Pr="008E351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8E3513" w:rsidRPr="008E3513">
        <w:rPr>
          <w:b/>
          <w:sz w:val="28"/>
          <w:szCs w:val="28"/>
        </w:rPr>
        <w:t>Учёт классификационых параметров игровых технологий в процессе педагогического  сопровождения игровой деятельностьи детей дошколного возраста</w:t>
      </w:r>
    </w:p>
    <w:p w:rsidR="001D26B3" w:rsidRPr="008E351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</w:t>
      </w:r>
      <w:r w:rsidRPr="00FB1E44">
        <w:rPr>
          <w:rFonts w:ascii="Times New Roman" w:hAnsi="Times New Roman" w:cs="Times New Roman"/>
          <w:sz w:val="28"/>
          <w:szCs w:val="28"/>
        </w:rPr>
        <w:t>и</w:t>
      </w:r>
      <w:r w:rsidRPr="00FB1E44">
        <w:rPr>
          <w:rFonts w:ascii="Times New Roman" w:hAnsi="Times New Roman" w:cs="Times New Roman"/>
          <w:sz w:val="28"/>
          <w:szCs w:val="28"/>
        </w:rPr>
        <w:t>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</w:t>
      </w:r>
      <w:r w:rsidRPr="00FB1E44">
        <w:rPr>
          <w:rFonts w:ascii="Times New Roman" w:hAnsi="Times New Roman" w:cs="Times New Roman"/>
          <w:sz w:val="28"/>
          <w:szCs w:val="28"/>
        </w:rPr>
        <w:t>м</w:t>
      </w:r>
      <w:r w:rsidRPr="00FB1E44">
        <w:rPr>
          <w:rFonts w:ascii="Times New Roman" w:hAnsi="Times New Roman" w:cs="Times New Roman"/>
          <w:sz w:val="28"/>
          <w:szCs w:val="28"/>
        </w:rPr>
        <w:t>муникации. Функция самореализации человека в игре. Коммуникативная игра. Диагностическая функция игры. Игротерапевтическая функция игры. Функция коррекции в игре. Развлекательная функция игры.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2A6" w:rsidRPr="008E3513" w:rsidRDefault="00FB1E44" w:rsidP="008E3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8E351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E3513" w:rsidRPr="008E3513">
        <w:rPr>
          <w:rFonts w:ascii="Times New Roman" w:hAnsi="Times New Roman" w:cs="Times New Roman"/>
          <w:szCs w:val="24"/>
        </w:rPr>
        <w:t xml:space="preserve"> </w:t>
      </w:r>
      <w:r w:rsidR="008E3513" w:rsidRPr="008E3513">
        <w:rPr>
          <w:rFonts w:ascii="Times New Roman" w:hAnsi="Times New Roman" w:cs="Times New Roman"/>
          <w:b/>
          <w:sz w:val="28"/>
          <w:szCs w:val="28"/>
        </w:rPr>
        <w:t>Особенности  педагогического сопровождения игровых технологий  в образовательном процессе дошкольного образовательн</w:t>
      </w:r>
      <w:r w:rsidR="008E3513" w:rsidRPr="008E3513">
        <w:rPr>
          <w:rFonts w:ascii="Times New Roman" w:hAnsi="Times New Roman" w:cs="Times New Roman"/>
          <w:b/>
          <w:sz w:val="28"/>
          <w:szCs w:val="28"/>
        </w:rPr>
        <w:t>о</w:t>
      </w:r>
      <w:r w:rsidR="008E3513" w:rsidRPr="008E3513">
        <w:rPr>
          <w:rFonts w:ascii="Times New Roman" w:hAnsi="Times New Roman" w:cs="Times New Roman"/>
          <w:b/>
          <w:sz w:val="28"/>
          <w:szCs w:val="28"/>
        </w:rPr>
        <w:t>го учреждения</w:t>
      </w:r>
    </w:p>
    <w:p w:rsidR="00B0774D" w:rsidRPr="008E3513" w:rsidRDefault="00B0774D" w:rsidP="008E3513">
      <w:pPr>
        <w:pStyle w:val="Default"/>
        <w:jc w:val="both"/>
        <w:rPr>
          <w:b/>
          <w:sz w:val="28"/>
          <w:szCs w:val="28"/>
          <w:u w:val="single"/>
        </w:rPr>
      </w:pPr>
    </w:p>
    <w:p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:rsidR="00B0774D" w:rsidRPr="000274B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="000274BD">
        <w:rPr>
          <w:sz w:val="28"/>
          <w:szCs w:val="28"/>
        </w:rPr>
        <w:t xml:space="preserve">Особенности педагогического сопровождения игровых технологий </w:t>
      </w:r>
      <w:r w:rsidR="000274BD" w:rsidRPr="000274BD">
        <w:rPr>
          <w:sz w:val="28"/>
          <w:szCs w:val="28"/>
        </w:rPr>
        <w:t xml:space="preserve"> в дошкольном образовательном учреждении.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:rsidR="000274BD" w:rsidRPr="000274BD" w:rsidRDefault="000274BD" w:rsidP="000274B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педагогического сопровождения игровых технологий </w:t>
      </w:r>
      <w:r w:rsidRPr="000274BD">
        <w:rPr>
          <w:sz w:val="28"/>
          <w:szCs w:val="28"/>
        </w:rPr>
        <w:t xml:space="preserve"> в дошкольном образовательном учреждении. 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педагогическое сопровождение игр детей дошкольного возраста.Создание условий для самостоятельной игровой деятельности детей дошкольного возраста.Педагогическая диагностика сюжетно-ролевых, режиссёрских  игр , игры - фантазирования детей дошкольного возраста.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 обучающимися стоит большая и важная задача - в совершенстве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деть рациональными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ется анализу, обдумыванию, в нем не выделяется главное, существенное, </w:t>
      </w:r>
      <w:r w:rsidRPr="00536036">
        <w:rPr>
          <w:sz w:val="28"/>
          <w:szCs w:val="28"/>
        </w:rPr>
        <w:lastRenderedPageBreak/>
        <w:t>делается попытка усвоить главное и второстепенное. У некоторых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щихся наблюдается торопливое чтение, стремление поскорей дойти до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ца статьи, главы и не фиксируется внимание на трудных положениях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риала. Есть немало обучающихся, которые и учебник, и научную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читают рассеянно, невнимательно, при чтении не пользуются словарями, справочниками; вследствие чего многие слова, выражения и мысли воспр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нимаются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туру по выбранному направлению подготовки - важная задача. Доказано, что правильно организованное чтение научной литературы повышает общ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центрироваться на важном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лучше делать наглядной, легко обозримой, расчлененной на абзацы и пун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ты. Педагогика учит - что прочитано, продумано и записано, то становится действительно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звание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жение.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ния может быть важным подспорьем для запоминания и вспомогательным средством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енные мысли необходимо выразить своими словами, своим слогом и ст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лем. Творческий конспект - наиболее ценная и богатая форма записи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чаемого материала, включающая все виды записей: и план, и тезис, и свое собственное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темы. На этой базе можно составить свой архив или картотеку важных сп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альных ящиках или в конвертах. Эта система конспектирования имеет ряд преимуществ перед тетрадной: карточками удобно пользоваться при докл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</w:t>
      </w:r>
      <w:r w:rsidRPr="006A64C8">
        <w:rPr>
          <w:sz w:val="28"/>
          <w:szCs w:val="28"/>
        </w:rPr>
        <w:t>т</w:t>
      </w:r>
      <w:r w:rsidRPr="006A64C8">
        <w:rPr>
          <w:sz w:val="28"/>
          <w:szCs w:val="28"/>
        </w:rPr>
        <w:t>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lastRenderedPageBreak/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ственным является возврат к этапу анализа с целью сопоставления получе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ных результатов с поставленной задачей и при необходимости ее корре</w:t>
      </w:r>
      <w:r w:rsidRPr="006A64C8">
        <w:rPr>
          <w:rFonts w:ascii="Times New Roman" w:hAnsi="Times New Roman" w:cs="Times New Roman"/>
          <w:sz w:val="28"/>
          <w:szCs w:val="28"/>
        </w:rPr>
        <w:t>к</w:t>
      </w:r>
      <w:r w:rsidRPr="006A64C8">
        <w:rPr>
          <w:rFonts w:ascii="Times New Roman" w:hAnsi="Times New Roman" w:cs="Times New Roman"/>
          <w:sz w:val="28"/>
          <w:szCs w:val="28"/>
        </w:rPr>
        <w:t>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</w:t>
      </w:r>
      <w:r w:rsidRPr="00536036">
        <w:rPr>
          <w:color w:val="000000"/>
          <w:sz w:val="28"/>
          <w:szCs w:val="28"/>
          <w:shd w:val="clear" w:color="auto" w:fill="FEFEFE"/>
        </w:rPr>
        <w:t>у</w:t>
      </w:r>
      <w:r w:rsidRPr="00536036">
        <w:rPr>
          <w:color w:val="000000"/>
          <w:sz w:val="28"/>
          <w:szCs w:val="28"/>
          <w:shd w:val="clear" w:color="auto" w:fill="FEFEFE"/>
        </w:rPr>
        <w:t>ждений. Слово "эссе" пришло в русский язык из французского и историч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lastRenderedPageBreak/>
        <w:t>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выполн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нительных источников по этой проблеме. Конспектирование называют стратегическим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сравнения с другими прочитанными материалами, создаете ссылки и фо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шей вас. Почему ваш вывод именно такой? Рекомендации: Ваша точка зр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должна опираться не столько на обобщения и существующие теорет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ческие положения, (правда, вы можете блеснуть эрудицией), сколько на с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ли и ее ясное изложение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гументы и позиций по этому вопросу. Четвертое, обоснованно ли испол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зуются термины и понятия науки, определены ли ключевых понятия. Пятое, убедитесь - убедительны ли ваши аргументы? В оценке преподавателя 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дагогического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зиса: один аргумент кажется неубедительным, три аргумента могут «пер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грузить» изложение, выполненное в жанре, ориентированном на краткость и образность.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читателя,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</w:t>
      </w:r>
      <w:r w:rsidRPr="00545ABA">
        <w:rPr>
          <w:b/>
          <w:bCs/>
          <w:color w:val="000000"/>
          <w:sz w:val="28"/>
          <w:szCs w:val="28"/>
        </w:rPr>
        <w:t>а</w:t>
      </w:r>
      <w:r w:rsidRPr="00545ABA">
        <w:rPr>
          <w:b/>
          <w:bCs/>
          <w:color w:val="000000"/>
          <w:sz w:val="28"/>
          <w:szCs w:val="28"/>
        </w:rPr>
        <w:t>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ния тестового задания, прежде всего, следует внимательно прочитать п</w:t>
      </w:r>
      <w:r w:rsidRPr="00545ABA">
        <w:rPr>
          <w:color w:val="000000"/>
          <w:sz w:val="28"/>
          <w:szCs w:val="28"/>
        </w:rPr>
        <w:t>о</w:t>
      </w:r>
      <w:r w:rsidRPr="00545ABA">
        <w:rPr>
          <w:color w:val="000000"/>
          <w:sz w:val="28"/>
          <w:szCs w:val="28"/>
        </w:rPr>
        <w:t>ставленный вопрос. После ознакомления с вопросом следует приступать к прочтению предлагаемых вариантов ответа. Необходимо прочитать все в</w:t>
      </w:r>
      <w:r w:rsidRPr="00545ABA">
        <w:rPr>
          <w:color w:val="000000"/>
          <w:sz w:val="28"/>
          <w:szCs w:val="28"/>
        </w:rPr>
        <w:t>а</w:t>
      </w:r>
      <w:r w:rsidRPr="00545ABA">
        <w:rPr>
          <w:color w:val="000000"/>
          <w:sz w:val="28"/>
          <w:szCs w:val="28"/>
        </w:rPr>
        <w:t>рианты и в качестве ответа следует выбрать индекс (цифровое обозначение), соответствующий правильному ответу. На выполнение теста отводится о</w:t>
      </w:r>
      <w:r w:rsidRPr="00545ABA">
        <w:rPr>
          <w:color w:val="000000"/>
          <w:sz w:val="28"/>
          <w:szCs w:val="28"/>
        </w:rPr>
        <w:t>г</w:t>
      </w:r>
      <w:r w:rsidRPr="00545ABA">
        <w:rPr>
          <w:color w:val="000000"/>
          <w:sz w:val="28"/>
          <w:szCs w:val="28"/>
        </w:rPr>
        <w:lastRenderedPageBreak/>
        <w:t>раниченное время. Оно может варьироваться в зависимости от уровня те</w:t>
      </w:r>
      <w:r w:rsidRPr="00545ABA">
        <w:rPr>
          <w:color w:val="000000"/>
          <w:sz w:val="28"/>
          <w:szCs w:val="28"/>
        </w:rPr>
        <w:t>с</w:t>
      </w:r>
      <w:r w:rsidRPr="00545ABA">
        <w:rPr>
          <w:color w:val="000000"/>
          <w:sz w:val="28"/>
          <w:szCs w:val="28"/>
        </w:rPr>
        <w:t>тируемых, сложности и объема теста. Как правило, время выполнения те</w:t>
      </w:r>
      <w:r w:rsidRPr="00545ABA">
        <w:rPr>
          <w:color w:val="000000"/>
          <w:sz w:val="28"/>
          <w:szCs w:val="28"/>
        </w:rPr>
        <w:t>с</w:t>
      </w:r>
      <w:r w:rsidRPr="00545ABA">
        <w:rPr>
          <w:color w:val="000000"/>
          <w:sz w:val="28"/>
          <w:szCs w:val="28"/>
        </w:rPr>
        <w:t>тового задания определяется из расчета 30-45 секунд на один вопрос. К р</w:t>
      </w:r>
      <w:r w:rsidRPr="00545ABA">
        <w:rPr>
          <w:color w:val="000000"/>
          <w:sz w:val="28"/>
          <w:szCs w:val="28"/>
        </w:rPr>
        <w:t>а</w:t>
      </w:r>
      <w:r w:rsidRPr="00545ABA">
        <w:rPr>
          <w:color w:val="000000"/>
          <w:sz w:val="28"/>
          <w:szCs w:val="28"/>
        </w:rPr>
        <w:t>боте над тестовым заданием следует приступать после изучения рекоменд</w:t>
      </w:r>
      <w:r w:rsidRPr="00545ABA">
        <w:rPr>
          <w:color w:val="000000"/>
          <w:sz w:val="28"/>
          <w:szCs w:val="28"/>
        </w:rPr>
        <w:t>о</w:t>
      </w:r>
      <w:r w:rsidRPr="00545ABA">
        <w:rPr>
          <w:color w:val="000000"/>
          <w:sz w:val="28"/>
          <w:szCs w:val="28"/>
        </w:rPr>
        <w:t>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является ответственейшим периодом в работе обучающегося. Серьезно по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 xml:space="preserve">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</w:t>
      </w:r>
      <w:r w:rsidR="00790CE8" w:rsidRPr="00536036">
        <w:rPr>
          <w:sz w:val="28"/>
          <w:szCs w:val="28"/>
        </w:rPr>
        <w:t>ю</w:t>
      </w:r>
      <w:r w:rsidR="00790CE8" w:rsidRPr="00536036">
        <w:rPr>
          <w:sz w:val="28"/>
          <w:szCs w:val="28"/>
        </w:rPr>
        <w:t>щегося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пускать лекций, работать над закреплением лекционного материала, выпо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</w:t>
      </w:r>
      <w:r w:rsidRPr="00536036">
        <w:rPr>
          <w:sz w:val="28"/>
          <w:szCs w:val="28"/>
        </w:rPr>
        <w:lastRenderedPageBreak/>
        <w:t>сделать довольно легко), а через установившиеся ассоциативные связи -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му информацию, которую требовалось запомнить непосредственно для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замена. Возможны и другие искусственные приемы для запоминания,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рых великое множество и которые должны быть в арсенале у каждого ст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мательно материал по дисциплине, приступить к тщательному повторению по темам и разделам. На этом этапе повторения следует использовать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циплины необходимо усвоить достаточно широко с учетом всей программы курса. Это можно сделать с помощью учебника и дополнительной литер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петенций, предусмотренного учебной программой соответствующей дисц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плины.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бований, не меняющихся практически все время существования высшей школы.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значении для приобретаемой профессии, проявившим творческие способн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 в понимании, изложении и использовании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ное знание учебно-программного материала, успешно выполняющий пред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смотренные в программе задания, усвоивший основную литературу, рек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мендованную в программе. Как правило, отметка "хорошо" выставляется обучающимся, показавшим систематический характер знаний по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вило, отметка "удовлетворительно" выставляется обучающимся, допусти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наружившему пробелы в знаниях основного учебно-программного матери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ла, допустившему принципиальные ошибки в выполнении предусмотре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ных программой знаний. Как правило, отметка "неудовлетворительно"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вится обучающимся, которые не могут продолжить обучение или прист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пить к профессиональной деятельности по окончании вуза без дополн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тельных занятий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 к следующему этапу коллоквиума или другой формы занятия по осущ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ствлению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тературе;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 xml:space="preserve">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дических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 xml:space="preserve">ватности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</w:t>
      </w:r>
      <w:r w:rsidR="00ED7674">
        <w:rPr>
          <w:rFonts w:eastAsia="Times New Roman"/>
          <w:sz w:val="28"/>
          <w:szCs w:val="28"/>
          <w:lang w:eastAsia="ru-RU"/>
        </w:rPr>
        <w:t>ь</w:t>
      </w:r>
      <w:r w:rsidR="00ED7674">
        <w:rPr>
          <w:rFonts w:eastAsia="Times New Roman"/>
          <w:sz w:val="28"/>
          <w:szCs w:val="28"/>
          <w:lang w:eastAsia="ru-RU"/>
        </w:rPr>
        <w:t>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</w:t>
      </w:r>
      <w:r w:rsidR="00ED7674">
        <w:rPr>
          <w:rFonts w:eastAsia="Times New Roman"/>
          <w:sz w:val="28"/>
          <w:szCs w:val="28"/>
          <w:lang w:eastAsia="ru-RU"/>
        </w:rPr>
        <w:t>г</w:t>
      </w:r>
      <w:r w:rsidR="00ED7674">
        <w:rPr>
          <w:rFonts w:eastAsia="Times New Roman"/>
          <w:sz w:val="28"/>
          <w:szCs w:val="28"/>
          <w:lang w:eastAsia="ru-RU"/>
        </w:rPr>
        <w:t>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держательный аспект (обозначение темы выступлении). В основной части излагается основной материал с опорой на аргументы. В заключении дел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4. Наличие и разнообразие украшений речи (анадиплозис (мы создали нашу компанию – компанию, которая стала явлением в российской экон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контакта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14384D">
      <w:footerReference w:type="defaul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2A" w:rsidRDefault="00EE0B2A" w:rsidP="00817BE6">
      <w:pPr>
        <w:spacing w:after="0" w:line="240" w:lineRule="auto"/>
      </w:pPr>
      <w:r>
        <w:separator/>
      </w:r>
    </w:p>
  </w:endnote>
  <w:endnote w:type="continuationSeparator" w:id="0">
    <w:p w:rsidR="00EE0B2A" w:rsidRDefault="00EE0B2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521FC" w:rsidRDefault="00861D96">
        <w:pPr>
          <w:pStyle w:val="a7"/>
          <w:jc w:val="center"/>
        </w:pPr>
        <w:fldSimple w:instr="PAGE   \* MERGEFORMAT">
          <w:r w:rsidR="00F07947">
            <w:rPr>
              <w:noProof/>
            </w:rPr>
            <w:t>2</w:t>
          </w:r>
        </w:fldSimple>
      </w:p>
    </w:sdtContent>
  </w:sdt>
  <w:p w:rsidR="00A521FC" w:rsidRDefault="00A52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2A" w:rsidRDefault="00EE0B2A" w:rsidP="00817BE6">
      <w:pPr>
        <w:spacing w:after="0" w:line="240" w:lineRule="auto"/>
      </w:pPr>
      <w:r>
        <w:separator/>
      </w:r>
    </w:p>
  </w:footnote>
  <w:footnote w:type="continuationSeparator" w:id="0">
    <w:p w:rsidR="00EE0B2A" w:rsidRDefault="00EE0B2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274BD"/>
    <w:rsid w:val="000303CA"/>
    <w:rsid w:val="000339F8"/>
    <w:rsid w:val="00033CF4"/>
    <w:rsid w:val="000359C9"/>
    <w:rsid w:val="00036303"/>
    <w:rsid w:val="00037DF0"/>
    <w:rsid w:val="0004630A"/>
    <w:rsid w:val="00047218"/>
    <w:rsid w:val="00047F74"/>
    <w:rsid w:val="00067BE2"/>
    <w:rsid w:val="00074BB1"/>
    <w:rsid w:val="000845A3"/>
    <w:rsid w:val="00090B2C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4384D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23A7B"/>
    <w:rsid w:val="00227451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82780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C68AA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748AA"/>
    <w:rsid w:val="00781FEF"/>
    <w:rsid w:val="00782079"/>
    <w:rsid w:val="00790CE8"/>
    <w:rsid w:val="00795A67"/>
    <w:rsid w:val="007A3803"/>
    <w:rsid w:val="007B19F5"/>
    <w:rsid w:val="007B502F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1D96"/>
    <w:rsid w:val="00867E66"/>
    <w:rsid w:val="00875FD6"/>
    <w:rsid w:val="00884786"/>
    <w:rsid w:val="008860A4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3513"/>
    <w:rsid w:val="008E5D43"/>
    <w:rsid w:val="008F28A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BAF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B0572D"/>
    <w:rsid w:val="00B0774D"/>
    <w:rsid w:val="00B13E4A"/>
    <w:rsid w:val="00B226D7"/>
    <w:rsid w:val="00B31431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458A"/>
    <w:rsid w:val="00C070D1"/>
    <w:rsid w:val="00C102D0"/>
    <w:rsid w:val="00C25F14"/>
    <w:rsid w:val="00C50ECE"/>
    <w:rsid w:val="00C53504"/>
    <w:rsid w:val="00C54998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0B2A"/>
    <w:rsid w:val="00EE6C10"/>
    <w:rsid w:val="00EF0FF3"/>
    <w:rsid w:val="00EF4DB8"/>
    <w:rsid w:val="00F0482B"/>
    <w:rsid w:val="00F07947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973F1"/>
    <w:rsid w:val="00FB1804"/>
    <w:rsid w:val="00FB1E4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83DB-2D44-40B5-9720-BC22EB2D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27</Pages>
  <Words>8397</Words>
  <Characters>47867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322</cp:revision>
  <cp:lastPrinted>2016-10-27T10:34:00Z</cp:lastPrinted>
  <dcterms:created xsi:type="dcterms:W3CDTF">2016-10-09T16:26:00Z</dcterms:created>
  <dcterms:modified xsi:type="dcterms:W3CDTF">2019-11-24T12:34:00Z</dcterms:modified>
</cp:coreProperties>
</file>