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rsidR="007063FC" w:rsidRPr="0062612D" w:rsidRDefault="007063FC" w:rsidP="007063FC">
      <w:pPr>
        <w:pStyle w:val="ReportHead"/>
        <w:suppressAutoHyphens/>
        <w:jc w:val="left"/>
        <w:rPr>
          <w:sz w:val="24"/>
          <w:szCs w:val="24"/>
        </w:rPr>
      </w:pPr>
      <w:r w:rsidRPr="0062612D">
        <w:rPr>
          <w:sz w:val="24"/>
          <w:szCs w:val="24"/>
        </w:rPr>
        <w:t xml:space="preserve">                                          </w:t>
      </w:r>
      <w:r w:rsidR="0062612D" w:rsidRPr="00ED13B1">
        <w:rPr>
          <w:sz w:val="24"/>
          <w:szCs w:val="24"/>
        </w:rPr>
        <w:t xml:space="preserve">        </w:t>
      </w:r>
      <w:r w:rsidR="00ED13B1">
        <w:rPr>
          <w:sz w:val="24"/>
          <w:szCs w:val="24"/>
          <w:lang w:val="en-US"/>
        </w:rPr>
        <w:t xml:space="preserve">           </w:t>
      </w:r>
      <w:r w:rsidR="0062612D" w:rsidRPr="00ED13B1">
        <w:rPr>
          <w:sz w:val="24"/>
          <w:szCs w:val="24"/>
        </w:rPr>
        <w:t xml:space="preserve"> </w:t>
      </w:r>
      <w:r w:rsidRPr="0062612D">
        <w:rPr>
          <w:sz w:val="24"/>
          <w:szCs w:val="24"/>
        </w:rPr>
        <w:t xml:space="preserve">  Минобрнауки России</w:t>
      </w:r>
    </w:p>
    <w:p w:rsidR="007063FC" w:rsidRPr="0062612D" w:rsidRDefault="007063FC" w:rsidP="007063FC">
      <w:pPr>
        <w:pStyle w:val="ReportHead"/>
        <w:suppressAutoHyphens/>
        <w:rPr>
          <w:sz w:val="24"/>
          <w:szCs w:val="24"/>
        </w:rPr>
      </w:pPr>
    </w:p>
    <w:p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rsidR="007063FC" w:rsidRPr="0062612D" w:rsidRDefault="007063FC" w:rsidP="007063FC">
      <w:pPr>
        <w:pStyle w:val="ReportHead"/>
        <w:suppressAutoHyphens/>
        <w:rPr>
          <w:sz w:val="24"/>
          <w:szCs w:val="24"/>
        </w:rPr>
      </w:pPr>
      <w:r w:rsidRPr="0062612D">
        <w:rPr>
          <w:sz w:val="24"/>
          <w:szCs w:val="24"/>
        </w:rPr>
        <w:t>высшего  образования</w:t>
      </w:r>
    </w:p>
    <w:p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rsidR="007063FC" w:rsidRPr="0062612D" w:rsidRDefault="007063FC" w:rsidP="007063FC">
      <w:pPr>
        <w:pStyle w:val="ReportHead"/>
        <w:suppressAutoHyphens/>
        <w:rPr>
          <w:b/>
          <w:sz w:val="24"/>
          <w:szCs w:val="24"/>
        </w:rPr>
      </w:pPr>
    </w:p>
    <w:p w:rsidR="007063FC" w:rsidRPr="0062612D" w:rsidRDefault="007063FC" w:rsidP="007063FC">
      <w:pPr>
        <w:pStyle w:val="ReportHead"/>
        <w:suppressAutoHyphens/>
        <w:rPr>
          <w:sz w:val="24"/>
          <w:szCs w:val="24"/>
        </w:rPr>
      </w:pPr>
    </w:p>
    <w:p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rsidR="007063FC" w:rsidRPr="0062612D" w:rsidRDefault="007063FC" w:rsidP="007063FC">
      <w:pPr>
        <w:pStyle w:val="ReportHead"/>
        <w:suppressAutoHyphens/>
        <w:rPr>
          <w:sz w:val="24"/>
          <w:szCs w:val="24"/>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FC5FB3" w:rsidRPr="00536036" w:rsidRDefault="00FC5FB3" w:rsidP="009E5D44">
      <w:pPr>
        <w:pStyle w:val="Default"/>
        <w:jc w:val="center"/>
      </w:pPr>
    </w:p>
    <w:p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A52537" w:rsidRPr="00A52537" w:rsidRDefault="00A52537" w:rsidP="00A52537">
      <w:pPr>
        <w:pStyle w:val="ReportHead"/>
        <w:suppressAutoHyphens/>
        <w:spacing w:before="120"/>
        <w:rPr>
          <w:i/>
          <w:szCs w:val="28"/>
        </w:rPr>
      </w:pPr>
      <w:r w:rsidRPr="00A52537">
        <w:rPr>
          <w:i/>
          <w:szCs w:val="28"/>
        </w:rPr>
        <w:t>«Б.1 Д.Б.14 Педагогика»</w:t>
      </w:r>
    </w:p>
    <w:p w:rsidR="00FE10B3" w:rsidRPr="001608CC" w:rsidRDefault="00FE10B3" w:rsidP="00A52537">
      <w:pPr>
        <w:pStyle w:val="ReportHead"/>
        <w:suppressAutoHyphens/>
        <w:ind w:firstLine="709"/>
        <w:jc w:val="left"/>
        <w:rPr>
          <w:i/>
          <w:szCs w:val="28"/>
        </w:rPr>
      </w:pPr>
    </w:p>
    <w:p w:rsidR="00FE10B3" w:rsidRPr="00545ABA" w:rsidRDefault="00FE10B3" w:rsidP="00FE10B3">
      <w:pPr>
        <w:pStyle w:val="ReportHead"/>
        <w:suppressAutoHyphens/>
        <w:ind w:firstLine="709"/>
        <w:rPr>
          <w:szCs w:val="28"/>
        </w:rPr>
      </w:pPr>
      <w:r w:rsidRPr="00545ABA">
        <w:rPr>
          <w:szCs w:val="28"/>
        </w:rPr>
        <w:t>Уровень высшего образования</w:t>
      </w:r>
    </w:p>
    <w:p w:rsidR="00FE10B3" w:rsidRPr="00545ABA" w:rsidRDefault="00FE10B3" w:rsidP="00FE10B3">
      <w:pPr>
        <w:pStyle w:val="ReportHead"/>
        <w:suppressAutoHyphens/>
        <w:ind w:firstLine="709"/>
        <w:rPr>
          <w:szCs w:val="28"/>
        </w:rPr>
      </w:pPr>
      <w:r w:rsidRPr="00545ABA">
        <w:rPr>
          <w:szCs w:val="28"/>
        </w:rPr>
        <w:t>БАКАЛАВРИАТ</w:t>
      </w:r>
    </w:p>
    <w:p w:rsidR="00FE10B3" w:rsidRPr="00545ABA" w:rsidRDefault="00FE10B3" w:rsidP="00FE10B3">
      <w:pPr>
        <w:pStyle w:val="ReportHead"/>
        <w:suppressAutoHyphens/>
        <w:ind w:firstLine="709"/>
        <w:rPr>
          <w:szCs w:val="28"/>
        </w:rPr>
      </w:pPr>
      <w:r w:rsidRPr="00545ABA">
        <w:rPr>
          <w:szCs w:val="28"/>
        </w:rPr>
        <w:t>Направление подготовки</w:t>
      </w:r>
    </w:p>
    <w:p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FE10B3" w:rsidRPr="00DC6960" w:rsidRDefault="00332A21" w:rsidP="00FE10B3">
      <w:pPr>
        <w:pStyle w:val="ReportHead"/>
        <w:suppressAutoHyphens/>
        <w:rPr>
          <w:i/>
          <w:sz w:val="24"/>
          <w:u w:val="single"/>
        </w:rPr>
      </w:pPr>
      <w:r>
        <w:rPr>
          <w:i/>
          <w:sz w:val="24"/>
          <w:u w:val="single"/>
        </w:rPr>
        <w:t>Начальное обр</w:t>
      </w:r>
      <w:r w:rsidR="0062612D">
        <w:rPr>
          <w:i/>
          <w:sz w:val="24"/>
          <w:u w:val="single"/>
        </w:rPr>
        <w:t>азование</w:t>
      </w:r>
    </w:p>
    <w:p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r w:rsidRPr="00545ABA">
        <w:rPr>
          <w:szCs w:val="28"/>
        </w:rPr>
        <w:t>Квалификация</w:t>
      </w:r>
    </w:p>
    <w:p w:rsidR="00FE10B3" w:rsidRPr="00545ABA" w:rsidRDefault="00FE10B3" w:rsidP="00FE10B3">
      <w:pPr>
        <w:pStyle w:val="ReportHead"/>
        <w:suppressAutoHyphens/>
        <w:ind w:firstLine="709"/>
        <w:rPr>
          <w:i/>
          <w:szCs w:val="28"/>
          <w:u w:val="single"/>
        </w:rPr>
      </w:pPr>
      <w:r w:rsidRPr="00545ABA">
        <w:rPr>
          <w:i/>
          <w:szCs w:val="28"/>
          <w:u w:val="single"/>
        </w:rPr>
        <w:t>Бакалавр</w:t>
      </w:r>
    </w:p>
    <w:p w:rsidR="00FE10B3" w:rsidRPr="00545ABA" w:rsidRDefault="00FE10B3" w:rsidP="00FE10B3">
      <w:pPr>
        <w:pStyle w:val="ReportHead"/>
        <w:suppressAutoHyphens/>
        <w:ind w:firstLine="709"/>
        <w:rPr>
          <w:szCs w:val="28"/>
        </w:rPr>
      </w:pPr>
      <w:r w:rsidRPr="00545ABA">
        <w:rPr>
          <w:szCs w:val="28"/>
        </w:rPr>
        <w:t>Форма обучения</w:t>
      </w:r>
    </w:p>
    <w:p w:rsidR="00FE10B3" w:rsidRPr="00545ABA" w:rsidRDefault="00FE10B3" w:rsidP="00FE10B3">
      <w:pPr>
        <w:pStyle w:val="ReportHead"/>
        <w:suppressAutoHyphens/>
        <w:ind w:firstLine="709"/>
        <w:rPr>
          <w:i/>
          <w:szCs w:val="28"/>
          <w:u w:val="single"/>
        </w:rPr>
      </w:pPr>
      <w:r w:rsidRPr="00545ABA">
        <w:rPr>
          <w:i/>
          <w:szCs w:val="28"/>
          <w:u w:val="single"/>
        </w:rPr>
        <w:t>Заочная</w:t>
      </w: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506765" w:rsidRPr="00DA406A" w:rsidRDefault="00506765" w:rsidP="00506765">
      <w:pPr>
        <w:pStyle w:val="ReportHead"/>
        <w:suppressAutoHyphens/>
        <w:rPr>
          <w:sz w:val="24"/>
        </w:rPr>
      </w:pPr>
      <w:r>
        <w:rPr>
          <w:sz w:val="24"/>
        </w:rPr>
        <w:t xml:space="preserve"> </w:t>
      </w: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Default="00DA406A" w:rsidP="00506765">
      <w:pPr>
        <w:pStyle w:val="ReportHead"/>
        <w:suppressAutoHyphens/>
        <w:rPr>
          <w:sz w:val="24"/>
        </w:rPr>
      </w:pPr>
      <w:r>
        <w:rPr>
          <w:sz w:val="24"/>
        </w:rPr>
        <w:t xml:space="preserve">     Год набора 2021</w:t>
      </w:r>
    </w:p>
    <w:p w:rsidR="00506765" w:rsidRDefault="00506765" w:rsidP="00506765">
      <w:pPr>
        <w:spacing w:after="0" w:line="240" w:lineRule="auto"/>
        <w:rPr>
          <w:rFonts w:ascii="Times New Roman" w:eastAsia="Calibri" w:hAnsi="Times New Roman" w:cs="Times New Roman"/>
          <w:sz w:val="24"/>
        </w:rPr>
        <w:sectPr w:rsidR="00506765">
          <w:pgSz w:w="11906" w:h="16838"/>
          <w:pgMar w:top="510" w:right="567" w:bottom="510" w:left="850" w:header="0" w:footer="510" w:gutter="0"/>
          <w:cols w:space="720"/>
        </w:sectPr>
      </w:pP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DA406A">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DA406A">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F673BD" w:rsidRDefault="00D728DC" w:rsidP="00381D23">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DC6960" w:rsidRPr="00506765">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20</w:t>
      </w:r>
      <w:r w:rsidR="00DA406A">
        <w:rPr>
          <w:rFonts w:ascii="Times New Roman" w:eastAsia="Times New Roman" w:hAnsi="Times New Roman" w:cs="Times New Roman"/>
          <w:sz w:val="28"/>
          <w:szCs w:val="28"/>
          <w:lang w:eastAsia="ru-RU"/>
        </w:rPr>
        <w:t>21</w:t>
      </w:r>
    </w:p>
    <w:p w:rsidR="00163B1E" w:rsidRPr="00DA406A" w:rsidRDefault="00A91AD6" w:rsidP="00381D23">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DA406A">
        <w:rPr>
          <w:rFonts w:ascii="Times New Roman" w:eastAsia="Times New Roman" w:hAnsi="Times New Roman" w:cs="Times New Roman"/>
          <w:sz w:val="28"/>
          <w:szCs w:val="28"/>
          <w:lang w:eastAsia="ru-RU"/>
        </w:rPr>
        <w:t>1</w:t>
      </w:r>
      <w:bookmarkStart w:id="0" w:name="_GoBack"/>
      <w:bookmarkEnd w:id="0"/>
    </w:p>
    <w:p w:rsidR="00FE10B3" w:rsidRDefault="00FE10B3"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rsidTr="00536036">
        <w:tc>
          <w:tcPr>
            <w:tcW w:w="566" w:type="dxa"/>
          </w:tcPr>
          <w:p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rsidTr="00536036">
        <w:tc>
          <w:tcPr>
            <w:tcW w:w="566" w:type="dxa"/>
          </w:tcPr>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rsidTr="00536036">
        <w:tc>
          <w:tcPr>
            <w:tcW w:w="566" w:type="dxa"/>
          </w:tcPr>
          <w:p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rsidTr="00536036">
        <w:tc>
          <w:tcPr>
            <w:tcW w:w="566" w:type="dxa"/>
          </w:tcPr>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rsidTr="00E23044">
        <w:tc>
          <w:tcPr>
            <w:tcW w:w="566" w:type="dxa"/>
          </w:tcPr>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470944" w:rsidRPr="00536036" w:rsidRDefault="00470944" w:rsidP="00E23044">
            <w:pPr>
              <w:rPr>
                <w:rFonts w:ascii="Times New Roman" w:eastAsia="Times New Roman" w:hAnsi="Times New Roman" w:cs="Times New Roman"/>
                <w:sz w:val="28"/>
                <w:szCs w:val="28"/>
                <w:lang w:eastAsia="ru-RU"/>
              </w:rPr>
            </w:pPr>
          </w:p>
        </w:tc>
        <w:tc>
          <w:tcPr>
            <w:tcW w:w="7510" w:type="dxa"/>
          </w:tcPr>
          <w:p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470944" w:rsidRDefault="00470944" w:rsidP="00E23044">
            <w:pPr>
              <w:contextualSpacing/>
              <w:outlineLvl w:val="0"/>
              <w:rPr>
                <w:rFonts w:ascii="Times New Roman" w:eastAsia="Times New Roman" w:hAnsi="Times New Roman" w:cs="Times New Roman"/>
                <w:color w:val="000000"/>
                <w:sz w:val="28"/>
                <w:szCs w:val="28"/>
                <w:lang w:eastAsia="ru-RU"/>
              </w:rPr>
            </w:pPr>
          </w:p>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rsidTr="00E23044">
        <w:tc>
          <w:tcPr>
            <w:tcW w:w="566"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rsidTr="00E23044">
        <w:tc>
          <w:tcPr>
            <w:tcW w:w="566"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470944" w:rsidRPr="00536036" w:rsidRDefault="00470944" w:rsidP="00E23044">
            <w:pPr>
              <w:rPr>
                <w:rFonts w:ascii="Times New Roman" w:eastAsia="Times New Roman" w:hAnsi="Times New Roman" w:cs="Times New Roman"/>
                <w:sz w:val="28"/>
                <w:szCs w:val="28"/>
                <w:lang w:eastAsia="ru-RU"/>
              </w:rPr>
            </w:pPr>
          </w:p>
          <w:p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rsidTr="00E23044">
        <w:tc>
          <w:tcPr>
            <w:tcW w:w="566" w:type="dxa"/>
          </w:tcPr>
          <w:p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470944" w:rsidRDefault="00470944" w:rsidP="00E23044">
            <w:pPr>
              <w:jc w:val="both"/>
              <w:rPr>
                <w:rFonts w:ascii="Times New Roman" w:eastAsia="Times New Roman" w:hAnsi="Times New Roman" w:cs="Times New Roman"/>
                <w:bCs/>
                <w:color w:val="000000"/>
                <w:sz w:val="28"/>
                <w:szCs w:val="26"/>
                <w:lang w:eastAsia="ru-RU"/>
              </w:rPr>
            </w:pPr>
          </w:p>
          <w:p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FE10B3" w:rsidRPr="00545ABA" w:rsidRDefault="00FE10B3" w:rsidP="00FE10B3">
      <w:pPr>
        <w:spacing w:after="0" w:line="240" w:lineRule="auto"/>
        <w:ind w:firstLine="709"/>
        <w:jc w:val="center"/>
        <w:rPr>
          <w:rFonts w:ascii="Times New Roman" w:hAnsi="Times New Roman"/>
          <w:b/>
          <w:sz w:val="32"/>
          <w:szCs w:val="32"/>
        </w:rPr>
      </w:pPr>
    </w:p>
    <w:p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rsidR="00FE10B3" w:rsidRDefault="00FE10B3" w:rsidP="009E5D44">
      <w:pPr>
        <w:pStyle w:val="Default"/>
        <w:ind w:firstLine="567"/>
        <w:rPr>
          <w:b/>
          <w:bCs/>
          <w:sz w:val="28"/>
          <w:szCs w:val="32"/>
        </w:rPr>
      </w:pPr>
    </w:p>
    <w:p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1"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1"/>
    </w:p>
    <w:p w:rsidR="00FE10B3" w:rsidRPr="00545ABA" w:rsidRDefault="00FE10B3" w:rsidP="00FE10B3">
      <w:pPr>
        <w:pStyle w:val="ReportMain"/>
        <w:tabs>
          <w:tab w:val="left" w:pos="426"/>
        </w:tabs>
        <w:suppressAutoHyphens/>
        <w:ind w:firstLine="709"/>
        <w:jc w:val="both"/>
        <w:rPr>
          <w:sz w:val="28"/>
          <w:szCs w:val="28"/>
        </w:rPr>
      </w:pPr>
    </w:p>
    <w:p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8528B9">
        <w:rPr>
          <w:rFonts w:ascii="Times New Roman" w:hAnsi="Times New Roman"/>
          <w:sz w:val="28"/>
          <w:szCs w:val="28"/>
        </w:rPr>
        <w:t xml:space="preserve"> Пе</w:t>
      </w:r>
      <w:r w:rsidR="00945652">
        <w:rPr>
          <w:rFonts w:ascii="Times New Roman" w:hAnsi="Times New Roman"/>
          <w:sz w:val="28"/>
          <w:szCs w:val="28"/>
        </w:rPr>
        <w:t>дагогика</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 xml:space="preserve"> П</w:t>
      </w:r>
      <w:r w:rsidR="00945652">
        <w:rPr>
          <w:rFonts w:ascii="Times New Roman" w:hAnsi="Times New Roman"/>
          <w:sz w:val="28"/>
          <w:szCs w:val="28"/>
        </w:rPr>
        <w:t>едагогика</w:t>
      </w:r>
      <w:r w:rsidRPr="00545ABA">
        <w:rPr>
          <w:rFonts w:ascii="Times New Roman" w:hAnsi="Times New Roman"/>
          <w:sz w:val="28"/>
          <w:szCs w:val="28"/>
        </w:rPr>
        <w:t>».</w:t>
      </w:r>
    </w:p>
    <w:p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E24337">
        <w:rPr>
          <w:rFonts w:ascii="Times New Roman" w:eastAsia="Times New Roman" w:hAnsi="Times New Roman" w:cs="Times New Roman"/>
          <w:color w:val="000000"/>
          <w:sz w:val="28"/>
          <w:szCs w:val="28"/>
          <w:lang w:eastAsia="ru-RU"/>
        </w:rPr>
        <w:t xml:space="preserve"> П</w:t>
      </w:r>
      <w:r w:rsidRPr="00536036">
        <w:rPr>
          <w:rFonts w:ascii="Times New Roman" w:eastAsia="Times New Roman" w:hAnsi="Times New Roman" w:cs="Times New Roman"/>
          <w:color w:val="000000"/>
          <w:sz w:val="28"/>
          <w:szCs w:val="28"/>
          <w:lang w:eastAsia="ru-RU"/>
        </w:rPr>
        <w:t>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Pr="00536036" w:rsidRDefault="003657AD" w:rsidP="006B3592">
      <w:pPr>
        <w:pStyle w:val="Default"/>
        <w:ind w:firstLine="567"/>
        <w:jc w:val="both"/>
        <w:rPr>
          <w:sz w:val="32"/>
          <w:szCs w:val="28"/>
        </w:rPr>
      </w:pPr>
    </w:p>
    <w:p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Pr="00536036" w:rsidRDefault="00AD37CA" w:rsidP="009E5D44">
      <w:pPr>
        <w:pStyle w:val="Default"/>
        <w:ind w:firstLine="567"/>
        <w:jc w:val="both"/>
        <w:rPr>
          <w:sz w:val="28"/>
          <w:szCs w:val="28"/>
        </w:rPr>
      </w:pPr>
    </w:p>
    <w:p w:rsidR="00E756EC" w:rsidRDefault="00E756EC"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6758A7" w:rsidRDefault="006758A7" w:rsidP="00381D23">
      <w:pPr>
        <w:pStyle w:val="ReportMain"/>
        <w:keepNext/>
        <w:tabs>
          <w:tab w:val="left" w:pos="8080"/>
        </w:tabs>
        <w:suppressAutoHyphens/>
        <w:spacing w:before="360" w:after="360"/>
        <w:ind w:right="-284" w:firstLine="709"/>
        <w:jc w:val="both"/>
        <w:outlineLvl w:val="1"/>
        <w:rPr>
          <w:b/>
        </w:rPr>
      </w:pPr>
      <w:r>
        <w:rPr>
          <w:b/>
        </w:rPr>
        <w:t>Практические занятия (семинары)</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090"/>
        <w:gridCol w:w="1915"/>
      </w:tblGrid>
      <w:tr w:rsidR="006758A7" w:rsidRPr="00962266" w:rsidTr="00381D23">
        <w:trPr>
          <w:tblHeader/>
        </w:trPr>
        <w:tc>
          <w:tcPr>
            <w:tcW w:w="1191" w:type="dxa"/>
            <w:shd w:val="clear" w:color="auto" w:fill="auto"/>
            <w:vAlign w:val="center"/>
          </w:tcPr>
          <w:p w:rsidR="006758A7" w:rsidRPr="004A3EC3" w:rsidRDefault="006758A7" w:rsidP="006758A7">
            <w:pPr>
              <w:pStyle w:val="ReportMain"/>
              <w:suppressAutoHyphens/>
              <w:jc w:val="center"/>
            </w:pPr>
            <w:r w:rsidRPr="004A3EC3">
              <w:t>№ занятия</w:t>
            </w:r>
          </w:p>
        </w:tc>
        <w:tc>
          <w:tcPr>
            <w:tcW w:w="1134" w:type="dxa"/>
            <w:shd w:val="clear" w:color="auto" w:fill="auto"/>
            <w:vAlign w:val="center"/>
          </w:tcPr>
          <w:p w:rsidR="006758A7" w:rsidRPr="004A3EC3" w:rsidRDefault="006758A7" w:rsidP="006758A7">
            <w:pPr>
              <w:pStyle w:val="ReportMain"/>
              <w:suppressAutoHyphens/>
              <w:jc w:val="center"/>
            </w:pPr>
            <w:r w:rsidRPr="004A3EC3">
              <w:t>№ раздела</w:t>
            </w:r>
          </w:p>
        </w:tc>
        <w:tc>
          <w:tcPr>
            <w:tcW w:w="6090" w:type="dxa"/>
            <w:shd w:val="clear" w:color="auto" w:fill="auto"/>
            <w:vAlign w:val="center"/>
          </w:tcPr>
          <w:p w:rsidR="006758A7" w:rsidRPr="004A3EC3" w:rsidRDefault="006758A7" w:rsidP="006758A7">
            <w:pPr>
              <w:pStyle w:val="ReportMain"/>
              <w:suppressAutoHyphens/>
              <w:jc w:val="center"/>
            </w:pPr>
            <w:r w:rsidRPr="004A3EC3">
              <w:t>Тема</w:t>
            </w:r>
          </w:p>
        </w:tc>
        <w:tc>
          <w:tcPr>
            <w:tcW w:w="1915" w:type="dxa"/>
            <w:shd w:val="clear" w:color="auto" w:fill="auto"/>
            <w:vAlign w:val="center"/>
          </w:tcPr>
          <w:p w:rsidR="006758A7" w:rsidRPr="004A3EC3" w:rsidRDefault="006758A7" w:rsidP="006758A7">
            <w:pPr>
              <w:pStyle w:val="ReportMain"/>
              <w:suppressAutoHyphens/>
              <w:jc w:val="center"/>
            </w:pPr>
            <w:r w:rsidRPr="004A3EC3">
              <w:t>Кол-во часов</w:t>
            </w:r>
          </w:p>
        </w:tc>
      </w:tr>
      <w:tr w:rsidR="006758A7" w:rsidRPr="00962266" w:rsidTr="00381D23">
        <w:tc>
          <w:tcPr>
            <w:tcW w:w="1191" w:type="dxa"/>
            <w:shd w:val="clear" w:color="auto" w:fill="auto"/>
          </w:tcPr>
          <w:p w:rsidR="006758A7" w:rsidRPr="00BF3911" w:rsidRDefault="006758A7" w:rsidP="006758A7">
            <w:pPr>
              <w:pStyle w:val="ReportMain"/>
              <w:suppressAutoHyphens/>
              <w:jc w:val="center"/>
              <w:rPr>
                <w:lang w:val="en-US"/>
              </w:rPr>
            </w:pPr>
            <w:r>
              <w:rPr>
                <w:lang w:val="en-US"/>
              </w:rPr>
              <w:t>1</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1</w:t>
            </w:r>
          </w:p>
        </w:tc>
        <w:tc>
          <w:tcPr>
            <w:tcW w:w="6090" w:type="dxa"/>
            <w:shd w:val="clear" w:color="auto" w:fill="auto"/>
          </w:tcPr>
          <w:p w:rsidR="006758A7" w:rsidRPr="006758A7" w:rsidRDefault="006758A7" w:rsidP="006758A7">
            <w:pPr>
              <w:pStyle w:val="ReportMain"/>
              <w:suppressAutoHyphens/>
              <w:rPr>
                <w:lang w:val="en-US"/>
              </w:rPr>
            </w:pPr>
            <w:r w:rsidRPr="008F72E6">
              <w:t>Основные категории педагогики</w:t>
            </w:r>
          </w:p>
        </w:tc>
        <w:tc>
          <w:tcPr>
            <w:tcW w:w="1915" w:type="dxa"/>
            <w:shd w:val="clear" w:color="auto" w:fill="auto"/>
          </w:tcPr>
          <w:p w:rsidR="006758A7" w:rsidRPr="004A3EC3" w:rsidRDefault="006758A7" w:rsidP="006758A7">
            <w:pPr>
              <w:pStyle w:val="ReportMain"/>
              <w:suppressAutoHyphens/>
              <w:jc w:val="center"/>
            </w:pPr>
            <w:r>
              <w:t>2</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2-5</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2</w:t>
            </w:r>
          </w:p>
        </w:tc>
        <w:tc>
          <w:tcPr>
            <w:tcW w:w="6090" w:type="dxa"/>
            <w:shd w:val="clear" w:color="auto" w:fill="auto"/>
          </w:tcPr>
          <w:p w:rsidR="006758A7" w:rsidRPr="004A3EC3" w:rsidRDefault="006758A7" w:rsidP="006758A7">
            <w:pPr>
              <w:pStyle w:val="ReportMain"/>
              <w:suppressAutoHyphens/>
            </w:pPr>
            <w:r w:rsidRPr="002D29A8">
              <w:rPr>
                <w:szCs w:val="24"/>
              </w:rPr>
              <w:t>Образование как социальный феномен и педагогический процесс</w:t>
            </w:r>
          </w:p>
        </w:tc>
        <w:tc>
          <w:tcPr>
            <w:tcW w:w="1915" w:type="dxa"/>
            <w:shd w:val="clear" w:color="auto" w:fill="auto"/>
          </w:tcPr>
          <w:p w:rsidR="006758A7" w:rsidRPr="004A3EC3" w:rsidRDefault="006758A7" w:rsidP="006758A7">
            <w:pPr>
              <w:pStyle w:val="ReportMain"/>
              <w:suppressAutoHyphens/>
              <w:jc w:val="center"/>
            </w:pPr>
            <w:r>
              <w:t>8</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6</w:t>
            </w:r>
            <w:r>
              <w:rPr>
                <w:lang w:val="en-US"/>
              </w:rPr>
              <w:t>-</w:t>
            </w:r>
            <w:r>
              <w:t>8</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3</w:t>
            </w:r>
          </w:p>
        </w:tc>
        <w:tc>
          <w:tcPr>
            <w:tcW w:w="6090" w:type="dxa"/>
            <w:shd w:val="clear" w:color="auto" w:fill="auto"/>
          </w:tcPr>
          <w:p w:rsidR="006758A7" w:rsidRPr="004A3EC3" w:rsidRDefault="006758A7" w:rsidP="006758A7">
            <w:pPr>
              <w:pStyle w:val="ReportMain"/>
              <w:suppressAutoHyphens/>
            </w:pPr>
            <w:r>
              <w:t>Теоретические основы системно-деятельностного подхода в обучении.</w:t>
            </w:r>
          </w:p>
        </w:tc>
        <w:tc>
          <w:tcPr>
            <w:tcW w:w="1915" w:type="dxa"/>
            <w:shd w:val="clear" w:color="auto" w:fill="auto"/>
          </w:tcPr>
          <w:p w:rsidR="006758A7" w:rsidRPr="004A3EC3" w:rsidRDefault="006758A7" w:rsidP="006758A7">
            <w:pPr>
              <w:pStyle w:val="ReportMain"/>
              <w:suppressAutoHyphens/>
              <w:jc w:val="center"/>
            </w:pPr>
            <w:r>
              <w:t>6</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9</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4</w:t>
            </w:r>
          </w:p>
        </w:tc>
        <w:tc>
          <w:tcPr>
            <w:tcW w:w="6090" w:type="dxa"/>
            <w:shd w:val="clear" w:color="auto" w:fill="auto"/>
          </w:tcPr>
          <w:p w:rsidR="006758A7" w:rsidRPr="004A3EC3" w:rsidRDefault="006758A7" w:rsidP="006758A7">
            <w:pPr>
              <w:pStyle w:val="ReportMain"/>
              <w:suppressAutoHyphens/>
            </w:pPr>
            <w:r>
              <w:rPr>
                <w:szCs w:val="24"/>
              </w:rPr>
              <w:t xml:space="preserve"> Современные системы воспитания в контексте системно-деятельностного подхода.</w:t>
            </w:r>
          </w:p>
        </w:tc>
        <w:tc>
          <w:tcPr>
            <w:tcW w:w="1915" w:type="dxa"/>
            <w:shd w:val="clear" w:color="auto" w:fill="auto"/>
          </w:tcPr>
          <w:p w:rsidR="006758A7" w:rsidRPr="004A3EC3" w:rsidRDefault="006758A7" w:rsidP="006758A7">
            <w:pPr>
              <w:pStyle w:val="ReportMain"/>
              <w:suppressAutoHyphens/>
              <w:jc w:val="center"/>
            </w:pPr>
            <w:r>
              <w:t>2</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10-13</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5</w:t>
            </w:r>
          </w:p>
        </w:tc>
        <w:tc>
          <w:tcPr>
            <w:tcW w:w="6090" w:type="dxa"/>
            <w:shd w:val="clear" w:color="auto" w:fill="auto"/>
          </w:tcPr>
          <w:p w:rsidR="006758A7" w:rsidRPr="004A3EC3" w:rsidRDefault="006758A7" w:rsidP="006758A7">
            <w:pPr>
              <w:pStyle w:val="ReportMain"/>
              <w:suppressAutoHyphens/>
            </w:pPr>
            <w:r>
              <w:t>Сущность и структура педагогической деятельности.</w:t>
            </w:r>
          </w:p>
        </w:tc>
        <w:tc>
          <w:tcPr>
            <w:tcW w:w="1915" w:type="dxa"/>
            <w:shd w:val="clear" w:color="auto" w:fill="auto"/>
          </w:tcPr>
          <w:p w:rsidR="006758A7" w:rsidRPr="004A3EC3" w:rsidRDefault="006758A7" w:rsidP="006758A7">
            <w:pPr>
              <w:pStyle w:val="ReportMain"/>
              <w:suppressAutoHyphens/>
              <w:jc w:val="center"/>
            </w:pPr>
            <w:r>
              <w:t>8</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14</w:t>
            </w:r>
            <w:r>
              <w:rPr>
                <w:lang w:val="en-US"/>
              </w:rPr>
              <w:t>-1</w:t>
            </w:r>
            <w:r>
              <w:t>6</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6</w:t>
            </w:r>
          </w:p>
        </w:tc>
        <w:tc>
          <w:tcPr>
            <w:tcW w:w="6090" w:type="dxa"/>
            <w:shd w:val="clear" w:color="auto" w:fill="auto"/>
          </w:tcPr>
          <w:p w:rsidR="006758A7" w:rsidRPr="004A3EC3" w:rsidRDefault="006758A7" w:rsidP="006758A7">
            <w:pPr>
              <w:pStyle w:val="ReportMain"/>
              <w:suppressAutoHyphens/>
            </w:pPr>
            <w:r w:rsidRPr="008F72E6">
              <w:t>Образовательные системы  и развити</w:t>
            </w:r>
            <w:r>
              <w:t>е личности.</w:t>
            </w:r>
          </w:p>
        </w:tc>
        <w:tc>
          <w:tcPr>
            <w:tcW w:w="1915" w:type="dxa"/>
            <w:shd w:val="clear" w:color="auto" w:fill="auto"/>
          </w:tcPr>
          <w:p w:rsidR="006758A7" w:rsidRPr="004A3EC3" w:rsidRDefault="006758A7" w:rsidP="006758A7">
            <w:pPr>
              <w:pStyle w:val="ReportMain"/>
              <w:suppressAutoHyphens/>
              <w:jc w:val="center"/>
            </w:pPr>
            <w:r>
              <w:t>6</w:t>
            </w:r>
          </w:p>
        </w:tc>
      </w:tr>
      <w:tr w:rsidR="006758A7" w:rsidRPr="00962266" w:rsidTr="00381D23">
        <w:tc>
          <w:tcPr>
            <w:tcW w:w="1191" w:type="dxa"/>
            <w:shd w:val="clear" w:color="auto" w:fill="auto"/>
          </w:tcPr>
          <w:p w:rsidR="006758A7" w:rsidRPr="004A3EC3" w:rsidRDefault="006758A7" w:rsidP="006758A7">
            <w:pPr>
              <w:pStyle w:val="ReportMain"/>
              <w:suppressAutoHyphens/>
              <w:jc w:val="center"/>
            </w:pPr>
          </w:p>
        </w:tc>
        <w:tc>
          <w:tcPr>
            <w:tcW w:w="1134" w:type="dxa"/>
            <w:shd w:val="clear" w:color="auto" w:fill="auto"/>
          </w:tcPr>
          <w:p w:rsidR="006758A7" w:rsidRPr="004A3EC3" w:rsidRDefault="006758A7" w:rsidP="006758A7">
            <w:pPr>
              <w:pStyle w:val="ReportMain"/>
              <w:suppressAutoHyphens/>
              <w:jc w:val="center"/>
            </w:pPr>
          </w:p>
        </w:tc>
        <w:tc>
          <w:tcPr>
            <w:tcW w:w="6090" w:type="dxa"/>
            <w:shd w:val="clear" w:color="auto" w:fill="auto"/>
          </w:tcPr>
          <w:p w:rsidR="006758A7" w:rsidRPr="004A3EC3" w:rsidRDefault="006758A7" w:rsidP="006758A7">
            <w:pPr>
              <w:pStyle w:val="ReportMain"/>
              <w:suppressAutoHyphens/>
            </w:pPr>
            <w:r w:rsidRPr="004A3EC3">
              <w:t>Итого:</w:t>
            </w:r>
          </w:p>
        </w:tc>
        <w:tc>
          <w:tcPr>
            <w:tcW w:w="1915" w:type="dxa"/>
            <w:shd w:val="clear" w:color="auto" w:fill="auto"/>
          </w:tcPr>
          <w:p w:rsidR="006758A7" w:rsidRPr="004A3EC3" w:rsidRDefault="006758A7" w:rsidP="006758A7">
            <w:pPr>
              <w:pStyle w:val="ReportMain"/>
              <w:suppressAutoHyphens/>
              <w:jc w:val="center"/>
            </w:pPr>
            <w:r>
              <w:t>32</w:t>
            </w:r>
          </w:p>
        </w:tc>
      </w:tr>
    </w:tbl>
    <w:p w:rsidR="0024596A" w:rsidRPr="00536036" w:rsidRDefault="0024596A" w:rsidP="0024596A">
      <w:pPr>
        <w:pStyle w:val="ReportMain"/>
        <w:suppressAutoHyphens/>
        <w:jc w:val="both"/>
      </w:pPr>
    </w:p>
    <w:p w:rsidR="00E21145" w:rsidRPr="00536036" w:rsidRDefault="00E21145" w:rsidP="00E21145">
      <w:pPr>
        <w:pStyle w:val="ReportMain"/>
        <w:suppressAutoHyphens/>
        <w:ind w:firstLine="709"/>
        <w:jc w:val="both"/>
        <w:outlineLvl w:val="1"/>
        <w:rPr>
          <w:b/>
        </w:rPr>
      </w:pPr>
    </w:p>
    <w:p w:rsidR="006758A7" w:rsidRDefault="006758A7" w:rsidP="009E5D44">
      <w:pPr>
        <w:pStyle w:val="Default"/>
        <w:ind w:firstLine="567"/>
        <w:jc w:val="both"/>
        <w:rPr>
          <w:b/>
          <w:sz w:val="28"/>
          <w:szCs w:val="28"/>
          <w:lang w:val="en-US"/>
        </w:rPr>
      </w:pPr>
    </w:p>
    <w:p w:rsidR="006758A7" w:rsidRDefault="006758A7" w:rsidP="009E5D44">
      <w:pPr>
        <w:pStyle w:val="Default"/>
        <w:ind w:firstLine="567"/>
        <w:jc w:val="both"/>
        <w:rPr>
          <w:b/>
          <w:sz w:val="28"/>
          <w:szCs w:val="28"/>
          <w:lang w:val="en-US"/>
        </w:rPr>
      </w:pPr>
    </w:p>
    <w:p w:rsidR="006758A7" w:rsidRDefault="006758A7" w:rsidP="009E5D44">
      <w:pPr>
        <w:pStyle w:val="Default"/>
        <w:ind w:firstLine="567"/>
        <w:jc w:val="both"/>
        <w:rPr>
          <w:b/>
          <w:sz w:val="28"/>
          <w:szCs w:val="28"/>
          <w:lang w:val="en-US"/>
        </w:rPr>
      </w:pPr>
    </w:p>
    <w:p w:rsidR="006758A7" w:rsidRDefault="006758A7" w:rsidP="009E5D44">
      <w:pPr>
        <w:pStyle w:val="Default"/>
        <w:ind w:firstLine="567"/>
        <w:jc w:val="both"/>
        <w:rPr>
          <w:b/>
          <w:sz w:val="28"/>
          <w:szCs w:val="28"/>
          <w:lang w:val="en-US"/>
        </w:rPr>
      </w:pPr>
    </w:p>
    <w:p w:rsidR="009C597E" w:rsidRPr="006758A7" w:rsidRDefault="002A1212" w:rsidP="009E5D44">
      <w:pPr>
        <w:pStyle w:val="Default"/>
        <w:ind w:firstLine="567"/>
        <w:jc w:val="both"/>
        <w:rPr>
          <w:b/>
          <w:sz w:val="28"/>
          <w:szCs w:val="28"/>
          <w:lang w:val="en-US"/>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rsidR="00AD37CA" w:rsidRPr="00536036" w:rsidRDefault="00AD37CA" w:rsidP="009E5D44">
      <w:pPr>
        <w:pStyle w:val="Default"/>
        <w:ind w:firstLine="567"/>
        <w:jc w:val="both"/>
        <w:rPr>
          <w:sz w:val="28"/>
          <w:szCs w:val="28"/>
        </w:rPr>
      </w:pPr>
    </w:p>
    <w:p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rsidR="00932648" w:rsidRPr="00536036" w:rsidRDefault="00932648" w:rsidP="009E5D44">
      <w:pPr>
        <w:pStyle w:val="Default"/>
        <w:ind w:firstLine="567"/>
        <w:jc w:val="both"/>
        <w:rPr>
          <w:sz w:val="28"/>
          <w:szCs w:val="28"/>
        </w:rPr>
      </w:pPr>
      <w:r w:rsidRPr="00536036">
        <w:rPr>
          <w:sz w:val="28"/>
          <w:szCs w:val="28"/>
        </w:rPr>
        <w:t>4 Принципы обучения.</w:t>
      </w:r>
    </w:p>
    <w:p w:rsidR="006A5CD4" w:rsidRPr="00536036" w:rsidRDefault="006A5CD4" w:rsidP="009E5D44">
      <w:pPr>
        <w:pStyle w:val="Default"/>
        <w:ind w:firstLine="567"/>
        <w:jc w:val="both"/>
        <w:rPr>
          <w:sz w:val="28"/>
          <w:szCs w:val="28"/>
        </w:rPr>
      </w:pPr>
    </w:p>
    <w:p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rsidR="006A5CD4" w:rsidRPr="00536036" w:rsidRDefault="00746AA3" w:rsidP="009E5D44">
      <w:pPr>
        <w:pStyle w:val="Default"/>
        <w:ind w:firstLine="567"/>
        <w:jc w:val="both"/>
        <w:rPr>
          <w:sz w:val="28"/>
          <w:szCs w:val="28"/>
        </w:rPr>
      </w:pPr>
      <w:r w:rsidRPr="00536036">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rsidR="00F9259C" w:rsidRPr="00536036" w:rsidRDefault="00F9259C" w:rsidP="009E5D44">
      <w:pPr>
        <w:pStyle w:val="Default"/>
        <w:ind w:firstLine="567"/>
        <w:jc w:val="both"/>
        <w:rPr>
          <w:sz w:val="28"/>
          <w:szCs w:val="28"/>
        </w:rPr>
      </w:pPr>
    </w:p>
    <w:p w:rsidR="00E36D16" w:rsidRPr="006758A7" w:rsidRDefault="00E36D16" w:rsidP="00E36D16">
      <w:pPr>
        <w:pStyle w:val="Default"/>
        <w:ind w:firstLine="567"/>
        <w:jc w:val="both"/>
        <w:rPr>
          <w:b/>
          <w:sz w:val="28"/>
          <w:szCs w:val="28"/>
        </w:rPr>
      </w:pPr>
      <w:r w:rsidRPr="00536036">
        <w:rPr>
          <w:b/>
          <w:sz w:val="28"/>
          <w:szCs w:val="28"/>
        </w:rPr>
        <w:lastRenderedPageBreak/>
        <w:t xml:space="preserve">Тема. </w:t>
      </w:r>
      <w:r w:rsidR="006758A7" w:rsidRPr="006758A7">
        <w:rPr>
          <w:b/>
          <w:sz w:val="28"/>
          <w:szCs w:val="28"/>
        </w:rPr>
        <w:t>Образование как социальный феномен и педагогический процесс</w:t>
      </w:r>
    </w:p>
    <w:p w:rsidR="00E36D16" w:rsidRPr="006758A7" w:rsidRDefault="00E36D16" w:rsidP="00E36D16">
      <w:pPr>
        <w:pStyle w:val="Default"/>
        <w:ind w:firstLine="567"/>
        <w:jc w:val="both"/>
        <w:rPr>
          <w:b/>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1 Содержание понятия «образование»</w:t>
      </w:r>
    </w:p>
    <w:p w:rsidR="003C04F7" w:rsidRDefault="003C04F7" w:rsidP="00E36D16">
      <w:pPr>
        <w:pStyle w:val="Default"/>
        <w:ind w:firstLine="567"/>
        <w:jc w:val="both"/>
        <w:rPr>
          <w:sz w:val="28"/>
          <w:szCs w:val="28"/>
        </w:rPr>
      </w:pPr>
      <w:r>
        <w:rPr>
          <w:sz w:val="28"/>
          <w:szCs w:val="28"/>
        </w:rPr>
        <w:t>2 Образовательная система России</w:t>
      </w:r>
    </w:p>
    <w:p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A54281" w:rsidP="00A54281">
      <w:pPr>
        <w:pStyle w:val="Default"/>
        <w:ind w:firstLine="567"/>
        <w:jc w:val="both"/>
        <w:rPr>
          <w:sz w:val="28"/>
          <w:szCs w:val="28"/>
        </w:rPr>
      </w:pPr>
      <w:r w:rsidRPr="00A54281">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развития  личности. Управление образовательными системами.</w:t>
      </w:r>
    </w:p>
    <w:p w:rsidR="00A54281" w:rsidRDefault="00A54281" w:rsidP="00A54281">
      <w:pPr>
        <w:pStyle w:val="Default"/>
        <w:ind w:firstLine="567"/>
        <w:jc w:val="both"/>
        <w:rPr>
          <w:sz w:val="28"/>
          <w:szCs w:val="28"/>
        </w:rPr>
      </w:pPr>
    </w:p>
    <w:p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rsidR="00714722" w:rsidRPr="006758A7" w:rsidRDefault="00714722" w:rsidP="00A54281">
      <w:pPr>
        <w:pStyle w:val="Default"/>
        <w:ind w:firstLine="567"/>
        <w:jc w:val="both"/>
        <w:rPr>
          <w:b/>
          <w:sz w:val="28"/>
          <w:szCs w:val="28"/>
        </w:rPr>
      </w:pPr>
    </w:p>
    <w:p w:rsidR="00714722" w:rsidRDefault="00714722" w:rsidP="00714722">
      <w:pPr>
        <w:pStyle w:val="Default"/>
        <w:ind w:firstLine="567"/>
        <w:jc w:val="both"/>
        <w:rPr>
          <w:b/>
          <w:sz w:val="28"/>
          <w:szCs w:val="28"/>
          <w:u w:val="single"/>
        </w:rPr>
      </w:pPr>
      <w:r w:rsidRPr="00536036">
        <w:rPr>
          <w:b/>
          <w:sz w:val="28"/>
          <w:szCs w:val="28"/>
          <w:u w:val="single"/>
        </w:rPr>
        <w:t>Вопросы.</w:t>
      </w:r>
    </w:p>
    <w:p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rsidR="00F84A76" w:rsidRPr="00536036" w:rsidRDefault="00F84A76" w:rsidP="00E36D16">
      <w:pPr>
        <w:pStyle w:val="Default"/>
        <w:ind w:firstLine="567"/>
        <w:jc w:val="both"/>
        <w:rPr>
          <w:sz w:val="28"/>
          <w:szCs w:val="28"/>
        </w:rPr>
      </w:pPr>
      <w:r w:rsidRPr="00536036">
        <w:rPr>
          <w:sz w:val="28"/>
          <w:szCs w:val="28"/>
        </w:rPr>
        <w:t>6 Выбор методов</w:t>
      </w:r>
    </w:p>
    <w:p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rsidR="00E36D16" w:rsidRPr="00536036" w:rsidRDefault="00E36D16" w:rsidP="00E36D16">
      <w:pPr>
        <w:pStyle w:val="Default"/>
        <w:ind w:firstLine="567"/>
        <w:jc w:val="both"/>
        <w:rPr>
          <w:sz w:val="28"/>
          <w:szCs w:val="28"/>
        </w:rPr>
      </w:pPr>
    </w:p>
    <w:p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Блонский, С. Шацкий, О. Музыченко и др.), ил</w:t>
      </w:r>
      <w:r w:rsidR="00B42E55" w:rsidRPr="00536036">
        <w:rPr>
          <w:sz w:val="28"/>
          <w:szCs w:val="28"/>
        </w:rPr>
        <w:t>л</w:t>
      </w:r>
      <w:r w:rsidR="00401AD2" w:rsidRPr="00536036">
        <w:rPr>
          <w:sz w:val="28"/>
          <w:szCs w:val="28"/>
        </w:rPr>
        <w:t>юстративных методов</w:t>
      </w:r>
      <w:r w:rsidR="00B42E55" w:rsidRPr="00536036">
        <w:rPr>
          <w:sz w:val="28"/>
          <w:szCs w:val="28"/>
        </w:rPr>
        <w:t xml:space="preserve"> (О. Музыченко, Я. Чепига); исследовательских методов (Б. Всехсвятский,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Скаткин);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r w:rsidR="00C9548F" w:rsidRPr="00536036">
        <w:rPr>
          <w:sz w:val="28"/>
          <w:szCs w:val="28"/>
        </w:rPr>
        <w:t>Организационые формы обучения. Классификация форм обучения по различным критериям. Классно-урочная система обучения. И. Лойола как основатель классно-</w:t>
      </w:r>
      <w:r w:rsidR="00C9548F" w:rsidRPr="00536036">
        <w:rPr>
          <w:sz w:val="28"/>
          <w:szCs w:val="28"/>
        </w:rPr>
        <w:lastRenderedPageBreak/>
        <w:t>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rsidR="007B763A" w:rsidRPr="00536036" w:rsidRDefault="007B763A" w:rsidP="009E5D44">
      <w:pPr>
        <w:pStyle w:val="Default"/>
        <w:ind w:firstLine="567"/>
        <w:jc w:val="both"/>
        <w:rPr>
          <w:sz w:val="28"/>
          <w:szCs w:val="28"/>
        </w:rPr>
      </w:pPr>
    </w:p>
    <w:p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rsidR="007B763A" w:rsidRPr="00536036" w:rsidRDefault="007B763A" w:rsidP="007B763A">
      <w:pPr>
        <w:pStyle w:val="Default"/>
        <w:ind w:firstLine="567"/>
        <w:jc w:val="both"/>
        <w:rPr>
          <w:sz w:val="28"/>
          <w:szCs w:val="28"/>
        </w:rPr>
      </w:pPr>
    </w:p>
    <w:p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rsidR="0041333B" w:rsidRPr="00536036" w:rsidRDefault="0041333B" w:rsidP="007B763A">
      <w:pPr>
        <w:pStyle w:val="Default"/>
        <w:ind w:firstLine="567"/>
        <w:jc w:val="both"/>
        <w:rPr>
          <w:sz w:val="28"/>
          <w:szCs w:val="28"/>
          <w:u w:val="single"/>
        </w:rPr>
      </w:pPr>
    </w:p>
    <w:p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органиации деятельности; методы стимулирования; методы самовоспитания. Формы воспитания. </w:t>
      </w:r>
      <w:r w:rsidR="009B62F5" w:rsidRPr="00536036">
        <w:rPr>
          <w:sz w:val="28"/>
          <w:szCs w:val="28"/>
        </w:rPr>
        <w:t>Сущность и структура  педагогической  деятельности. Педагогическое  общение. Стили педагогического руководства.  Познание личности обучающегося. Образовательные системы  и развитие личности. Мотивация учения и  выбора профессии. Развитие и  социализация личности  в семье.</w:t>
      </w:r>
    </w:p>
    <w:p w:rsidR="007B763A" w:rsidRPr="00536036" w:rsidRDefault="007B763A" w:rsidP="009E5D44">
      <w:pPr>
        <w:pStyle w:val="Default"/>
        <w:ind w:firstLine="567"/>
        <w:jc w:val="both"/>
        <w:rPr>
          <w:sz w:val="28"/>
          <w:szCs w:val="28"/>
        </w:rPr>
      </w:pPr>
    </w:p>
    <w:p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rsidR="004405DD" w:rsidRPr="006758A7" w:rsidRDefault="004405DD" w:rsidP="004405DD">
      <w:pPr>
        <w:pStyle w:val="Default"/>
        <w:ind w:firstLine="567"/>
        <w:jc w:val="both"/>
        <w:rPr>
          <w:b/>
          <w:sz w:val="28"/>
          <w:szCs w:val="28"/>
        </w:rPr>
      </w:pPr>
    </w:p>
    <w:p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3 </w:t>
      </w:r>
      <w:r w:rsidR="00A85EE9" w:rsidRPr="00536036">
        <w:rPr>
          <w:sz w:val="28"/>
          <w:szCs w:val="28"/>
        </w:rPr>
        <w:t>Основы управления педагогическими системами</w:t>
      </w:r>
      <w:r w:rsidRPr="00536036">
        <w:rPr>
          <w:sz w:val="28"/>
          <w:szCs w:val="28"/>
        </w:rPr>
        <w:t>.</w:t>
      </w:r>
    </w:p>
    <w:p w:rsidR="004405DD" w:rsidRPr="00536036" w:rsidRDefault="004405DD" w:rsidP="004405DD">
      <w:pPr>
        <w:pStyle w:val="Default"/>
        <w:ind w:firstLine="567"/>
        <w:jc w:val="both"/>
        <w:rPr>
          <w:sz w:val="28"/>
          <w:szCs w:val="28"/>
          <w:u w:val="single"/>
        </w:rPr>
      </w:pPr>
    </w:p>
    <w:p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Инновационные процессы в образовании. Понятие квалификации  педагогов.</w:t>
      </w:r>
    </w:p>
    <w:p w:rsidR="004405DD" w:rsidRDefault="004405DD" w:rsidP="009E5D44">
      <w:pPr>
        <w:pStyle w:val="Default"/>
        <w:ind w:firstLine="567"/>
        <w:jc w:val="both"/>
        <w:rPr>
          <w:sz w:val="28"/>
          <w:szCs w:val="28"/>
        </w:rPr>
      </w:pPr>
    </w:p>
    <w:p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Образовательные системы  и развитие личности.</w:t>
      </w:r>
    </w:p>
    <w:p w:rsidR="00814B87" w:rsidRDefault="00814B87" w:rsidP="00814B87">
      <w:pPr>
        <w:pStyle w:val="ReportMain"/>
        <w:suppressAutoHyphens/>
        <w:ind w:firstLine="709"/>
        <w:jc w:val="both"/>
        <w:rPr>
          <w:sz w:val="28"/>
          <w:szCs w:val="28"/>
        </w:rPr>
      </w:pPr>
    </w:p>
    <w:p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rsidR="00814B87" w:rsidRDefault="00814B87" w:rsidP="00814B87">
      <w:pPr>
        <w:pStyle w:val="ReportMain"/>
        <w:suppressAutoHyphens/>
        <w:ind w:left="567" w:firstLine="142"/>
        <w:jc w:val="both"/>
        <w:rPr>
          <w:sz w:val="28"/>
          <w:szCs w:val="28"/>
        </w:rPr>
      </w:pPr>
      <w:r>
        <w:rPr>
          <w:sz w:val="28"/>
          <w:szCs w:val="28"/>
        </w:rPr>
        <w:t>1 Развитие личности в образовательном процессе.</w:t>
      </w:r>
    </w:p>
    <w:p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rsidR="00814B87" w:rsidRDefault="00814B87" w:rsidP="00814B87">
      <w:pPr>
        <w:pStyle w:val="ReportMain"/>
        <w:suppressAutoHyphens/>
        <w:ind w:firstLine="709"/>
        <w:jc w:val="both"/>
        <w:rPr>
          <w:sz w:val="28"/>
          <w:szCs w:val="28"/>
        </w:rPr>
      </w:pPr>
    </w:p>
    <w:p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системы  и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rsidR="00814B87" w:rsidRPr="00536036" w:rsidRDefault="00814B87"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 xml:space="preserve">Приступая к работе над книгой, следует сначала ознакомиться с материалом в целом: оглавлением, аннотацией, введением и заключением путем </w:t>
      </w:r>
      <w:r w:rsidRPr="00536036">
        <w:rPr>
          <w:sz w:val="28"/>
          <w:szCs w:val="28"/>
        </w:rPr>
        <w:lastRenderedPageBreak/>
        <w:t>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xml:space="preserve">. Эта форма применяется в тех случаях, когда нельзя выписать мысль автора своими словами, не рискуя потерять ее суть. </w:t>
      </w:r>
      <w:r w:rsidRPr="00536036">
        <w:rPr>
          <w:sz w:val="28"/>
          <w:szCs w:val="28"/>
        </w:rPr>
        <w:lastRenderedPageBreak/>
        <w:t>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lastRenderedPageBreak/>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A777B1" w:rsidRPr="00536036" w:rsidRDefault="00A777B1" w:rsidP="00245B60">
      <w:pPr>
        <w:pStyle w:val="Default"/>
        <w:jc w:val="both"/>
        <w:rPr>
          <w:sz w:val="28"/>
          <w:szCs w:val="28"/>
        </w:rPr>
      </w:pPr>
    </w:p>
    <w:p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rsidR="000D5B64" w:rsidRDefault="000D5B64" w:rsidP="006A64C8">
      <w:pPr>
        <w:pStyle w:val="Default"/>
        <w:jc w:val="both"/>
        <w:rPr>
          <w:sz w:val="28"/>
          <w:szCs w:val="28"/>
        </w:rPr>
      </w:pPr>
    </w:p>
    <w:p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w:t>
      </w:r>
      <w:r w:rsidRPr="006A64C8">
        <w:rPr>
          <w:rFonts w:ascii="Times New Roman" w:hAnsi="Times New Roman" w:cs="Times New Roman"/>
          <w:sz w:val="28"/>
          <w:szCs w:val="28"/>
        </w:rPr>
        <w:lastRenderedPageBreak/>
        <w:t>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rsidR="006A64C8" w:rsidRPr="00536036" w:rsidRDefault="006A64C8" w:rsidP="006A64C8">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w:t>
      </w:r>
      <w:r w:rsidRPr="00536036">
        <w:rPr>
          <w:rFonts w:eastAsiaTheme="minorHAnsi"/>
          <w:color w:val="000000"/>
          <w:sz w:val="28"/>
          <w:szCs w:val="28"/>
          <w:shd w:val="clear" w:color="auto" w:fill="FEFEFE"/>
          <w:lang w:eastAsia="en-US"/>
        </w:rPr>
        <w:lastRenderedPageBreak/>
        <w:t>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w:t>
      </w:r>
      <w:r w:rsidRPr="00536036">
        <w:rPr>
          <w:rFonts w:ascii="Times New Roman" w:hAnsi="Times New Roman" w:cs="Times New Roman"/>
          <w:color w:val="000000"/>
          <w:sz w:val="28"/>
          <w:szCs w:val="28"/>
          <w:shd w:val="clear" w:color="auto" w:fill="FEFEFE"/>
        </w:rPr>
        <w:lastRenderedPageBreak/>
        <w:t xml:space="preserve">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A628A9" w:rsidRPr="00536036" w:rsidRDefault="004E25DD" w:rsidP="00E05EBF">
      <w:pPr>
        <w:pStyle w:val="Default"/>
        <w:ind w:firstLine="567"/>
        <w:rPr>
          <w:sz w:val="28"/>
          <w:szCs w:val="28"/>
        </w:rPr>
      </w:pPr>
      <w:r w:rsidRPr="00536036">
        <w:rPr>
          <w:sz w:val="28"/>
          <w:szCs w:val="28"/>
        </w:rPr>
        <w:t xml:space="preserve"> </w:t>
      </w:r>
    </w:p>
    <w:p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0D5B64" w:rsidRPr="00536036" w:rsidRDefault="000D5B64" w:rsidP="00790CE8">
      <w:pPr>
        <w:pStyle w:val="Default"/>
        <w:rPr>
          <w:sz w:val="28"/>
          <w:szCs w:val="28"/>
        </w:rPr>
      </w:pPr>
    </w:p>
    <w:p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Подготовка к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w:t>
      </w:r>
      <w:r w:rsidRPr="00536036">
        <w:rPr>
          <w:sz w:val="28"/>
          <w:szCs w:val="28"/>
        </w:rPr>
        <w:lastRenderedPageBreak/>
        <w:t xml:space="preserve">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0F71A2" w:rsidRPr="00536036" w:rsidRDefault="000F71A2" w:rsidP="000F71A2">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0F71A2" w:rsidRPr="00536036" w:rsidRDefault="000F71A2" w:rsidP="000F71A2">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0F71A2" w:rsidRPr="00536036" w:rsidRDefault="000F71A2" w:rsidP="000F71A2">
      <w:pPr>
        <w:pStyle w:val="Default"/>
        <w:ind w:firstLine="709"/>
        <w:jc w:val="both"/>
        <w:rPr>
          <w:sz w:val="28"/>
          <w:szCs w:val="28"/>
        </w:rPr>
      </w:pPr>
      <w:r w:rsidRPr="00536036">
        <w:rPr>
          <w:sz w:val="28"/>
          <w:szCs w:val="28"/>
        </w:rPr>
        <w:lastRenderedPageBreak/>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потворение всего материала, а ответы на экзамене будут спокойнее. </w:t>
      </w:r>
    </w:p>
    <w:p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0F71A2" w:rsidRPr="00536036" w:rsidRDefault="000F71A2" w:rsidP="000F71A2">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w:t>
      </w:r>
      <w:r w:rsidRPr="00536036">
        <w:rPr>
          <w:sz w:val="28"/>
          <w:szCs w:val="28"/>
        </w:rPr>
        <w:lastRenderedPageBreak/>
        <w:t>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lastRenderedPageBreak/>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rsidR="0024618A" w:rsidRPr="00536036" w:rsidRDefault="0024618A" w:rsidP="0012352E">
      <w:pPr>
        <w:pStyle w:val="Default"/>
        <w:ind w:firstLine="709"/>
        <w:jc w:val="both"/>
        <w:rPr>
          <w:sz w:val="28"/>
          <w:szCs w:val="28"/>
        </w:rPr>
      </w:pPr>
      <w:r w:rsidRPr="00536036">
        <w:rPr>
          <w:sz w:val="28"/>
          <w:szCs w:val="28"/>
        </w:rPr>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r w:rsidR="0012352E">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rsidR="00C63E92" w:rsidRPr="00536036" w:rsidRDefault="00C63E92" w:rsidP="009E5D44">
      <w:pPr>
        <w:pStyle w:val="Default"/>
        <w:ind w:firstLine="567"/>
        <w:jc w:val="both"/>
        <w:rPr>
          <w:sz w:val="28"/>
          <w:szCs w:val="28"/>
        </w:rPr>
      </w:pPr>
    </w:p>
    <w:p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lastRenderedPageBreak/>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AC6" w:rsidRDefault="001F6AC6" w:rsidP="00817BE6">
      <w:pPr>
        <w:spacing w:after="0" w:line="240" w:lineRule="auto"/>
      </w:pPr>
      <w:r>
        <w:separator/>
      </w:r>
    </w:p>
  </w:endnote>
  <w:endnote w:type="continuationSeparator" w:id="0">
    <w:p w:rsidR="001F6AC6" w:rsidRDefault="001F6AC6"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969"/>
      <w:docPartObj>
        <w:docPartGallery w:val="Page Numbers (Bottom of Page)"/>
        <w:docPartUnique/>
      </w:docPartObj>
    </w:sdtPr>
    <w:sdtEndPr/>
    <w:sdtContent>
      <w:p w:rsidR="006758A7" w:rsidRDefault="001F6AC6">
        <w:pPr>
          <w:pStyle w:val="a7"/>
          <w:jc w:val="right"/>
        </w:pPr>
        <w:r>
          <w:fldChar w:fldCharType="begin"/>
        </w:r>
        <w:r>
          <w:instrText xml:space="preserve"> PAGE   \* MERGEFORMAT </w:instrText>
        </w:r>
        <w:r>
          <w:fldChar w:fldCharType="separate"/>
        </w:r>
        <w:r w:rsidR="00DA406A">
          <w:rPr>
            <w:noProof/>
          </w:rPr>
          <w:t>3</w:t>
        </w:r>
        <w:r>
          <w:rPr>
            <w:noProof/>
          </w:rPr>
          <w:fldChar w:fldCharType="end"/>
        </w:r>
      </w:p>
    </w:sdtContent>
  </w:sdt>
  <w:p w:rsidR="006758A7" w:rsidRDefault="006758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AC6" w:rsidRDefault="001F6AC6" w:rsidP="00817BE6">
      <w:pPr>
        <w:spacing w:after="0" w:line="240" w:lineRule="auto"/>
      </w:pPr>
      <w:r>
        <w:separator/>
      </w:r>
    </w:p>
  </w:footnote>
  <w:footnote w:type="continuationSeparator" w:id="0">
    <w:p w:rsidR="001F6AC6" w:rsidRDefault="001F6AC6"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4"/>
  </w:num>
  <w:num w:numId="5">
    <w:abstractNumId w:val="8"/>
  </w:num>
  <w:num w:numId="6">
    <w:abstractNumId w:val="16"/>
  </w:num>
  <w:num w:numId="7">
    <w:abstractNumId w:val="7"/>
  </w:num>
  <w:num w:numId="8">
    <w:abstractNumId w:val="11"/>
  </w:num>
  <w:num w:numId="9">
    <w:abstractNumId w:val="1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19"/>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209D9"/>
    <w:rsid w:val="00122C06"/>
    <w:rsid w:val="0012352E"/>
    <w:rsid w:val="00132BC1"/>
    <w:rsid w:val="001364E8"/>
    <w:rsid w:val="00151C92"/>
    <w:rsid w:val="001566CC"/>
    <w:rsid w:val="001575FA"/>
    <w:rsid w:val="001608CC"/>
    <w:rsid w:val="00163B1E"/>
    <w:rsid w:val="00167B9A"/>
    <w:rsid w:val="00171A9A"/>
    <w:rsid w:val="00171B34"/>
    <w:rsid w:val="00190763"/>
    <w:rsid w:val="00193E54"/>
    <w:rsid w:val="001961D0"/>
    <w:rsid w:val="001A6D1C"/>
    <w:rsid w:val="001B1A33"/>
    <w:rsid w:val="001C0603"/>
    <w:rsid w:val="001C4828"/>
    <w:rsid w:val="001D2CB0"/>
    <w:rsid w:val="001D4E77"/>
    <w:rsid w:val="001D570E"/>
    <w:rsid w:val="001D7710"/>
    <w:rsid w:val="001F6AC6"/>
    <w:rsid w:val="00201374"/>
    <w:rsid w:val="00203340"/>
    <w:rsid w:val="0020537E"/>
    <w:rsid w:val="00213B3A"/>
    <w:rsid w:val="00220A14"/>
    <w:rsid w:val="00230A0A"/>
    <w:rsid w:val="002424BE"/>
    <w:rsid w:val="00242CAA"/>
    <w:rsid w:val="0024596A"/>
    <w:rsid w:val="00245B60"/>
    <w:rsid w:val="0024618A"/>
    <w:rsid w:val="00252D95"/>
    <w:rsid w:val="00254A0C"/>
    <w:rsid w:val="00262C9E"/>
    <w:rsid w:val="00264D66"/>
    <w:rsid w:val="00274B72"/>
    <w:rsid w:val="0028456E"/>
    <w:rsid w:val="00290F81"/>
    <w:rsid w:val="00295FA6"/>
    <w:rsid w:val="00296EA5"/>
    <w:rsid w:val="002A02ED"/>
    <w:rsid w:val="002A0B29"/>
    <w:rsid w:val="002A1212"/>
    <w:rsid w:val="002A6DA9"/>
    <w:rsid w:val="002B1C34"/>
    <w:rsid w:val="002C1D37"/>
    <w:rsid w:val="002D5A72"/>
    <w:rsid w:val="002F4103"/>
    <w:rsid w:val="002F6731"/>
    <w:rsid w:val="00301185"/>
    <w:rsid w:val="00310FE6"/>
    <w:rsid w:val="00314311"/>
    <w:rsid w:val="00320A69"/>
    <w:rsid w:val="00324B7B"/>
    <w:rsid w:val="0032641A"/>
    <w:rsid w:val="00327661"/>
    <w:rsid w:val="003313BC"/>
    <w:rsid w:val="00332A21"/>
    <w:rsid w:val="00336095"/>
    <w:rsid w:val="00347858"/>
    <w:rsid w:val="00357989"/>
    <w:rsid w:val="00360111"/>
    <w:rsid w:val="003657AD"/>
    <w:rsid w:val="00372F64"/>
    <w:rsid w:val="00381D23"/>
    <w:rsid w:val="003829A1"/>
    <w:rsid w:val="00383876"/>
    <w:rsid w:val="00387003"/>
    <w:rsid w:val="00391208"/>
    <w:rsid w:val="003B3471"/>
    <w:rsid w:val="003B3774"/>
    <w:rsid w:val="003C04F7"/>
    <w:rsid w:val="003C1DB3"/>
    <w:rsid w:val="003D1FE7"/>
    <w:rsid w:val="003D2372"/>
    <w:rsid w:val="003E5D3B"/>
    <w:rsid w:val="003E6D16"/>
    <w:rsid w:val="00400ABA"/>
    <w:rsid w:val="00401AD2"/>
    <w:rsid w:val="00406F40"/>
    <w:rsid w:val="0041333B"/>
    <w:rsid w:val="00414C57"/>
    <w:rsid w:val="00431631"/>
    <w:rsid w:val="00435DDB"/>
    <w:rsid w:val="004405DD"/>
    <w:rsid w:val="004445F3"/>
    <w:rsid w:val="00450906"/>
    <w:rsid w:val="004558AD"/>
    <w:rsid w:val="00457067"/>
    <w:rsid w:val="00470944"/>
    <w:rsid w:val="0047249A"/>
    <w:rsid w:val="00475512"/>
    <w:rsid w:val="00475ADA"/>
    <w:rsid w:val="00476C03"/>
    <w:rsid w:val="00477D55"/>
    <w:rsid w:val="0049342A"/>
    <w:rsid w:val="004B5732"/>
    <w:rsid w:val="004B7E80"/>
    <w:rsid w:val="004C473C"/>
    <w:rsid w:val="004D7C28"/>
    <w:rsid w:val="004E2063"/>
    <w:rsid w:val="004E25DD"/>
    <w:rsid w:val="004E31B6"/>
    <w:rsid w:val="004F782D"/>
    <w:rsid w:val="00504562"/>
    <w:rsid w:val="00506765"/>
    <w:rsid w:val="00510845"/>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722"/>
    <w:rsid w:val="007237BD"/>
    <w:rsid w:val="007311BE"/>
    <w:rsid w:val="00745413"/>
    <w:rsid w:val="0074681F"/>
    <w:rsid w:val="00746AA3"/>
    <w:rsid w:val="00761C9C"/>
    <w:rsid w:val="00762BEB"/>
    <w:rsid w:val="00771419"/>
    <w:rsid w:val="00774652"/>
    <w:rsid w:val="00782079"/>
    <w:rsid w:val="0078293B"/>
    <w:rsid w:val="00786BD3"/>
    <w:rsid w:val="00786C7E"/>
    <w:rsid w:val="00790029"/>
    <w:rsid w:val="00790CE8"/>
    <w:rsid w:val="00795A67"/>
    <w:rsid w:val="007A3803"/>
    <w:rsid w:val="007A561B"/>
    <w:rsid w:val="007B19F5"/>
    <w:rsid w:val="007B6491"/>
    <w:rsid w:val="007B7050"/>
    <w:rsid w:val="007B763A"/>
    <w:rsid w:val="007C1D3C"/>
    <w:rsid w:val="007C37AF"/>
    <w:rsid w:val="007C37D2"/>
    <w:rsid w:val="007C5A5F"/>
    <w:rsid w:val="007D0399"/>
    <w:rsid w:val="007F327D"/>
    <w:rsid w:val="00811604"/>
    <w:rsid w:val="00814B87"/>
    <w:rsid w:val="0081607A"/>
    <w:rsid w:val="0081644D"/>
    <w:rsid w:val="00817741"/>
    <w:rsid w:val="00817BE6"/>
    <w:rsid w:val="00822830"/>
    <w:rsid w:val="008338C0"/>
    <w:rsid w:val="00836AFF"/>
    <w:rsid w:val="00841D9E"/>
    <w:rsid w:val="00844FA5"/>
    <w:rsid w:val="00852328"/>
    <w:rsid w:val="008528B9"/>
    <w:rsid w:val="00856233"/>
    <w:rsid w:val="008612F5"/>
    <w:rsid w:val="00867E66"/>
    <w:rsid w:val="00875FD6"/>
    <w:rsid w:val="00881073"/>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71A20"/>
    <w:rsid w:val="0098010C"/>
    <w:rsid w:val="009803F1"/>
    <w:rsid w:val="00982D31"/>
    <w:rsid w:val="009862B8"/>
    <w:rsid w:val="009A2754"/>
    <w:rsid w:val="009A4154"/>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79D3"/>
    <w:rsid w:val="00A41C30"/>
    <w:rsid w:val="00A52537"/>
    <w:rsid w:val="00A54281"/>
    <w:rsid w:val="00A543C5"/>
    <w:rsid w:val="00A578A9"/>
    <w:rsid w:val="00A628A9"/>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B0572D"/>
    <w:rsid w:val="00B37660"/>
    <w:rsid w:val="00B408EA"/>
    <w:rsid w:val="00B42E55"/>
    <w:rsid w:val="00B45D4F"/>
    <w:rsid w:val="00B55747"/>
    <w:rsid w:val="00B56F0C"/>
    <w:rsid w:val="00B635F1"/>
    <w:rsid w:val="00B70C03"/>
    <w:rsid w:val="00B7266B"/>
    <w:rsid w:val="00B75188"/>
    <w:rsid w:val="00B80AC3"/>
    <w:rsid w:val="00B8736A"/>
    <w:rsid w:val="00BB772B"/>
    <w:rsid w:val="00BC5702"/>
    <w:rsid w:val="00BD025A"/>
    <w:rsid w:val="00BD089B"/>
    <w:rsid w:val="00BD3C36"/>
    <w:rsid w:val="00BD6D4C"/>
    <w:rsid w:val="00BE2DBF"/>
    <w:rsid w:val="00BF1E7F"/>
    <w:rsid w:val="00C021A9"/>
    <w:rsid w:val="00C0270A"/>
    <w:rsid w:val="00C03F94"/>
    <w:rsid w:val="00C04BAE"/>
    <w:rsid w:val="00C102D0"/>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2A70"/>
    <w:rsid w:val="00CB4F66"/>
    <w:rsid w:val="00CC39B1"/>
    <w:rsid w:val="00CC7FF1"/>
    <w:rsid w:val="00CD0694"/>
    <w:rsid w:val="00CF1E76"/>
    <w:rsid w:val="00CF44EC"/>
    <w:rsid w:val="00D01E2B"/>
    <w:rsid w:val="00D06BDB"/>
    <w:rsid w:val="00D21FDD"/>
    <w:rsid w:val="00D22756"/>
    <w:rsid w:val="00D26586"/>
    <w:rsid w:val="00D276CE"/>
    <w:rsid w:val="00D42953"/>
    <w:rsid w:val="00D549EA"/>
    <w:rsid w:val="00D57F9A"/>
    <w:rsid w:val="00D6778C"/>
    <w:rsid w:val="00D728DC"/>
    <w:rsid w:val="00D74048"/>
    <w:rsid w:val="00D75CD0"/>
    <w:rsid w:val="00D81B5E"/>
    <w:rsid w:val="00D87D6D"/>
    <w:rsid w:val="00D95204"/>
    <w:rsid w:val="00D968BF"/>
    <w:rsid w:val="00DA406A"/>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604E5"/>
    <w:rsid w:val="00E61965"/>
    <w:rsid w:val="00E716DD"/>
    <w:rsid w:val="00E756EC"/>
    <w:rsid w:val="00E847AC"/>
    <w:rsid w:val="00E84A4D"/>
    <w:rsid w:val="00E94264"/>
    <w:rsid w:val="00EA0445"/>
    <w:rsid w:val="00EA6E50"/>
    <w:rsid w:val="00EC45E6"/>
    <w:rsid w:val="00EC67AF"/>
    <w:rsid w:val="00EC696B"/>
    <w:rsid w:val="00EC7874"/>
    <w:rsid w:val="00ED13B1"/>
    <w:rsid w:val="00ED18AF"/>
    <w:rsid w:val="00ED27C5"/>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A197"/>
  <w15:docId w15:val="{117340BA-3890-4C8A-8398-3B05F2B0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316828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A58D-3358-446A-BB90-BDDA5F15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27</Pages>
  <Words>8711</Words>
  <Characters>49658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45</cp:revision>
  <cp:lastPrinted>2016-10-27T10:34:00Z</cp:lastPrinted>
  <dcterms:created xsi:type="dcterms:W3CDTF">2019-02-26T06:11:00Z</dcterms:created>
  <dcterms:modified xsi:type="dcterms:W3CDTF">2021-08-30T20:08:00Z</dcterms:modified>
</cp:coreProperties>
</file>