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184EE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54E59">
        <w:rPr>
          <w:i/>
          <w:sz w:val="24"/>
          <w:u w:val="single"/>
        </w:rPr>
        <w:t>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</w:t>
      </w:r>
      <w:r w:rsidR="002F5DED">
        <w:rPr>
          <w:sz w:val="24"/>
          <w:szCs w:val="24"/>
        </w:rPr>
        <w:t>9</w:t>
      </w:r>
      <w:bookmarkStart w:id="0" w:name="_GoBack"/>
      <w:bookmarkEnd w:id="0"/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06FBC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C06FBC">
        <w:rPr>
          <w:sz w:val="24"/>
          <w:u w:val="single"/>
        </w:rPr>
        <w:t>Фрол</w:t>
      </w:r>
      <w:r w:rsidRPr="002116DE">
        <w:rPr>
          <w:sz w:val="24"/>
          <w:u w:val="single"/>
        </w:rPr>
        <w:t>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184EE9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820FF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820FF0">
      <w:pPr>
        <w:numPr>
          <w:ilvl w:val="1"/>
          <w:numId w:val="8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820FF0">
      <w:pPr>
        <w:numPr>
          <w:ilvl w:val="0"/>
          <w:numId w:val="10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820FF0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820FF0">
      <w:pPr>
        <w:numPr>
          <w:ilvl w:val="0"/>
          <w:numId w:val="34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820FF0">
      <w:pPr>
        <w:pStyle w:val="aa"/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6" w:name="page36"/>
      <w:bookmarkEnd w:id="16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184EE9">
        <w:rPr>
          <w:b/>
          <w:sz w:val="24"/>
          <w:szCs w:val="24"/>
        </w:rPr>
        <w:t>Контрольная работа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184EE9" w:rsidRPr="001F4E39" w:rsidRDefault="00184EE9" w:rsidP="00184EE9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184EE9" w:rsidRPr="00B56006" w:rsidRDefault="00184EE9" w:rsidP="00184EE9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Стратегически-инновационная функция государства.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Роль и функции прогнозирования, стратегического и индикативного планирования и программирования в государственном регулировании рыночной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Теория предвидения Н.Д. Кондратьева и методология интегрального макропрогнозирования социально-экономического развития.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Теоретические основы и методология прогнозирования циклов, кризисов и инноваций в развитии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Научные основы стратегического планирования.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Сущность, ограничения и показатели индикативных планов.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Методология и технология формирования национальных программ и проектов и целевых программ.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Демографическое прогнозирование, его методология и организация. Тенденции демографической динамики в мире и в России.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стратегическое планирование занятости и повышения уровня жизни населения.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 индикативное планирование развития науки и изобретательской деятельности.</w:t>
      </w:r>
    </w:p>
    <w:p w:rsidR="00184EE9" w:rsidRPr="00B56006" w:rsidRDefault="00184EE9" w:rsidP="0018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уровень инфляции (Т</w:t>
      </w:r>
      <w:r w:rsidRPr="00820FF0">
        <w:rPr>
          <w:sz w:val="24"/>
          <w:szCs w:val="24"/>
          <w:vertAlign w:val="subscript"/>
        </w:rPr>
        <w:t>И</w:t>
      </w:r>
      <w:r w:rsidRPr="00820FF0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gsk</w:t>
      </w:r>
      <w:proofErr w:type="spellEnd"/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ru</w:t>
      </w:r>
      <w:proofErr w:type="spellEnd"/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ВВП России на двухлетний период, рассчитайте скользящую среднюю (по пятилетнему периоду).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данных Росстата рассчитайте прогноз численности населения под влиянием двух факторов - миграционного и естественного приростов.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gsk</w:t>
      </w:r>
      <w:proofErr w:type="spellEnd"/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ru</w:t>
      </w:r>
      <w:proofErr w:type="spellEnd"/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Уровень безработицы в прогнозном периоде составит 1,8 %, скрытая безработица будет на уровне 9 %. Какие меры будут способствовать снижению уровня скрытой безработицы?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</w:t>
      </w:r>
      <w:r w:rsidRPr="00820FF0">
        <w:rPr>
          <w:sz w:val="24"/>
          <w:szCs w:val="24"/>
        </w:rPr>
        <w:lastRenderedPageBreak/>
        <w:t>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численности населения России на двухлетний период.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7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Принципы и методы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развития внешнеэкономической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184EE9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184EE9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0FF0" w:rsidRPr="00F7371D" w:rsidRDefault="00820FF0" w:rsidP="00820FF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lastRenderedPageBreak/>
        <w:t>Оценивание выполнения контрольной работы</w:t>
      </w:r>
    </w:p>
    <w:tbl>
      <w:tblPr>
        <w:tblW w:w="1025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111"/>
        <w:gridCol w:w="4961"/>
      </w:tblGrid>
      <w:tr w:rsidR="00820FF0" w:rsidRPr="00AB3A08" w:rsidTr="00820FF0">
        <w:trPr>
          <w:trHeight w:val="73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Бинарная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шкала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Критерии</w:t>
            </w:r>
          </w:p>
        </w:tc>
      </w:tr>
      <w:tr w:rsidR="00820FF0" w:rsidRPr="00AB3A08" w:rsidTr="00820FF0">
        <w:trPr>
          <w:trHeight w:val="282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Зачтено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2.Полнота раскрытия теоретических вопросов, правильность решения задач и тестовых заданий.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3. Правильность оформления.</w:t>
            </w:r>
          </w:p>
          <w:p w:rsidR="00820FF0" w:rsidRPr="00820FF0" w:rsidRDefault="00820FF0" w:rsidP="00D45552">
            <w:pPr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820FF0" w:rsidRPr="00820FF0" w:rsidRDefault="00820FF0" w:rsidP="00D45552">
            <w:pPr>
              <w:ind w:firstLine="10"/>
            </w:pPr>
            <w:r w:rsidRPr="00820FF0">
              <w:rPr>
                <w:rStyle w:val="32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820FF0" w:rsidRPr="00820FF0" w:rsidRDefault="00820FF0" w:rsidP="00D45552">
            <w:pPr>
              <w:ind w:firstLine="10"/>
            </w:pPr>
          </w:p>
          <w:p w:rsidR="00820FF0" w:rsidRPr="00820FF0" w:rsidRDefault="00820FF0" w:rsidP="00D45552">
            <w:pPr>
              <w:ind w:firstLine="10"/>
            </w:pPr>
            <w:r w:rsidRPr="00820FF0">
              <w:t xml:space="preserve">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теоретические 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 w:rsidRPr="00820FF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оформлению, с наличием списка используемой литературы.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820FF0" w:rsidRPr="00AB3A08" w:rsidTr="00820FF0">
        <w:trPr>
          <w:trHeight w:val="55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820FF0">
              <w:rPr>
                <w:sz w:val="24"/>
                <w:szCs w:val="24"/>
              </w:rPr>
              <w:t>Не зачтено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вопросы работы не конкретны, не отражена сущность теоретических вопросов работы, основанная на знании нормативных актов, регламентирующих страховую деятельность. Задачи решены не в полном объеме, на тестовые задания даны правильные ответы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правильно оформлена, не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 не полное или не представлено вообще сообщение, не отвечает на вопросы или отвечает с ошибками.</w:t>
            </w:r>
          </w:p>
        </w:tc>
      </w:tr>
    </w:tbl>
    <w:p w:rsidR="00820FF0" w:rsidRDefault="00820FF0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184EE9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184EE9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Default="00CA5F5F" w:rsidP="00CA5F5F">
      <w:pPr>
        <w:widowControl w:val="0"/>
        <w:jc w:val="both"/>
        <w:rPr>
          <w:sz w:val="24"/>
          <w:szCs w:val="24"/>
        </w:rPr>
      </w:pPr>
    </w:p>
    <w:p w:rsidR="00820FF0" w:rsidRPr="004C0E0A" w:rsidRDefault="00820FF0" w:rsidP="00820FF0">
      <w:pPr>
        <w:pStyle w:val="af5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Работу 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820FF0" w:rsidRPr="005B1995" w:rsidRDefault="00820FF0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9" w:rsidRDefault="00184EE9">
      <w:r>
        <w:separator/>
      </w:r>
    </w:p>
  </w:endnote>
  <w:endnote w:type="continuationSeparator" w:id="0">
    <w:p w:rsidR="00184EE9" w:rsidRDefault="001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184EE9" w:rsidRDefault="00184E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EE9" w:rsidRDefault="00184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9" w:rsidRDefault="00184EE9">
      <w:r>
        <w:separator/>
      </w:r>
    </w:p>
  </w:footnote>
  <w:footnote w:type="continuationSeparator" w:id="0">
    <w:p w:rsidR="00184EE9" w:rsidRDefault="001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5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3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44F228D5"/>
    <w:multiLevelType w:val="hybridMultilevel"/>
    <w:tmpl w:val="73BC8284"/>
    <w:lvl w:ilvl="0" w:tplc="9F52ABA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7">
    <w:nsid w:val="6EAE66BD"/>
    <w:multiLevelType w:val="hybridMultilevel"/>
    <w:tmpl w:val="6016A6CC"/>
    <w:lvl w:ilvl="0" w:tplc="87DA437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5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9"/>
  </w:num>
  <w:num w:numId="2">
    <w:abstractNumId w:val="98"/>
  </w:num>
  <w:num w:numId="3">
    <w:abstractNumId w:val="89"/>
  </w:num>
  <w:num w:numId="4">
    <w:abstractNumId w:val="13"/>
  </w:num>
  <w:num w:numId="5">
    <w:abstractNumId w:val="9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"/>
  </w:num>
  <w:num w:numId="9">
    <w:abstractNumId w:val="2"/>
  </w:num>
  <w:num w:numId="10">
    <w:abstractNumId w:val="0"/>
  </w:num>
  <w:num w:numId="11">
    <w:abstractNumId w:val="73"/>
  </w:num>
  <w:num w:numId="12">
    <w:abstractNumId w:val="62"/>
  </w:num>
  <w:num w:numId="13">
    <w:abstractNumId w:val="97"/>
  </w:num>
  <w:num w:numId="14">
    <w:abstractNumId w:val="14"/>
  </w:num>
  <w:num w:numId="15">
    <w:abstractNumId w:val="75"/>
  </w:num>
  <w:num w:numId="16">
    <w:abstractNumId w:val="66"/>
  </w:num>
  <w:num w:numId="17">
    <w:abstractNumId w:val="101"/>
  </w:num>
  <w:num w:numId="18">
    <w:abstractNumId w:val="79"/>
  </w:num>
  <w:num w:numId="19">
    <w:abstractNumId w:val="12"/>
  </w:num>
  <w:num w:numId="20">
    <w:abstractNumId w:val="33"/>
  </w:num>
  <w:num w:numId="21">
    <w:abstractNumId w:val="69"/>
  </w:num>
  <w:num w:numId="22">
    <w:abstractNumId w:val="22"/>
  </w:num>
  <w:num w:numId="23">
    <w:abstractNumId w:val="55"/>
  </w:num>
  <w:num w:numId="24">
    <w:abstractNumId w:val="42"/>
  </w:num>
  <w:num w:numId="25">
    <w:abstractNumId w:val="53"/>
  </w:num>
  <w:num w:numId="26">
    <w:abstractNumId w:val="19"/>
  </w:num>
  <w:num w:numId="27">
    <w:abstractNumId w:val="67"/>
  </w:num>
  <w:num w:numId="28">
    <w:abstractNumId w:val="49"/>
  </w:num>
  <w:num w:numId="29">
    <w:abstractNumId w:val="68"/>
  </w:num>
  <w:num w:numId="30">
    <w:abstractNumId w:val="76"/>
  </w:num>
  <w:num w:numId="31">
    <w:abstractNumId w:val="96"/>
  </w:num>
  <w:num w:numId="32">
    <w:abstractNumId w:val="44"/>
  </w:num>
  <w:num w:numId="33">
    <w:abstractNumId w:val="50"/>
  </w:num>
  <w:num w:numId="34">
    <w:abstractNumId w:val="104"/>
  </w:num>
  <w:num w:numId="35">
    <w:abstractNumId w:val="63"/>
  </w:num>
  <w:num w:numId="36">
    <w:abstractNumId w:val="100"/>
  </w:num>
  <w:num w:numId="37">
    <w:abstractNumId w:val="95"/>
  </w:num>
  <w:num w:numId="38">
    <w:abstractNumId w:val="71"/>
  </w:num>
  <w:num w:numId="39">
    <w:abstractNumId w:val="35"/>
  </w:num>
  <w:num w:numId="40">
    <w:abstractNumId w:val="32"/>
  </w:num>
  <w:num w:numId="41">
    <w:abstractNumId w:val="85"/>
  </w:num>
  <w:num w:numId="42">
    <w:abstractNumId w:val="56"/>
  </w:num>
  <w:num w:numId="43">
    <w:abstractNumId w:val="58"/>
  </w:num>
  <w:num w:numId="44">
    <w:abstractNumId w:val="29"/>
  </w:num>
  <w:num w:numId="45">
    <w:abstractNumId w:val="18"/>
  </w:num>
  <w:num w:numId="46">
    <w:abstractNumId w:val="31"/>
  </w:num>
  <w:num w:numId="47">
    <w:abstractNumId w:val="94"/>
  </w:num>
  <w:num w:numId="48">
    <w:abstractNumId w:val="21"/>
  </w:num>
  <w:num w:numId="49">
    <w:abstractNumId w:val="78"/>
  </w:num>
  <w:num w:numId="50">
    <w:abstractNumId w:val="4"/>
  </w:num>
  <w:num w:numId="51">
    <w:abstractNumId w:val="16"/>
  </w:num>
  <w:num w:numId="52">
    <w:abstractNumId w:val="45"/>
  </w:num>
  <w:num w:numId="53">
    <w:abstractNumId w:val="80"/>
  </w:num>
  <w:num w:numId="54">
    <w:abstractNumId w:val="86"/>
  </w:num>
  <w:num w:numId="55">
    <w:abstractNumId w:val="8"/>
  </w:num>
  <w:num w:numId="56">
    <w:abstractNumId w:val="84"/>
  </w:num>
  <w:num w:numId="57">
    <w:abstractNumId w:val="11"/>
  </w:num>
  <w:num w:numId="58">
    <w:abstractNumId w:val="82"/>
  </w:num>
  <w:num w:numId="59">
    <w:abstractNumId w:val="41"/>
  </w:num>
  <w:num w:numId="60">
    <w:abstractNumId w:val="9"/>
  </w:num>
  <w:num w:numId="61">
    <w:abstractNumId w:val="43"/>
  </w:num>
  <w:num w:numId="62">
    <w:abstractNumId w:val="39"/>
  </w:num>
  <w:num w:numId="63">
    <w:abstractNumId w:val="40"/>
  </w:num>
  <w:num w:numId="64">
    <w:abstractNumId w:val="92"/>
  </w:num>
  <w:num w:numId="65">
    <w:abstractNumId w:val="7"/>
  </w:num>
  <w:num w:numId="66">
    <w:abstractNumId w:val="70"/>
  </w:num>
  <w:num w:numId="67">
    <w:abstractNumId w:val="26"/>
  </w:num>
  <w:num w:numId="68">
    <w:abstractNumId w:val="83"/>
  </w:num>
  <w:num w:numId="69">
    <w:abstractNumId w:val="6"/>
  </w:num>
  <w:num w:numId="70">
    <w:abstractNumId w:val="23"/>
  </w:num>
  <w:num w:numId="71">
    <w:abstractNumId w:val="10"/>
  </w:num>
  <w:num w:numId="72">
    <w:abstractNumId w:val="102"/>
  </w:num>
  <w:num w:numId="73">
    <w:abstractNumId w:val="5"/>
  </w:num>
  <w:num w:numId="74">
    <w:abstractNumId w:val="99"/>
  </w:num>
  <w:num w:numId="75">
    <w:abstractNumId w:val="28"/>
  </w:num>
  <w:num w:numId="76">
    <w:abstractNumId w:val="46"/>
  </w:num>
  <w:num w:numId="77">
    <w:abstractNumId w:val="77"/>
  </w:num>
  <w:num w:numId="78">
    <w:abstractNumId w:val="81"/>
  </w:num>
  <w:num w:numId="79">
    <w:abstractNumId w:val="47"/>
  </w:num>
  <w:num w:numId="80">
    <w:abstractNumId w:val="91"/>
  </w:num>
  <w:num w:numId="81">
    <w:abstractNumId w:val="64"/>
  </w:num>
  <w:num w:numId="82">
    <w:abstractNumId w:val="60"/>
  </w:num>
  <w:num w:numId="83">
    <w:abstractNumId w:val="27"/>
  </w:num>
  <w:num w:numId="84">
    <w:abstractNumId w:val="88"/>
  </w:num>
  <w:num w:numId="85">
    <w:abstractNumId w:val="74"/>
  </w:num>
  <w:num w:numId="86">
    <w:abstractNumId w:val="34"/>
  </w:num>
  <w:num w:numId="87">
    <w:abstractNumId w:val="24"/>
  </w:num>
  <w:num w:numId="88">
    <w:abstractNumId w:val="3"/>
  </w:num>
  <w:num w:numId="89">
    <w:abstractNumId w:val="72"/>
  </w:num>
  <w:num w:numId="90">
    <w:abstractNumId w:val="37"/>
  </w:num>
  <w:num w:numId="91">
    <w:abstractNumId w:val="48"/>
  </w:num>
  <w:num w:numId="92">
    <w:abstractNumId w:val="38"/>
  </w:num>
  <w:num w:numId="93">
    <w:abstractNumId w:val="25"/>
  </w:num>
  <w:num w:numId="94">
    <w:abstractNumId w:val="15"/>
  </w:num>
  <w:num w:numId="95">
    <w:abstractNumId w:val="65"/>
  </w:num>
  <w:num w:numId="96">
    <w:abstractNumId w:val="105"/>
  </w:num>
  <w:num w:numId="97">
    <w:abstractNumId w:val="17"/>
  </w:num>
  <w:num w:numId="98">
    <w:abstractNumId w:val="54"/>
  </w:num>
  <w:num w:numId="99">
    <w:abstractNumId w:val="36"/>
  </w:num>
  <w:num w:numId="100">
    <w:abstractNumId w:val="90"/>
  </w:num>
  <w:num w:numId="101">
    <w:abstractNumId w:val="103"/>
  </w:num>
  <w:num w:numId="102">
    <w:abstractNumId w:val="20"/>
  </w:num>
  <w:num w:numId="103">
    <w:abstractNumId w:val="61"/>
  </w:num>
  <w:num w:numId="104">
    <w:abstractNumId w:val="51"/>
  </w:num>
  <w:num w:numId="105">
    <w:abstractNumId w:val="57"/>
  </w:num>
  <w:num w:numId="106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852EA"/>
    <w:rsid w:val="000953E0"/>
    <w:rsid w:val="0009544D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84EE9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2F5DED"/>
    <w:rsid w:val="0030380D"/>
    <w:rsid w:val="003230E4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0FF0"/>
    <w:rsid w:val="0082532F"/>
    <w:rsid w:val="0084796C"/>
    <w:rsid w:val="008544D5"/>
    <w:rsid w:val="0086592D"/>
    <w:rsid w:val="0089180E"/>
    <w:rsid w:val="008B094F"/>
    <w:rsid w:val="00914A32"/>
    <w:rsid w:val="00966C72"/>
    <w:rsid w:val="009848D0"/>
    <w:rsid w:val="009B07A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06FBC"/>
    <w:rsid w:val="00C330BB"/>
    <w:rsid w:val="00C41E19"/>
    <w:rsid w:val="00C4759D"/>
    <w:rsid w:val="00C55DA4"/>
    <w:rsid w:val="00C76490"/>
    <w:rsid w:val="00C80EC9"/>
    <w:rsid w:val="00C818DA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5374E"/>
    <w:rsid w:val="00E64219"/>
    <w:rsid w:val="00E72E00"/>
    <w:rsid w:val="00E7452D"/>
    <w:rsid w:val="00EA6A7C"/>
    <w:rsid w:val="00EE3CB0"/>
    <w:rsid w:val="00F153DD"/>
    <w:rsid w:val="00F1561A"/>
    <w:rsid w:val="00F30684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9E54-F780-414C-9F42-58AA2F6C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13774</Words>
  <Characters>78517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2019-12-08T08:07:00Z</dcterms:created>
  <dcterms:modified xsi:type="dcterms:W3CDTF">2019-12-08T08:07:00Z</dcterms:modified>
</cp:coreProperties>
</file>