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профессионального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Кафедра гражданского права и процесса</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Б.1.Б.30 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hAnsi="Times New Roman" w:cs="Times New Roman"/>
          <w:sz w:val="24"/>
          <w:szCs w:val="24"/>
        </w:rPr>
      </w:pPr>
      <w:r w:rsidRPr="00CA00DF">
        <w:rPr>
          <w:rFonts w:ascii="Times New Roman" w:eastAsia="Times New Roman" w:hAnsi="Times New Roman" w:cs="Times New Roman"/>
          <w:sz w:val="24"/>
          <w:szCs w:val="24"/>
        </w:rPr>
        <w:t>Бузулук, 2015</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474FCE" w:rsidP="003650B5">
            <w:pPr>
              <w:jc w:val="right"/>
              <w:rPr>
                <w:sz w:val="24"/>
                <w:szCs w:val="24"/>
              </w:rPr>
            </w:pPr>
            <w:r>
              <w:rPr>
                <w:sz w:val="24"/>
                <w:szCs w:val="24"/>
              </w:rPr>
              <w:t>16</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474FCE" w:rsidP="003650B5">
            <w:pPr>
              <w:jc w:val="right"/>
              <w:rPr>
                <w:sz w:val="24"/>
                <w:szCs w:val="24"/>
              </w:rPr>
            </w:pPr>
            <w:r>
              <w:rPr>
                <w:sz w:val="24"/>
                <w:szCs w:val="24"/>
              </w:rPr>
              <w:t>19</w:t>
            </w:r>
          </w:p>
        </w:tc>
      </w:tr>
      <w:tr w:rsidR="00CB00A9" w:rsidRPr="00CA00DF" w:rsidTr="00E74969">
        <w:tc>
          <w:tcPr>
            <w:tcW w:w="8755" w:type="dxa"/>
          </w:tcPr>
          <w:p w:rsidR="00CB00A9" w:rsidRPr="00CA00DF" w:rsidRDefault="00CB00A9" w:rsidP="001735D5">
            <w:pPr>
              <w:jc w:val="both"/>
              <w:rPr>
                <w:sz w:val="24"/>
                <w:szCs w:val="24"/>
              </w:rPr>
            </w:pPr>
            <w:r w:rsidRPr="00CA00DF">
              <w:rPr>
                <w:sz w:val="24"/>
                <w:szCs w:val="24"/>
              </w:rPr>
              <w:t>Список рекомендуемых источников……………</w:t>
            </w:r>
            <w:r w:rsidR="00E74969" w:rsidRPr="00CA00DF">
              <w:rPr>
                <w:sz w:val="24"/>
                <w:szCs w:val="24"/>
              </w:rPr>
              <w:t>..</w:t>
            </w:r>
            <w:r w:rsidRPr="00CA00DF">
              <w:rPr>
                <w:sz w:val="24"/>
                <w:szCs w:val="24"/>
              </w:rPr>
              <w:t>………………………</w:t>
            </w:r>
            <w:r w:rsidR="00CA00DF">
              <w:rPr>
                <w:sz w:val="24"/>
                <w:szCs w:val="24"/>
              </w:rPr>
              <w:t>……………..</w:t>
            </w:r>
          </w:p>
        </w:tc>
        <w:tc>
          <w:tcPr>
            <w:tcW w:w="703" w:type="dxa"/>
          </w:tcPr>
          <w:p w:rsidR="00CB00A9" w:rsidRPr="00CA00DF" w:rsidRDefault="00B31965" w:rsidP="00B43354">
            <w:pPr>
              <w:jc w:val="right"/>
              <w:rPr>
                <w:sz w:val="24"/>
                <w:szCs w:val="24"/>
              </w:rPr>
            </w:pPr>
            <w:r>
              <w:rPr>
                <w:sz w:val="24"/>
                <w:szCs w:val="24"/>
              </w:rPr>
              <w:t>22</w:t>
            </w:r>
            <w:bookmarkStart w:id="0" w:name="_GoBack"/>
            <w:bookmarkEnd w:id="0"/>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чтоы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AA46D4">
      <w:pPr>
        <w:pStyle w:val="a9"/>
        <w:numPr>
          <w:ilvl w:val="0"/>
          <w:numId w:val="15"/>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А)   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Б)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r w:rsidRPr="00AA46D4">
        <w:rPr>
          <w:rFonts w:ascii="Times New Roman" w:eastAsia="Times New Roman" w:hAnsi="Times New Roman" w:cs="Times New Roman"/>
          <w:b/>
          <w:sz w:val="24"/>
          <w:szCs w:val="24"/>
          <w:lang w:eastAsia="ru-RU"/>
        </w:rPr>
        <w:t xml:space="preserve">В)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AA46D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AA46D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AA46D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AA46D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Pr="00CA00D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CD1602">
      <w:pPr>
        <w:pStyle w:val="a9"/>
        <w:numPr>
          <w:ilvl w:val="1"/>
          <w:numId w:val="17"/>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CD1602">
      <w:pPr>
        <w:pStyle w:val="a9"/>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CD1602">
      <w:pPr>
        <w:pStyle w:val="a9"/>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CD1602">
      <w:pPr>
        <w:pStyle w:val="a9"/>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CD1602">
      <w:pPr>
        <w:pStyle w:val="a9"/>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CD1602">
      <w:pPr>
        <w:pStyle w:val="a9"/>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CD1602">
      <w:pPr>
        <w:pStyle w:val="a9"/>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CD1602">
      <w:pPr>
        <w:pStyle w:val="a9"/>
        <w:numPr>
          <w:ilvl w:val="1"/>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принципы, правовые основы государственного регистрации субъектов предпринимательской деятельности</w:t>
      </w:r>
    </w:p>
    <w:p w:rsidR="00195128" w:rsidRPr="00CD1602" w:rsidRDefault="00195128" w:rsidP="00CD1602">
      <w:pPr>
        <w:pStyle w:val="a9"/>
        <w:numPr>
          <w:ilvl w:val="1"/>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CD1602">
      <w:pPr>
        <w:pStyle w:val="a9"/>
        <w:numPr>
          <w:ilvl w:val="1"/>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CD1602">
      <w:pPr>
        <w:pStyle w:val="a9"/>
        <w:numPr>
          <w:ilvl w:val="1"/>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CD1602">
      <w:pPr>
        <w:pStyle w:val="a9"/>
        <w:numPr>
          <w:ilvl w:val="1"/>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CD1602">
      <w:pPr>
        <w:pStyle w:val="a9"/>
        <w:numPr>
          <w:ilvl w:val="1"/>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CD1602">
      <w:pPr>
        <w:pStyle w:val="a9"/>
        <w:numPr>
          <w:ilvl w:val="1"/>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CD1602">
      <w:pPr>
        <w:pStyle w:val="a9"/>
        <w:numPr>
          <w:ilvl w:val="1"/>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CD1602">
      <w:pPr>
        <w:pStyle w:val="a9"/>
        <w:numPr>
          <w:ilvl w:val="1"/>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CD1602">
      <w:pPr>
        <w:pStyle w:val="a9"/>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разработка плана закупок и планов-графиков</w:t>
      </w:r>
    </w:p>
    <w:p w:rsidR="00195128" w:rsidRPr="00CD1602" w:rsidRDefault="00195128" w:rsidP="00CD1602">
      <w:pPr>
        <w:pStyle w:val="a9"/>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CD1602">
      <w:pPr>
        <w:pStyle w:val="a9"/>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CD1602">
      <w:pPr>
        <w:pStyle w:val="a9"/>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CD1602">
      <w:pPr>
        <w:pStyle w:val="a9"/>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CD1602">
      <w:pPr>
        <w:pStyle w:val="a9"/>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CD1602">
      <w:pPr>
        <w:pStyle w:val="a9"/>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CD1602">
      <w:pPr>
        <w:pStyle w:val="a9"/>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CD1602">
      <w:pPr>
        <w:pStyle w:val="a9"/>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заключение контракта</w:t>
      </w:r>
    </w:p>
    <w:p w:rsidR="00195128" w:rsidRPr="00CD1602" w:rsidRDefault="00195128" w:rsidP="00CD1602">
      <w:pPr>
        <w:pStyle w:val="a9"/>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1.5 Мониторинг закупок, аудит и контроль за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внешнеэкономической деятельности</w:t>
      </w:r>
    </w:p>
    <w:p w:rsidR="00195128" w:rsidRPr="00CD1602" w:rsidRDefault="00195128" w:rsidP="00CD1602">
      <w:pPr>
        <w:pStyle w:val="a9"/>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CD1602">
      <w:pPr>
        <w:pStyle w:val="a9"/>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CD1602">
      <w:pPr>
        <w:pStyle w:val="a9"/>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CD1602">
      <w:pPr>
        <w:pStyle w:val="a9"/>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CD1602">
      <w:pPr>
        <w:pStyle w:val="a9"/>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CD1602">
      <w:pPr>
        <w:pStyle w:val="a9"/>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CD1602">
      <w:pPr>
        <w:pStyle w:val="a9"/>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специальные защитные меры, антидемпинговые меры и компенсационные меры</w:t>
      </w:r>
    </w:p>
    <w:p w:rsidR="00CD1602" w:rsidRPr="00CD1602" w:rsidRDefault="00195128" w:rsidP="00CD1602">
      <w:pPr>
        <w:pStyle w:val="a9"/>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CD1602">
      <w:pPr>
        <w:pStyle w:val="a9"/>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CD1602">
      <w:pPr>
        <w:pStyle w:val="a9"/>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CD1602">
      <w:pPr>
        <w:pStyle w:val="a9"/>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CD1602">
      <w:pPr>
        <w:pStyle w:val="a9"/>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CD1602">
      <w:pPr>
        <w:pStyle w:val="a9"/>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CD1602">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CD1602">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CD1602">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CD1602">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CD1602">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CD1602">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CD1602">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CD1602">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Формы и способы защиты прав предпринимателей</w:t>
      </w:r>
    </w:p>
    <w:p w:rsidR="00CD1602" w:rsidRPr="00CD1602" w:rsidRDefault="00CD1602" w:rsidP="00CD1602">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CD1602">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CD1602">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CD1602">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Защита прав и интересов предпринимателей в суде общей юрисдикции</w:t>
      </w:r>
    </w:p>
    <w:p w:rsidR="00CD1602" w:rsidRPr="00CD1602" w:rsidRDefault="00CD1602" w:rsidP="00CD1602">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F7320">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F7320">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F7320">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F7320">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F7320">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CD1602">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CD1602">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CD1602">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CD1602">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CD1602">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CD1602">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Рекламопроизводитель</w:t>
      </w:r>
    </w:p>
    <w:p w:rsidR="00CD1602" w:rsidRPr="00CD1602" w:rsidRDefault="00CD1602" w:rsidP="00CD1602">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Рекламораспространитель</w:t>
      </w:r>
    </w:p>
    <w:p w:rsidR="00CD1602" w:rsidRPr="00CD1602" w:rsidRDefault="00CD1602" w:rsidP="00CD1602">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CD1602">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CD1602">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CD1602">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CD1602">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Pr="00CA00DF"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Понятие и признаки предпринимательской деятельности.Содержание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Понятие, принципы, правовые основы государственного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Pr="00CA00DF"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5 Критерии оценки знаний студентов</w:t>
      </w:r>
    </w:p>
    <w:p w:rsidR="00B31965" w:rsidRPr="00BD659F" w:rsidRDefault="00B31965" w:rsidP="00B31965">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tbl>
      <w:tblPr>
        <w:tblStyle w:val="9"/>
        <w:tblW w:w="0" w:type="auto"/>
        <w:tblLook w:val="04A0" w:firstRow="1" w:lastRow="0" w:firstColumn="1" w:lastColumn="0" w:noHBand="0" w:noVBand="1"/>
      </w:tblPr>
      <w:tblGrid>
        <w:gridCol w:w="3190"/>
        <w:gridCol w:w="3190"/>
        <w:gridCol w:w="3190"/>
      </w:tblGrid>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4-балльная</w:t>
            </w:r>
          </w:p>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Критерии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Отлично</w:t>
            </w:r>
          </w:p>
        </w:tc>
        <w:tc>
          <w:tcPr>
            <w:tcW w:w="3190" w:type="dxa"/>
            <w:vMerge w:val="restart"/>
          </w:tcPr>
          <w:p w:rsidR="00B31965" w:rsidRPr="00BD659F" w:rsidRDefault="00B31965" w:rsidP="00F7121C">
            <w:pPr>
              <w:jc w:val="both"/>
              <w:rPr>
                <w:sz w:val="24"/>
                <w:szCs w:val="24"/>
              </w:rPr>
            </w:pPr>
            <w:r w:rsidRPr="00BD659F">
              <w:rPr>
                <w:sz w:val="24"/>
                <w:szCs w:val="24"/>
              </w:rPr>
              <w:t>1.</w:t>
            </w:r>
            <w:r w:rsidRPr="00BD659F">
              <w:rPr>
                <w:sz w:val="24"/>
                <w:szCs w:val="24"/>
              </w:rPr>
              <w:tab/>
              <w:t>Полнота выполнения тестовых заданий;</w:t>
            </w:r>
          </w:p>
          <w:p w:rsidR="00B31965" w:rsidRPr="00BD659F" w:rsidRDefault="00B31965" w:rsidP="00F7121C">
            <w:pPr>
              <w:jc w:val="both"/>
              <w:rPr>
                <w:sz w:val="24"/>
                <w:szCs w:val="24"/>
              </w:rPr>
            </w:pPr>
            <w:r w:rsidRPr="00BD659F">
              <w:rPr>
                <w:sz w:val="24"/>
                <w:szCs w:val="24"/>
              </w:rPr>
              <w:t>2.</w:t>
            </w:r>
            <w:r w:rsidRPr="00BD659F">
              <w:rPr>
                <w:sz w:val="24"/>
                <w:szCs w:val="24"/>
              </w:rPr>
              <w:tab/>
              <w:t>Своевременность выполнения;</w:t>
            </w:r>
          </w:p>
          <w:p w:rsidR="00B31965" w:rsidRPr="00BD659F" w:rsidRDefault="00B31965" w:rsidP="00F7121C">
            <w:pPr>
              <w:jc w:val="both"/>
              <w:rPr>
                <w:sz w:val="24"/>
                <w:szCs w:val="24"/>
              </w:rPr>
            </w:pPr>
            <w:r w:rsidRPr="00BD659F">
              <w:rPr>
                <w:sz w:val="24"/>
                <w:szCs w:val="24"/>
              </w:rPr>
              <w:t>3.</w:t>
            </w:r>
            <w:r w:rsidRPr="00BD659F">
              <w:rPr>
                <w:sz w:val="24"/>
                <w:szCs w:val="24"/>
              </w:rPr>
              <w:tab/>
              <w:t>Правильность ответов на вопросы;</w:t>
            </w:r>
          </w:p>
          <w:p w:rsidR="00B31965" w:rsidRPr="00BD659F" w:rsidRDefault="00B31965" w:rsidP="00F7121C">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31965" w:rsidRPr="00BD659F" w:rsidRDefault="00B31965" w:rsidP="00F7121C">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Хорошо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Удовлетворительно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rFonts w:eastAsia="Calibri"/>
                <w:spacing w:val="-1"/>
                <w:sz w:val="24"/>
                <w:szCs w:val="24"/>
                <w:lang w:eastAsia="en-US"/>
              </w:rPr>
              <w:t>Процент правильных ответов составляет от 5</w:t>
            </w:r>
            <w:r>
              <w:rPr>
                <w:rFonts w:eastAsia="Calibri"/>
                <w:spacing w:val="-1"/>
                <w:sz w:val="24"/>
                <w:szCs w:val="24"/>
                <w:lang w:eastAsia="en-US"/>
              </w:rPr>
              <w:t>0</w:t>
            </w:r>
            <w:r w:rsidRPr="00BD659F">
              <w:rPr>
                <w:rFonts w:eastAsia="Calibri"/>
                <w:spacing w:val="-1"/>
                <w:sz w:val="24"/>
                <w:szCs w:val="24"/>
                <w:lang w:eastAsia="en-US"/>
              </w:rPr>
              <w:t>% до 70%</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rFonts w:eastAsia="Calibri"/>
                <w:spacing w:val="-1"/>
                <w:sz w:val="24"/>
                <w:szCs w:val="24"/>
                <w:lang w:eastAsia="en-US"/>
              </w:rPr>
              <w:t>Процент правильных ответов составляет менее 5</w:t>
            </w:r>
            <w:r>
              <w:rPr>
                <w:rFonts w:eastAsia="Calibri"/>
                <w:spacing w:val="-1"/>
                <w:sz w:val="24"/>
                <w:szCs w:val="24"/>
                <w:lang w:eastAsia="en-US"/>
              </w:rPr>
              <w:t>0</w:t>
            </w:r>
            <w:r w:rsidRPr="00BD659F">
              <w:rPr>
                <w:rFonts w:eastAsia="Calibri"/>
                <w:spacing w:val="-1"/>
                <w:sz w:val="24"/>
                <w:szCs w:val="24"/>
                <w:lang w:eastAsia="en-US"/>
              </w:rPr>
              <w:t>%</w:t>
            </w:r>
          </w:p>
        </w:tc>
      </w:tr>
    </w:tbl>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p w:rsidR="00B31965" w:rsidRPr="00BD659F" w:rsidRDefault="00B31965" w:rsidP="00B31965">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4-балльная</w:t>
            </w:r>
          </w:p>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Критерии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Отлично</w:t>
            </w:r>
          </w:p>
        </w:tc>
        <w:tc>
          <w:tcPr>
            <w:tcW w:w="3190" w:type="dxa"/>
            <w:vMerge w:val="restart"/>
          </w:tcPr>
          <w:p w:rsidR="00B31965" w:rsidRPr="00BD659F" w:rsidRDefault="00B31965" w:rsidP="00F7121C">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31965" w:rsidRPr="00BD659F" w:rsidRDefault="00B31965" w:rsidP="00F7121C">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31965" w:rsidRPr="00BD659F" w:rsidRDefault="00B31965" w:rsidP="00F7121C">
            <w:pPr>
              <w:jc w:val="both"/>
              <w:rPr>
                <w:sz w:val="24"/>
                <w:szCs w:val="24"/>
              </w:rPr>
            </w:pPr>
            <w:r w:rsidRPr="00BD659F">
              <w:rPr>
                <w:sz w:val="24"/>
                <w:szCs w:val="24"/>
              </w:rPr>
              <w:t>3.</w:t>
            </w:r>
            <w:r w:rsidRPr="00BD659F">
              <w:rPr>
                <w:sz w:val="24"/>
                <w:szCs w:val="24"/>
              </w:rPr>
              <w:tab/>
              <w:t>Самостоятельность ответа;</w:t>
            </w:r>
          </w:p>
          <w:p w:rsidR="00B31965" w:rsidRPr="00BD659F" w:rsidRDefault="00B31965" w:rsidP="00F7121C">
            <w:pPr>
              <w:jc w:val="both"/>
              <w:rPr>
                <w:sz w:val="24"/>
                <w:szCs w:val="24"/>
              </w:rPr>
            </w:pPr>
            <w:r w:rsidRPr="00BD659F">
              <w:rPr>
                <w:sz w:val="24"/>
                <w:szCs w:val="24"/>
              </w:rPr>
              <w:t>4.</w:t>
            </w:r>
            <w:r w:rsidRPr="00BD659F">
              <w:rPr>
                <w:sz w:val="24"/>
                <w:szCs w:val="24"/>
              </w:rPr>
              <w:tab/>
              <w:t>Владение юридической терминологией;</w:t>
            </w:r>
          </w:p>
          <w:p w:rsidR="00B31965" w:rsidRPr="00BD659F" w:rsidRDefault="00B31965" w:rsidP="00F7121C">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31965" w:rsidRPr="00BD659F" w:rsidRDefault="00B31965" w:rsidP="00F7121C">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31965" w:rsidRPr="00BD659F" w:rsidRDefault="00B31965" w:rsidP="00F7121C">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Хорошо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формулирует полный правильный ответ</w:t>
            </w:r>
          </w:p>
          <w:p w:rsidR="00B31965" w:rsidRPr="00BD659F" w:rsidRDefault="00B31965" w:rsidP="00F7121C">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31965" w:rsidRPr="00BD659F" w:rsidRDefault="00B31965" w:rsidP="00F7121C">
            <w:pPr>
              <w:jc w:val="both"/>
              <w:rPr>
                <w:sz w:val="24"/>
                <w:szCs w:val="24"/>
              </w:rPr>
            </w:pPr>
            <w:r w:rsidRPr="00BD659F">
              <w:rPr>
                <w:sz w:val="24"/>
                <w:szCs w:val="24"/>
              </w:rPr>
              <w:t xml:space="preserve"> но допускает при ответе</w:t>
            </w:r>
          </w:p>
          <w:p w:rsidR="00B31965" w:rsidRPr="00BD659F" w:rsidRDefault="00B31965" w:rsidP="00F7121C">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Удовлетворительно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не способен сформулировать ответ по</w:t>
            </w:r>
          </w:p>
          <w:p w:rsidR="00B31965" w:rsidRPr="00BD659F" w:rsidRDefault="00B31965" w:rsidP="00F7121C">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31965" w:rsidRPr="00BD659F" w:rsidRDefault="00B31965" w:rsidP="00F7121C">
            <w:pPr>
              <w:jc w:val="both"/>
              <w:rPr>
                <w:sz w:val="24"/>
                <w:szCs w:val="24"/>
              </w:rPr>
            </w:pPr>
            <w:r w:rsidRPr="00BD659F">
              <w:rPr>
                <w:sz w:val="24"/>
                <w:szCs w:val="24"/>
              </w:rPr>
              <w:t>вопросы практического занятия (семинара)</w:t>
            </w:r>
          </w:p>
        </w:tc>
      </w:tr>
    </w:tbl>
    <w:p w:rsidR="00B31965" w:rsidRDefault="00B31965" w:rsidP="00B31965">
      <w:pPr>
        <w:spacing w:after="0" w:line="240" w:lineRule="auto"/>
        <w:ind w:firstLine="709"/>
        <w:jc w:val="both"/>
        <w:rPr>
          <w:rFonts w:ascii="Times New Roman" w:eastAsia="Times New Roman" w:hAnsi="Times New Roman" w:cs="Times New Roman"/>
          <w:b/>
          <w:sz w:val="24"/>
          <w:szCs w:val="24"/>
        </w:rPr>
      </w:pPr>
    </w:p>
    <w:p w:rsidR="00B31965" w:rsidRPr="00BD659F" w:rsidRDefault="00B31965" w:rsidP="00B31965">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3190"/>
        <w:gridCol w:w="3190"/>
        <w:gridCol w:w="3190"/>
      </w:tblGrid>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4-балльная</w:t>
            </w:r>
          </w:p>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Критерии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Отлично</w:t>
            </w:r>
          </w:p>
        </w:tc>
        <w:tc>
          <w:tcPr>
            <w:tcW w:w="3190" w:type="dxa"/>
            <w:vMerge w:val="restart"/>
          </w:tcPr>
          <w:p w:rsidR="00B31965" w:rsidRPr="00BD659F" w:rsidRDefault="00B31965" w:rsidP="00F7121C">
            <w:pPr>
              <w:jc w:val="both"/>
              <w:rPr>
                <w:sz w:val="24"/>
                <w:szCs w:val="24"/>
              </w:rPr>
            </w:pPr>
            <w:r w:rsidRPr="00BD659F">
              <w:rPr>
                <w:sz w:val="24"/>
                <w:szCs w:val="24"/>
              </w:rPr>
              <w:t>1.</w:t>
            </w:r>
            <w:r w:rsidRPr="00BD659F">
              <w:rPr>
                <w:sz w:val="24"/>
                <w:szCs w:val="24"/>
              </w:rPr>
              <w:tab/>
              <w:t>Полнота и своевременность выполнения;</w:t>
            </w:r>
          </w:p>
          <w:p w:rsidR="00B31965" w:rsidRPr="00BD659F" w:rsidRDefault="00B31965" w:rsidP="00F7121C">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31965" w:rsidRPr="00BD659F" w:rsidRDefault="00B31965" w:rsidP="00F7121C">
            <w:pPr>
              <w:jc w:val="both"/>
              <w:rPr>
                <w:sz w:val="24"/>
                <w:szCs w:val="24"/>
              </w:rPr>
            </w:pPr>
            <w:r w:rsidRPr="00BD659F">
              <w:rPr>
                <w:sz w:val="24"/>
                <w:szCs w:val="24"/>
              </w:rPr>
              <w:t>3. Самостоятельность решения;</w:t>
            </w:r>
          </w:p>
          <w:p w:rsidR="00B31965" w:rsidRPr="00BD659F" w:rsidRDefault="00B31965" w:rsidP="00F7121C">
            <w:pPr>
              <w:jc w:val="both"/>
              <w:rPr>
                <w:sz w:val="24"/>
                <w:szCs w:val="24"/>
              </w:rPr>
            </w:pPr>
            <w:r w:rsidRPr="00BD659F">
              <w:rPr>
                <w:sz w:val="24"/>
                <w:szCs w:val="24"/>
              </w:rPr>
              <w:t>4. Способность анализировать и обобщать информацию.</w:t>
            </w:r>
          </w:p>
          <w:p w:rsidR="00B31965" w:rsidRPr="00BD659F" w:rsidRDefault="00B31965" w:rsidP="00F7121C">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31965" w:rsidRPr="00BD659F" w:rsidRDefault="00B31965" w:rsidP="00F7121C">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31965" w:rsidRPr="00BD659F" w:rsidRDefault="00B31965" w:rsidP="00F7121C">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Хорошо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Удовлетворительно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B31965" w:rsidRDefault="00B31965" w:rsidP="00B31965">
      <w:pPr>
        <w:spacing w:after="0" w:line="240" w:lineRule="auto"/>
        <w:ind w:firstLine="709"/>
        <w:jc w:val="both"/>
        <w:rPr>
          <w:rFonts w:ascii="Times New Roman" w:eastAsia="Times New Roman" w:hAnsi="Times New Roman" w:cs="Times New Roman"/>
          <w:b/>
          <w:sz w:val="24"/>
          <w:szCs w:val="24"/>
        </w:rPr>
      </w:pPr>
    </w:p>
    <w:p w:rsidR="00B31965" w:rsidRPr="00BD659F" w:rsidRDefault="00B31965" w:rsidP="00B31965">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tbl>
      <w:tblPr>
        <w:tblStyle w:val="12"/>
        <w:tblW w:w="0" w:type="auto"/>
        <w:tblLook w:val="04A0" w:firstRow="1" w:lastRow="0" w:firstColumn="1" w:lastColumn="0" w:noHBand="0" w:noVBand="1"/>
      </w:tblPr>
      <w:tblGrid>
        <w:gridCol w:w="3190"/>
        <w:gridCol w:w="3190"/>
        <w:gridCol w:w="3190"/>
      </w:tblGrid>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4-балльная</w:t>
            </w:r>
          </w:p>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Cs/>
                <w:color w:val="000000"/>
                <w:sz w:val="24"/>
                <w:szCs w:val="24"/>
                <w:shd w:val="clear" w:color="auto" w:fill="FFFFFF"/>
                <w:lang w:bidi="ru-RU"/>
              </w:rPr>
              <w:t>Критерии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Отлично</w:t>
            </w:r>
          </w:p>
        </w:tc>
        <w:tc>
          <w:tcPr>
            <w:tcW w:w="3190" w:type="dxa"/>
            <w:vMerge w:val="restart"/>
          </w:tcPr>
          <w:p w:rsidR="00B31965" w:rsidRPr="00BD659F" w:rsidRDefault="00B31965" w:rsidP="00F7121C">
            <w:pPr>
              <w:jc w:val="both"/>
              <w:rPr>
                <w:sz w:val="24"/>
                <w:szCs w:val="24"/>
              </w:rPr>
            </w:pPr>
            <w:r w:rsidRPr="00BD659F">
              <w:rPr>
                <w:sz w:val="24"/>
                <w:szCs w:val="24"/>
              </w:rPr>
              <w:t>1. Самостоятельность выполнения задания</w:t>
            </w:r>
          </w:p>
          <w:p w:rsidR="00B31965" w:rsidRPr="00BD659F" w:rsidRDefault="00B31965" w:rsidP="00F7121C">
            <w:pPr>
              <w:jc w:val="both"/>
              <w:rPr>
                <w:sz w:val="24"/>
                <w:szCs w:val="24"/>
              </w:rPr>
            </w:pPr>
            <w:r w:rsidRPr="00BD659F">
              <w:rPr>
                <w:sz w:val="24"/>
                <w:szCs w:val="24"/>
              </w:rPr>
              <w:lastRenderedPageBreak/>
              <w:t>2. Полнота и своевременность выполнения</w:t>
            </w:r>
          </w:p>
          <w:p w:rsidR="00B31965" w:rsidRPr="00BD659F" w:rsidRDefault="00B31965" w:rsidP="00F7121C">
            <w:pPr>
              <w:jc w:val="both"/>
              <w:rPr>
                <w:sz w:val="24"/>
                <w:szCs w:val="24"/>
              </w:rPr>
            </w:pPr>
            <w:r w:rsidRPr="00BD659F">
              <w:rPr>
                <w:sz w:val="24"/>
                <w:szCs w:val="24"/>
              </w:rPr>
              <w:t>3. Способность анализировать и обобщать информацию</w:t>
            </w:r>
          </w:p>
          <w:p w:rsidR="00B31965" w:rsidRPr="00BD659F" w:rsidRDefault="00B31965" w:rsidP="00F7121C">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31965" w:rsidRPr="00BD659F" w:rsidRDefault="00B31965" w:rsidP="00F7121C">
            <w:pPr>
              <w:jc w:val="both"/>
              <w:rPr>
                <w:sz w:val="24"/>
                <w:szCs w:val="24"/>
              </w:rPr>
            </w:pPr>
            <w:r w:rsidRPr="00BD659F">
              <w:rPr>
                <w:sz w:val="24"/>
                <w:szCs w:val="24"/>
              </w:rPr>
              <w:t>5. Обоснованность ответа ссылками на нормы действующего законодательства</w:t>
            </w:r>
          </w:p>
          <w:p w:rsidR="00B31965" w:rsidRPr="00BD659F" w:rsidRDefault="00B31965" w:rsidP="00F7121C">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lastRenderedPageBreak/>
              <w:t xml:space="preserve">Задание решено самостоятельно; студент </w:t>
            </w:r>
            <w:r w:rsidRPr="00BD659F">
              <w:rPr>
                <w:sz w:val="24"/>
                <w:szCs w:val="24"/>
              </w:rPr>
              <w:lastRenderedPageBreak/>
              <w:t xml:space="preserve">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lastRenderedPageBreak/>
              <w:t>Хорошо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Удовлетворительно</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31965" w:rsidRPr="00BD659F" w:rsidRDefault="00B31965" w:rsidP="00F7121C">
            <w:pPr>
              <w:jc w:val="both"/>
              <w:rPr>
                <w:sz w:val="24"/>
                <w:szCs w:val="24"/>
              </w:rPr>
            </w:pPr>
          </w:p>
        </w:tc>
        <w:tc>
          <w:tcPr>
            <w:tcW w:w="3190" w:type="dxa"/>
          </w:tcPr>
          <w:p w:rsidR="00B31965" w:rsidRPr="00BD659F" w:rsidRDefault="00B31965" w:rsidP="00F7121C">
            <w:pPr>
              <w:jc w:val="both"/>
              <w:rPr>
                <w:sz w:val="24"/>
                <w:szCs w:val="24"/>
              </w:rPr>
            </w:pPr>
            <w:r w:rsidRPr="00BD659F">
              <w:rPr>
                <w:rFonts w:eastAsia="Calibri"/>
                <w:sz w:val="24"/>
                <w:szCs w:val="24"/>
                <w:lang w:eastAsia="en-US"/>
              </w:rPr>
              <w:t>Задание не выполнено</w:t>
            </w:r>
          </w:p>
        </w:tc>
      </w:tr>
    </w:tbl>
    <w:p w:rsidR="00B31965" w:rsidRDefault="00B31965" w:rsidP="00B31965">
      <w:pPr>
        <w:spacing w:after="0" w:line="240" w:lineRule="auto"/>
        <w:ind w:firstLine="709"/>
        <w:jc w:val="both"/>
        <w:rPr>
          <w:rFonts w:ascii="Times New Roman" w:eastAsia="Times New Roman" w:hAnsi="Times New Roman" w:cs="Times New Roman"/>
          <w:b/>
          <w:sz w:val="24"/>
          <w:szCs w:val="24"/>
        </w:rPr>
      </w:pPr>
    </w:p>
    <w:p w:rsidR="00B31965" w:rsidRPr="00BD659F" w:rsidRDefault="00B31965" w:rsidP="00B31965">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4-балльная</w:t>
            </w:r>
          </w:p>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Отлично</w:t>
            </w:r>
          </w:p>
        </w:tc>
        <w:tc>
          <w:tcPr>
            <w:tcW w:w="3190" w:type="dxa"/>
            <w:vMerge w:val="restart"/>
          </w:tcPr>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 xml:space="preserve">использование при </w:t>
            </w:r>
            <w:r w:rsidRPr="00BD659F">
              <w:rPr>
                <w:rFonts w:eastAsiaTheme="minorHAnsi"/>
                <w:sz w:val="24"/>
                <w:szCs w:val="24"/>
                <w:lang w:eastAsia="en-US"/>
              </w:rPr>
              <w:lastRenderedPageBreak/>
              <w:t>выработке решений обязательных приемов и методов;</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 наличие оши</w:t>
            </w:r>
            <w:r>
              <w:rPr>
                <w:rFonts w:eastAsiaTheme="minorHAnsi"/>
                <w:sz w:val="24"/>
                <w:szCs w:val="24"/>
                <w:lang w:eastAsia="en-US"/>
              </w:rPr>
              <w:t>бок или противоречий в решении;</w:t>
            </w:r>
          </w:p>
        </w:tc>
        <w:tc>
          <w:tcPr>
            <w:tcW w:w="3190" w:type="dxa"/>
          </w:tcPr>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Хорошо</w:t>
            </w:r>
          </w:p>
        </w:tc>
        <w:tc>
          <w:tcPr>
            <w:tcW w:w="3190" w:type="dxa"/>
            <w:vMerge/>
          </w:tcPr>
          <w:p w:rsidR="00B31965" w:rsidRPr="00BD659F" w:rsidRDefault="00B31965" w:rsidP="00F7121C">
            <w:pPr>
              <w:jc w:val="both"/>
              <w:rPr>
                <w:rFonts w:eastAsiaTheme="minorHAnsi"/>
                <w:sz w:val="24"/>
                <w:szCs w:val="24"/>
                <w:lang w:eastAsia="en-US"/>
              </w:rPr>
            </w:pPr>
          </w:p>
        </w:tc>
        <w:tc>
          <w:tcPr>
            <w:tcW w:w="3190" w:type="dxa"/>
          </w:tcPr>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 xml:space="preserve">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w:t>
            </w:r>
            <w:r w:rsidRPr="00BD659F">
              <w:rPr>
                <w:rFonts w:eastAsiaTheme="minorHAnsi"/>
                <w:sz w:val="24"/>
                <w:szCs w:val="24"/>
                <w:lang w:eastAsia="en-US"/>
              </w:rPr>
              <w:lastRenderedPageBreak/>
              <w:t>общих выводов по существу задания</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31965" w:rsidRPr="00BD659F" w:rsidRDefault="00B31965" w:rsidP="00F7121C">
            <w:pPr>
              <w:jc w:val="both"/>
              <w:rPr>
                <w:rFonts w:eastAsiaTheme="minorHAnsi"/>
                <w:sz w:val="24"/>
                <w:szCs w:val="24"/>
                <w:lang w:eastAsia="en-US"/>
              </w:rPr>
            </w:pPr>
          </w:p>
        </w:tc>
        <w:tc>
          <w:tcPr>
            <w:tcW w:w="3190" w:type="dxa"/>
          </w:tcPr>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31965" w:rsidRPr="00BD659F" w:rsidRDefault="00B31965" w:rsidP="00F7121C">
            <w:pPr>
              <w:jc w:val="both"/>
              <w:rPr>
                <w:rFonts w:eastAsiaTheme="minorHAnsi"/>
                <w:sz w:val="24"/>
                <w:szCs w:val="24"/>
                <w:lang w:eastAsia="en-US"/>
              </w:rPr>
            </w:pPr>
          </w:p>
        </w:tc>
        <w:tc>
          <w:tcPr>
            <w:tcW w:w="3190" w:type="dxa"/>
          </w:tcPr>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p w:rsidR="00B31965" w:rsidRPr="00BD659F" w:rsidRDefault="00B31965" w:rsidP="00B31965">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31965" w:rsidRPr="00BD659F" w:rsidRDefault="00B31965" w:rsidP="00B31965">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4-балльная</w:t>
            </w:r>
          </w:p>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31965" w:rsidRPr="00BD659F" w:rsidRDefault="00B31965" w:rsidP="00F7121C">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Отлично</w:t>
            </w:r>
          </w:p>
        </w:tc>
        <w:tc>
          <w:tcPr>
            <w:tcW w:w="3190" w:type="dxa"/>
            <w:vMerge w:val="restart"/>
          </w:tcPr>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31965" w:rsidRPr="00BD659F" w:rsidRDefault="00B31965" w:rsidP="00F7121C">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31965" w:rsidRPr="00BD659F" w:rsidRDefault="00B31965" w:rsidP="00F7121C">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Хорошо</w:t>
            </w:r>
          </w:p>
        </w:tc>
        <w:tc>
          <w:tcPr>
            <w:tcW w:w="3190" w:type="dxa"/>
            <w:vMerge/>
          </w:tcPr>
          <w:p w:rsidR="00B31965" w:rsidRPr="00BD659F" w:rsidRDefault="00B31965" w:rsidP="00F7121C">
            <w:pPr>
              <w:jc w:val="both"/>
              <w:rPr>
                <w:rFonts w:eastAsiaTheme="minorHAnsi"/>
                <w:sz w:val="24"/>
                <w:szCs w:val="24"/>
                <w:lang w:eastAsia="en-US"/>
              </w:rPr>
            </w:pPr>
          </w:p>
        </w:tc>
        <w:tc>
          <w:tcPr>
            <w:tcW w:w="3190" w:type="dxa"/>
          </w:tcPr>
          <w:p w:rsidR="00B31965" w:rsidRPr="00BD659F" w:rsidRDefault="00B31965" w:rsidP="00F7121C">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Удовлетворительно</w:t>
            </w:r>
          </w:p>
        </w:tc>
        <w:tc>
          <w:tcPr>
            <w:tcW w:w="3190" w:type="dxa"/>
            <w:vMerge/>
          </w:tcPr>
          <w:p w:rsidR="00B31965" w:rsidRPr="00BD659F" w:rsidRDefault="00B31965" w:rsidP="00F7121C">
            <w:pPr>
              <w:jc w:val="both"/>
              <w:rPr>
                <w:rFonts w:eastAsiaTheme="minorHAnsi"/>
                <w:sz w:val="24"/>
                <w:szCs w:val="24"/>
                <w:lang w:eastAsia="en-US"/>
              </w:rPr>
            </w:pPr>
          </w:p>
        </w:tc>
        <w:tc>
          <w:tcPr>
            <w:tcW w:w="3190" w:type="dxa"/>
          </w:tcPr>
          <w:p w:rsidR="00B31965" w:rsidRPr="00BD659F" w:rsidRDefault="00B31965" w:rsidP="00F7121C">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31965" w:rsidRPr="00BD659F" w:rsidTr="00F7121C">
        <w:tc>
          <w:tcPr>
            <w:tcW w:w="3190" w:type="dxa"/>
            <w:tcBorders>
              <w:top w:val="single" w:sz="4" w:space="0" w:color="auto"/>
              <w:left w:val="single" w:sz="4" w:space="0" w:color="auto"/>
              <w:bottom w:val="single" w:sz="4" w:space="0" w:color="auto"/>
              <w:right w:val="single" w:sz="4" w:space="0" w:color="auto"/>
            </w:tcBorders>
            <w:shd w:val="clear" w:color="auto" w:fill="FFFFFF"/>
          </w:tcPr>
          <w:p w:rsidR="00B31965" w:rsidRPr="00BD659F" w:rsidRDefault="00B31965" w:rsidP="00F7121C">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31965" w:rsidRPr="00BD659F" w:rsidRDefault="00B31965" w:rsidP="00F7121C">
            <w:pPr>
              <w:jc w:val="both"/>
              <w:rPr>
                <w:rFonts w:eastAsiaTheme="minorHAnsi"/>
                <w:sz w:val="24"/>
                <w:szCs w:val="24"/>
                <w:lang w:eastAsia="en-US"/>
              </w:rPr>
            </w:pPr>
          </w:p>
        </w:tc>
        <w:tc>
          <w:tcPr>
            <w:tcW w:w="3190" w:type="dxa"/>
          </w:tcPr>
          <w:p w:rsidR="00B31965" w:rsidRPr="00BD659F" w:rsidRDefault="00B31965" w:rsidP="00F7121C">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FF7320" w:rsidRDefault="00FF7320" w:rsidP="00655216">
      <w:pPr>
        <w:spacing w:after="0" w:line="240" w:lineRule="auto"/>
        <w:ind w:firstLine="709"/>
        <w:jc w:val="center"/>
        <w:rPr>
          <w:rFonts w:ascii="Times New Roman" w:hAnsi="Times New Roman" w:cs="Times New Roman"/>
          <w:b/>
          <w:sz w:val="24"/>
          <w:szCs w:val="24"/>
        </w:rPr>
      </w:pPr>
    </w:p>
    <w:p w:rsidR="00474FCE" w:rsidRDefault="00474FCE" w:rsidP="00655216">
      <w:pPr>
        <w:spacing w:after="0" w:line="240" w:lineRule="auto"/>
        <w:ind w:firstLine="709"/>
        <w:jc w:val="center"/>
        <w:rPr>
          <w:rFonts w:ascii="Times New Roman" w:hAnsi="Times New Roman" w:cs="Times New Roman"/>
          <w:b/>
          <w:sz w:val="24"/>
          <w:szCs w:val="24"/>
        </w:rPr>
      </w:pPr>
    </w:p>
    <w:p w:rsidR="00853F06" w:rsidRPr="00CA00DF" w:rsidRDefault="003650B5" w:rsidP="00655216">
      <w:pPr>
        <w:spacing w:after="0" w:line="240" w:lineRule="auto"/>
        <w:ind w:firstLine="709"/>
        <w:jc w:val="center"/>
        <w:rPr>
          <w:rFonts w:ascii="Times New Roman" w:hAnsi="Times New Roman" w:cs="Times New Roman"/>
          <w:b/>
          <w:sz w:val="24"/>
          <w:szCs w:val="24"/>
        </w:rPr>
      </w:pPr>
      <w:r w:rsidRPr="00CA00DF">
        <w:rPr>
          <w:rFonts w:ascii="Times New Roman" w:hAnsi="Times New Roman" w:cs="Times New Roman"/>
          <w:b/>
          <w:sz w:val="24"/>
          <w:szCs w:val="24"/>
        </w:rPr>
        <w:t>Список рекомендуемых источников</w:t>
      </w:r>
    </w:p>
    <w:p w:rsidR="00853F06" w:rsidRPr="00CA00DF" w:rsidRDefault="00853F06" w:rsidP="00C377FD">
      <w:pPr>
        <w:spacing w:after="0" w:line="240" w:lineRule="auto"/>
        <w:ind w:firstLine="709"/>
        <w:jc w:val="both"/>
        <w:rPr>
          <w:rFonts w:ascii="Times New Roman" w:hAnsi="Times New Roman" w:cs="Times New Roman"/>
          <w:sz w:val="24"/>
          <w:szCs w:val="24"/>
        </w:rPr>
      </w:pPr>
    </w:p>
    <w:p w:rsidR="00B31965" w:rsidRPr="00B31965" w:rsidRDefault="00B31965" w:rsidP="00B31965">
      <w:pPr>
        <w:widowControl w:val="0"/>
        <w:spacing w:after="0" w:line="240" w:lineRule="auto"/>
        <w:ind w:firstLine="709"/>
        <w:jc w:val="both"/>
        <w:outlineLvl w:val="1"/>
        <w:rPr>
          <w:rFonts w:ascii="Times New Roman" w:eastAsia="Calibri" w:hAnsi="Times New Roman" w:cs="Times New Roman"/>
          <w:b/>
          <w:sz w:val="24"/>
        </w:rPr>
      </w:pPr>
      <w:r w:rsidRPr="00B31965">
        <w:rPr>
          <w:rFonts w:ascii="Times New Roman" w:eastAsia="Calibri" w:hAnsi="Times New Roman" w:cs="Times New Roman"/>
          <w:b/>
          <w:sz w:val="24"/>
        </w:rPr>
        <w:t>Нормативные правовые акты</w:t>
      </w:r>
    </w:p>
    <w:p w:rsidR="00B31965" w:rsidRPr="00B31965" w:rsidRDefault="00B31965" w:rsidP="00B31965">
      <w:pPr>
        <w:widowControl w:val="0"/>
        <w:spacing w:after="0" w:line="240" w:lineRule="auto"/>
        <w:ind w:firstLine="709"/>
        <w:jc w:val="both"/>
        <w:outlineLvl w:val="1"/>
        <w:rPr>
          <w:rFonts w:ascii="Times New Roman" w:eastAsia="Calibri" w:hAnsi="Times New Roman" w:cs="Times New Roman"/>
          <w:b/>
          <w:sz w:val="24"/>
        </w:rPr>
      </w:pP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w:t>
      </w:r>
      <w:hyperlink r:id="rId8" w:history="1">
        <w:r w:rsidRPr="00B31965">
          <w:rPr>
            <w:rFonts w:ascii="Times New Roman" w:eastAsia="Calibri" w:hAnsi="Times New Roman" w:cs="Times New Roman"/>
            <w:color w:val="0000FF"/>
            <w:sz w:val="24"/>
            <w:u w:val="single"/>
          </w:rPr>
          <w:t>http://www.consultant.ru</w:t>
        </w:r>
      </w:hyperlink>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Гражданский кодекс Российской Федерации (часть первая) от 30.11.1994 № 51-ФЗ. – Режим доступа: </w:t>
      </w:r>
      <w:hyperlink r:id="rId9" w:history="1">
        <w:r w:rsidRPr="00B31965">
          <w:rPr>
            <w:rFonts w:ascii="Times New Roman" w:eastAsia="Calibri" w:hAnsi="Times New Roman" w:cs="Times New Roman"/>
            <w:color w:val="0000FF"/>
            <w:sz w:val="24"/>
            <w:u w:val="single"/>
          </w:rPr>
          <w:t>http://www.consultant.ru</w:t>
        </w:r>
      </w:hyperlink>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Гражданский кодекс Российской Федерации (часть вторая) от 26.01.1996 № 14-ФЗ.  – Режим доступа: </w:t>
      </w:r>
      <w:hyperlink r:id="rId10" w:history="1">
        <w:r w:rsidRPr="00B31965">
          <w:rPr>
            <w:rFonts w:ascii="Times New Roman" w:eastAsia="Calibri" w:hAnsi="Times New Roman" w:cs="Times New Roman"/>
            <w:color w:val="0000FF"/>
            <w:sz w:val="24"/>
            <w:u w:val="single"/>
          </w:rPr>
          <w:t>http://www.consultant.ru</w:t>
        </w:r>
      </w:hyperlink>
      <w:r w:rsidRPr="00B31965">
        <w:rPr>
          <w:rFonts w:ascii="Times New Roman" w:eastAsia="Calibri" w:hAnsi="Times New Roman" w:cs="Times New Roman"/>
          <w:sz w:val="24"/>
        </w:rPr>
        <w:t xml:space="preserve">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Бюджетный кодекс Российской Федерации от 31.07.1998 № 145-ФЗ. – Режим доступа: </w:t>
      </w:r>
      <w:hyperlink r:id="rId11" w:history="1">
        <w:r w:rsidRPr="00B31965">
          <w:rPr>
            <w:rFonts w:ascii="Times New Roman" w:eastAsia="Calibri" w:hAnsi="Times New Roman" w:cs="Times New Roman"/>
            <w:color w:val="0000FF"/>
            <w:sz w:val="24"/>
            <w:u w:val="single"/>
          </w:rPr>
          <w:t>http://www.consultant.ru</w:t>
        </w:r>
      </w:hyperlink>
      <w:r w:rsidRPr="00B31965">
        <w:rPr>
          <w:rFonts w:ascii="Times New Roman" w:eastAsia="Calibri" w:hAnsi="Times New Roman" w:cs="Times New Roman"/>
          <w:sz w:val="24"/>
        </w:rPr>
        <w:t>.</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Налоговый кодекс Российской Федерации (часть первая) от 31.07.1998 № 146-ФЗ. – Режим доступа: </w:t>
      </w:r>
      <w:hyperlink r:id="rId12" w:history="1">
        <w:r w:rsidRPr="00B31965">
          <w:rPr>
            <w:rFonts w:ascii="Times New Roman" w:eastAsia="Calibri" w:hAnsi="Times New Roman" w:cs="Times New Roman"/>
            <w:color w:val="0000FF"/>
            <w:sz w:val="24"/>
            <w:u w:val="single"/>
          </w:rPr>
          <w:t>http://www.consultant.ru</w:t>
        </w:r>
      </w:hyperlink>
      <w:r w:rsidRPr="00B31965">
        <w:rPr>
          <w:rFonts w:ascii="Times New Roman" w:eastAsia="Calibri" w:hAnsi="Times New Roman" w:cs="Times New Roman"/>
          <w:sz w:val="24"/>
        </w:rPr>
        <w:t>.</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Кодекс Российской Федерации об административных правонарушениях от 30.12.2001 № 195-ФЗ. – Режим доступа: </w:t>
      </w:r>
      <w:hyperlink r:id="rId13" w:history="1">
        <w:r w:rsidRPr="00B31965">
          <w:rPr>
            <w:rFonts w:ascii="Times New Roman" w:eastAsia="Calibri" w:hAnsi="Times New Roman" w:cs="Times New Roman"/>
            <w:color w:val="0000FF"/>
            <w:sz w:val="24"/>
            <w:u w:val="single"/>
          </w:rPr>
          <w:t>http://www.consultant.ru</w:t>
        </w:r>
      </w:hyperlink>
      <w:r w:rsidRPr="00B31965">
        <w:rPr>
          <w:rFonts w:ascii="Times New Roman" w:eastAsia="Calibri" w:hAnsi="Times New Roman" w:cs="Times New Roman"/>
          <w:sz w:val="24"/>
        </w:rPr>
        <w:t>.</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lastRenderedPageBreak/>
        <w:t xml:space="preserve">О приватизации жилищного фонда в Российской Федерации: Закон РФ от 04.07.1991 № 1541-1.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защите прав потребителей: Закон РФ от 07.02.1992 № 2300-1.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естественных монополиях: Федеральный закон от 17.08.1995 № 147-ФЗ.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рынке ценных бумаг: Федеральный закон от 22.04.1996 № 39-ФЗ.  – Режим доступа: </w:t>
      </w:r>
      <w:hyperlink r:id="rId14" w:history="1">
        <w:r w:rsidRPr="00B31965">
          <w:rPr>
            <w:rFonts w:ascii="Times New Roman" w:eastAsia="Calibri" w:hAnsi="Times New Roman" w:cs="Times New Roman"/>
            <w:color w:val="0000FF"/>
            <w:sz w:val="24"/>
            <w:u w:val="single"/>
          </w:rPr>
          <w:t>http://www.consultant.ru</w:t>
        </w:r>
      </w:hyperlink>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О науке и государственной научно-технической политике : Федеральный закон от 23.08.1996 № 127-ФЗ. – Режим доступа: http://www.consultant.ru</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Об инвестиционной деятельности в Российской Федерации, осуществляемой в форме капитальных вложений: Федеральный закон от 25.02.1999 № 39-ФЗ.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приватизации государственного и муниципального имущества: Федеральный закон от 21.12.2001 № 178-ФЗ.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несостоятельности (банкротстве): Федеральный закон от 26.10.2002 № 127-ФЗ.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Об основах государственного регулирования внешнеторговой деятельности : Федеральный закон от 08.12.2003 № 164-ФЗ.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защите конкуренции: Федеральный закон от 26.07.2006 № 135-ФЗ. – Режим доступа: http://www.consultant.ru </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Об информации, информационных технологиях и о защите информации: Федеральный закон от 27.07.2006 № 149-ФЗ. – Режим доступа: </w:t>
      </w:r>
      <w:hyperlink r:id="rId15" w:history="1">
        <w:r w:rsidRPr="00B31965">
          <w:rPr>
            <w:rFonts w:ascii="Times New Roman" w:eastAsia="Calibri" w:hAnsi="Times New Roman" w:cs="Times New Roman"/>
            <w:color w:val="0000FF"/>
            <w:sz w:val="24"/>
            <w:u w:val="single"/>
          </w:rPr>
          <w:t>http://www.consultant.ru</w:t>
        </w:r>
      </w:hyperlink>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О рекламе : Федеральный закон от 13.03.2006 № 38-ФЗ. – Режим доступа: http://www.consultant.ru</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О саморегулируемых организациях : Федеральный закон от 01.12.2007 № 315-ФЗ. - – Режим доступа: http://www.consultant.ru</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 Режим доступа: </w:t>
      </w:r>
      <w:hyperlink r:id="rId16" w:history="1">
        <w:r w:rsidRPr="00B31965">
          <w:rPr>
            <w:rFonts w:ascii="Times New Roman" w:eastAsia="Calibri" w:hAnsi="Times New Roman" w:cs="Times New Roman"/>
            <w:color w:val="0000FF"/>
            <w:sz w:val="24"/>
            <w:u w:val="single"/>
          </w:rPr>
          <w:t>http://www.consultant.ru</w:t>
        </w:r>
      </w:hyperlink>
      <w:r w:rsidRPr="00B31965">
        <w:rPr>
          <w:rFonts w:ascii="Times New Roman" w:eastAsia="Calibri" w:hAnsi="Times New Roman" w:cs="Times New Roman"/>
          <w:sz w:val="24"/>
        </w:rPr>
        <w:t>.</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Об аудиторской деятельности : Федеральный закон от 30.12.2008 № 307-ФЗ. – Режим доступа: http://www.consultant.ru</w:t>
      </w:r>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 xml:space="preserve">О лицензировании отдельных видов деятельности : Федеральный закон от 04.05.2011 № 99-ФЗ. – Режим доступа: </w:t>
      </w:r>
      <w:hyperlink r:id="rId17" w:history="1">
        <w:r w:rsidRPr="00B31965">
          <w:rPr>
            <w:rFonts w:ascii="Times New Roman" w:eastAsia="Calibri" w:hAnsi="Times New Roman" w:cs="Times New Roman"/>
            <w:color w:val="0000FF"/>
            <w:sz w:val="24"/>
            <w:u w:val="single"/>
          </w:rPr>
          <w:t>http://www.consultant.ru</w:t>
        </w:r>
      </w:hyperlink>
    </w:p>
    <w:p w:rsidR="00B31965" w:rsidRPr="00B31965" w:rsidRDefault="00B31965" w:rsidP="00B31965">
      <w:pPr>
        <w:widowControl w:val="0"/>
        <w:numPr>
          <w:ilvl w:val="0"/>
          <w:numId w:val="36"/>
        </w:numPr>
        <w:spacing w:after="0" w:line="240" w:lineRule="auto"/>
        <w:ind w:left="0" w:firstLine="703"/>
        <w:jc w:val="both"/>
        <w:outlineLvl w:val="1"/>
        <w:rPr>
          <w:rFonts w:ascii="Times New Roman" w:eastAsia="Calibri" w:hAnsi="Times New Roman" w:cs="Times New Roman"/>
          <w:sz w:val="24"/>
        </w:rPr>
      </w:pPr>
      <w:r w:rsidRPr="00B31965">
        <w:rPr>
          <w:rFonts w:ascii="Times New Roman" w:eastAsia="Calibri" w:hAnsi="Times New Roman" w:cs="Times New Roman"/>
          <w:sz w:val="24"/>
        </w:rPr>
        <w:t>О контрактной системе в сфере закупок товаров, работ, услуг для обеспечения государственных и муниципальных нужд : Федеральный закон от 05.04.2013 № 44-ФЗ. – Режим доступа: http://www.consultant.ru</w:t>
      </w:r>
    </w:p>
    <w:p w:rsidR="00B31965" w:rsidRPr="00B31965" w:rsidRDefault="00B31965" w:rsidP="00B31965">
      <w:pPr>
        <w:widowControl w:val="0"/>
        <w:spacing w:before="360" w:after="360" w:line="240" w:lineRule="auto"/>
        <w:ind w:firstLine="709"/>
        <w:jc w:val="both"/>
        <w:outlineLvl w:val="1"/>
        <w:rPr>
          <w:rFonts w:ascii="Times New Roman" w:eastAsia="Calibri" w:hAnsi="Times New Roman" w:cs="Times New Roman"/>
          <w:b/>
          <w:sz w:val="24"/>
        </w:rPr>
      </w:pPr>
      <w:r w:rsidRPr="00B31965">
        <w:rPr>
          <w:rFonts w:ascii="Times New Roman" w:eastAsia="Calibri" w:hAnsi="Times New Roman" w:cs="Times New Roman"/>
          <w:b/>
          <w:sz w:val="24"/>
        </w:rPr>
        <w:t>Основная литература</w:t>
      </w:r>
    </w:p>
    <w:p w:rsidR="00B31965" w:rsidRPr="00B31965" w:rsidRDefault="00B31965" w:rsidP="00B31965">
      <w:pPr>
        <w:widowControl w:val="0"/>
        <w:spacing w:after="0" w:line="240" w:lineRule="auto"/>
        <w:ind w:firstLine="709"/>
        <w:jc w:val="both"/>
        <w:rPr>
          <w:rFonts w:ascii="Times New Roman" w:eastAsia="Calibri" w:hAnsi="Times New Roman" w:cs="Times New Roman"/>
          <w:sz w:val="24"/>
          <w:szCs w:val="24"/>
        </w:rPr>
      </w:pPr>
      <w:r w:rsidRPr="00B31965">
        <w:rPr>
          <w:rFonts w:ascii="Times New Roman" w:eastAsia="Calibri" w:hAnsi="Times New Roman" w:cs="Times New Roman"/>
          <w:sz w:val="24"/>
          <w:szCs w:val="24"/>
        </w:rPr>
        <w:t>- Предпринимательское право : учебник / под ред. Н.Д. Эриашвили, Ф.Г. Мышко. – Москва : Юнити-Дана : Закон и право, 2014. – 415 с. – (Юриспруденция для бакалавров). – Режим доступа://biblioclub.ru/index.php?page=book&amp;id=448138</w:t>
      </w:r>
    </w:p>
    <w:p w:rsidR="00B31965" w:rsidRPr="00B31965" w:rsidRDefault="00B31965" w:rsidP="00B31965">
      <w:pPr>
        <w:widowControl w:val="0"/>
        <w:spacing w:before="360" w:after="360" w:line="240" w:lineRule="auto"/>
        <w:ind w:firstLine="709"/>
        <w:jc w:val="both"/>
        <w:outlineLvl w:val="1"/>
        <w:rPr>
          <w:rFonts w:ascii="Times New Roman" w:eastAsia="Calibri" w:hAnsi="Times New Roman" w:cs="Times New Roman"/>
          <w:b/>
          <w:sz w:val="24"/>
        </w:rPr>
      </w:pPr>
      <w:r w:rsidRPr="00B31965">
        <w:rPr>
          <w:rFonts w:ascii="Times New Roman" w:eastAsia="Calibri" w:hAnsi="Times New Roman" w:cs="Times New Roman"/>
          <w:b/>
          <w:sz w:val="24"/>
        </w:rPr>
        <w:t>Дополнительная литература</w:t>
      </w:r>
    </w:p>
    <w:p w:rsidR="00B31965" w:rsidRPr="00B31965" w:rsidRDefault="00B31965" w:rsidP="00B319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1965">
        <w:rPr>
          <w:rFonts w:ascii="Times New Roman" w:eastAsia="Times New Roman" w:hAnsi="Times New Roman" w:cs="Times New Roman"/>
          <w:sz w:val="24"/>
          <w:szCs w:val="24"/>
          <w:lang w:eastAsia="ru-RU"/>
        </w:rPr>
        <w:t>- Катанаева, Е.Н. Предпринимательское право [Электронный ресурс]: курс лекций / Е.Н. Катанаева ; Министерство образования и науки Российской Федерации, Томский Государственный Университет Систем Управления и Радиоэлектроники (ТУСУР). - Томск : Эль Контент, 2012. - 204 с. - ISBN 978-5-4332-0066-1. – Режим доступа: http://biblioclub.ru/index.php?page=book&amp;id=208650</w:t>
      </w:r>
    </w:p>
    <w:p w:rsidR="00B31965" w:rsidRPr="00B31965" w:rsidRDefault="00B31965" w:rsidP="00B319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1965">
        <w:rPr>
          <w:rFonts w:ascii="Times New Roman" w:eastAsia="Times New Roman" w:hAnsi="Times New Roman" w:cs="Times New Roman"/>
          <w:sz w:val="24"/>
          <w:szCs w:val="24"/>
          <w:lang w:eastAsia="ru-RU"/>
        </w:rPr>
        <w:lastRenderedPageBreak/>
        <w:t>- Кудинов, О.А. Предпринимательское (хозяйственное) право [Электронный ресурс]: учебное пособие / О.А. Кудинов. - 4-е изд. - Москва : Дашков и Ко, 2012. - 268 с. - ISBN 978-5-394-01843-5. – Режим доступа: http://biblioclub.ru/index.php?page=book&amp;id=114130</w:t>
      </w:r>
    </w:p>
    <w:p w:rsidR="00B31965" w:rsidRPr="00B31965" w:rsidRDefault="00B31965" w:rsidP="00B319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1965">
        <w:rPr>
          <w:rFonts w:ascii="Times New Roman" w:eastAsia="Times New Roman" w:hAnsi="Times New Roman" w:cs="Times New Roman"/>
          <w:sz w:val="24"/>
          <w:szCs w:val="24"/>
          <w:lang w:eastAsia="ru-RU"/>
        </w:rPr>
        <w:t>- Практикум по предпринимательскому праву [Электронный ресурс]: учеб. пособие / отв. ред. С.А. Панов ; Институт экономики, управления и права (г. Казань). - Казань : Познание, 2011. - 180 с. - ISBN 978-5-8399-0347-0. – Режим доступа: http://biblioclub.ru/index.php?page=book&amp;id=257887</w:t>
      </w:r>
    </w:p>
    <w:p w:rsidR="00B31965" w:rsidRPr="00B31965" w:rsidRDefault="00B31965" w:rsidP="00B319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1965">
        <w:rPr>
          <w:rFonts w:ascii="Times New Roman" w:eastAsia="Calibri" w:hAnsi="Times New Roman" w:cs="Times New Roman"/>
          <w:sz w:val="24"/>
          <w:szCs w:val="24"/>
        </w:rPr>
        <w:t>- Российское предпринимательское право [Электронный ресурс]: учебник / Д.Г. Алексеева, В.К. Андреев, Л.В. Андреева и др.; отв. ред. И.В. Ершова, Г.Д. Отнюкова. - Москва: Проспект, 2011. - 1072 с. – Режим доступа: http://www.consultant.ru</w:t>
      </w:r>
    </w:p>
    <w:p w:rsidR="00B31965" w:rsidRPr="00B31965" w:rsidRDefault="00B31965" w:rsidP="00B319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1965">
        <w:rPr>
          <w:rFonts w:ascii="Times New Roman" w:eastAsia="Times New Roman" w:hAnsi="Times New Roman" w:cs="Times New Roman"/>
          <w:sz w:val="24"/>
          <w:szCs w:val="24"/>
          <w:lang w:eastAsia="ru-RU"/>
        </w:rPr>
        <w:t>- Рузакова, О.А. Предпринимательское право [Электронный ресурс]: учебно-практическое пособие / О.А. Рузакова. - Москва : Евразийский открытый институт, 2011. - 223 с. - ISBN 978-5-374-00494-6. – Режим доступа: http://biblioclub.ru/index.php?page=book&amp;id=90322</w:t>
      </w:r>
    </w:p>
    <w:p w:rsidR="00FF7320" w:rsidRPr="00FF7320" w:rsidRDefault="00FF7320" w:rsidP="00B31965">
      <w:pPr>
        <w:widowControl w:val="0"/>
        <w:spacing w:after="0" w:line="240" w:lineRule="auto"/>
        <w:ind w:firstLine="709"/>
        <w:jc w:val="both"/>
        <w:outlineLvl w:val="1"/>
        <w:rPr>
          <w:rFonts w:ascii="Times New Roman" w:eastAsia="Calibri" w:hAnsi="Times New Roman" w:cs="Times New Roman"/>
          <w:sz w:val="24"/>
          <w:szCs w:val="24"/>
        </w:rPr>
      </w:pPr>
    </w:p>
    <w:sectPr w:rsidR="00FF7320" w:rsidRPr="00FF7320" w:rsidSect="003650B5">
      <w:footerReference w:type="default" r:id="rId1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6E" w:rsidRDefault="00F1776E" w:rsidP="009B17D9">
      <w:pPr>
        <w:spacing w:after="0" w:line="240" w:lineRule="auto"/>
      </w:pPr>
      <w:r>
        <w:separator/>
      </w:r>
    </w:p>
  </w:endnote>
  <w:endnote w:type="continuationSeparator" w:id="0">
    <w:p w:rsidR="00F1776E" w:rsidRDefault="00F1776E"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195128" w:rsidRPr="003650B5" w:rsidRDefault="00195128">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31965">
          <w:rPr>
            <w:rFonts w:ascii="Times New Roman" w:hAnsi="Times New Roman" w:cs="Times New Roman"/>
            <w:noProof/>
          </w:rPr>
          <w:t>22</w:t>
        </w:r>
        <w:r w:rsidRPr="003650B5">
          <w:rPr>
            <w:rFonts w:ascii="Times New Roman" w:hAnsi="Times New Roman" w:cs="Times New Roman"/>
          </w:rPr>
          <w:fldChar w:fldCharType="end"/>
        </w:r>
      </w:p>
    </w:sdtContent>
  </w:sdt>
  <w:p w:rsidR="00195128" w:rsidRDefault="001951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6E" w:rsidRDefault="00F1776E" w:rsidP="009B17D9">
      <w:pPr>
        <w:spacing w:after="0" w:line="240" w:lineRule="auto"/>
      </w:pPr>
      <w:r>
        <w:separator/>
      </w:r>
    </w:p>
  </w:footnote>
  <w:footnote w:type="continuationSeparator" w:id="0">
    <w:p w:rsidR="00F1776E" w:rsidRDefault="00F1776E" w:rsidP="009B17D9">
      <w:pPr>
        <w:spacing w:after="0" w:line="240" w:lineRule="auto"/>
      </w:pPr>
      <w:r>
        <w:continuationSeparator/>
      </w:r>
    </w:p>
  </w:footnote>
  <w:footnote w:id="1">
    <w:p w:rsidR="00195128" w:rsidRPr="00AA46D4" w:rsidRDefault="00195128"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35"/>
  </w:num>
  <w:num w:numId="3">
    <w:abstractNumId w:val="29"/>
  </w:num>
  <w:num w:numId="4">
    <w:abstractNumId w:val="9"/>
  </w:num>
  <w:num w:numId="5">
    <w:abstractNumId w:val="19"/>
  </w:num>
  <w:num w:numId="6">
    <w:abstractNumId w:val="5"/>
  </w:num>
  <w:num w:numId="7">
    <w:abstractNumId w:val="25"/>
  </w:num>
  <w:num w:numId="8">
    <w:abstractNumId w:val="4"/>
  </w:num>
  <w:num w:numId="9">
    <w:abstractNumId w:val="27"/>
  </w:num>
  <w:num w:numId="10">
    <w:abstractNumId w:val="7"/>
  </w:num>
  <w:num w:numId="11">
    <w:abstractNumId w:val="2"/>
  </w:num>
  <w:num w:numId="12">
    <w:abstractNumId w:val="14"/>
  </w:num>
  <w:num w:numId="13">
    <w:abstractNumId w:val="18"/>
  </w:num>
  <w:num w:numId="14">
    <w:abstractNumId w:val="24"/>
  </w:num>
  <w:num w:numId="15">
    <w:abstractNumId w:val="10"/>
  </w:num>
  <w:num w:numId="16">
    <w:abstractNumId w:val="22"/>
  </w:num>
  <w:num w:numId="17">
    <w:abstractNumId w:val="16"/>
  </w:num>
  <w:num w:numId="18">
    <w:abstractNumId w:val="15"/>
  </w:num>
  <w:num w:numId="19">
    <w:abstractNumId w:val="26"/>
  </w:num>
  <w:num w:numId="20">
    <w:abstractNumId w:val="36"/>
  </w:num>
  <w:num w:numId="21">
    <w:abstractNumId w:val="23"/>
  </w:num>
  <w:num w:numId="22">
    <w:abstractNumId w:val="11"/>
  </w:num>
  <w:num w:numId="23">
    <w:abstractNumId w:val="32"/>
  </w:num>
  <w:num w:numId="24">
    <w:abstractNumId w:val="30"/>
  </w:num>
  <w:num w:numId="25">
    <w:abstractNumId w:val="1"/>
  </w:num>
  <w:num w:numId="26">
    <w:abstractNumId w:val="3"/>
  </w:num>
  <w:num w:numId="27">
    <w:abstractNumId w:val="17"/>
  </w:num>
  <w:num w:numId="28">
    <w:abstractNumId w:val="12"/>
  </w:num>
  <w:num w:numId="29">
    <w:abstractNumId w:val="28"/>
  </w:num>
  <w:num w:numId="30">
    <w:abstractNumId w:val="0"/>
  </w:num>
  <w:num w:numId="31">
    <w:abstractNumId w:val="21"/>
  </w:num>
  <w:num w:numId="32">
    <w:abstractNumId w:val="13"/>
  </w:num>
  <w:num w:numId="33">
    <w:abstractNumId w:val="34"/>
  </w:num>
  <w:num w:numId="34">
    <w:abstractNumId w:val="31"/>
  </w:num>
  <w:num w:numId="35">
    <w:abstractNumId w:val="6"/>
  </w:num>
  <w:num w:numId="36">
    <w:abstractNumId w:val="8"/>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95128"/>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43A96"/>
    <w:rsid w:val="00550EAA"/>
    <w:rsid w:val="0060280A"/>
    <w:rsid w:val="0063618F"/>
    <w:rsid w:val="00655216"/>
    <w:rsid w:val="00713429"/>
    <w:rsid w:val="00715AB5"/>
    <w:rsid w:val="007300BB"/>
    <w:rsid w:val="007920B7"/>
    <w:rsid w:val="00792C8E"/>
    <w:rsid w:val="008051AC"/>
    <w:rsid w:val="00805BAB"/>
    <w:rsid w:val="0081349A"/>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A46D4"/>
    <w:rsid w:val="00AB6B30"/>
    <w:rsid w:val="00AD6125"/>
    <w:rsid w:val="00AE22B3"/>
    <w:rsid w:val="00B31965"/>
    <w:rsid w:val="00B43354"/>
    <w:rsid w:val="00B652FF"/>
    <w:rsid w:val="00B847D9"/>
    <w:rsid w:val="00B8525B"/>
    <w:rsid w:val="00B902DF"/>
    <w:rsid w:val="00B90A9F"/>
    <w:rsid w:val="00BD32AA"/>
    <w:rsid w:val="00BE7D85"/>
    <w:rsid w:val="00C06009"/>
    <w:rsid w:val="00C377FD"/>
    <w:rsid w:val="00C76B64"/>
    <w:rsid w:val="00C803E6"/>
    <w:rsid w:val="00CA00DF"/>
    <w:rsid w:val="00CB00A9"/>
    <w:rsid w:val="00CD1602"/>
    <w:rsid w:val="00CE04D2"/>
    <w:rsid w:val="00D4751D"/>
    <w:rsid w:val="00DD5D17"/>
    <w:rsid w:val="00E6089B"/>
    <w:rsid w:val="00E74969"/>
    <w:rsid w:val="00EC6F40"/>
    <w:rsid w:val="00ED08A6"/>
    <w:rsid w:val="00EE2CBD"/>
    <w:rsid w:val="00EE2CCA"/>
    <w:rsid w:val="00F1776E"/>
    <w:rsid w:val="00F37F18"/>
    <w:rsid w:val="00F43C96"/>
    <w:rsid w:val="00F8099B"/>
    <w:rsid w:val="00F917F7"/>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B319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59"/>
    <w:rsid w:val="00B319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319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59"/>
    <w:rsid w:val="00B319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B319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consult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5DCA-3477-4084-9011-8AEE0301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2017-09-06T11:35:00Z</cp:lastPrinted>
  <dcterms:created xsi:type="dcterms:W3CDTF">2017-09-06T11:35:00Z</dcterms:created>
  <dcterms:modified xsi:type="dcterms:W3CDTF">2020-02-16T17:12:00Z</dcterms:modified>
</cp:coreProperties>
</file>