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B12C26"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21</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B12C26">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703" w:type="dxa"/>
          </w:tcPr>
          <w:p w:rsidR="0070543E" w:rsidRDefault="00742CB7"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703" w:type="dxa"/>
          </w:tcPr>
          <w:p w:rsidR="0070543E" w:rsidRDefault="00854C8A" w:rsidP="003650B5">
            <w:pPr>
              <w:jc w:val="right"/>
              <w:rPr>
                <w:sz w:val="24"/>
                <w:szCs w:val="24"/>
              </w:rPr>
            </w:pPr>
            <w:r>
              <w:rPr>
                <w:sz w:val="24"/>
                <w:szCs w:val="24"/>
              </w:rPr>
              <w:t>21</w:t>
            </w:r>
          </w:p>
        </w:tc>
      </w:tr>
      <w:tr w:rsidR="00742CB7" w:rsidRPr="00D32447" w:rsidTr="00E74969">
        <w:tc>
          <w:tcPr>
            <w:tcW w:w="8755"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703" w:type="dxa"/>
          </w:tcPr>
          <w:p w:rsidR="00742CB7" w:rsidRDefault="00854C8A" w:rsidP="003650B5">
            <w:pPr>
              <w:jc w:val="right"/>
              <w:rPr>
                <w:sz w:val="24"/>
                <w:szCs w:val="24"/>
              </w:rPr>
            </w:pPr>
            <w:r>
              <w:rPr>
                <w:sz w:val="24"/>
                <w:szCs w:val="24"/>
              </w:rPr>
              <w:t>23</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703" w:type="dxa"/>
          </w:tcPr>
          <w:p w:rsidR="0032382B" w:rsidRPr="00D32447" w:rsidRDefault="00854C8A" w:rsidP="003650B5">
            <w:pPr>
              <w:jc w:val="right"/>
              <w:rPr>
                <w:sz w:val="24"/>
                <w:szCs w:val="24"/>
              </w:rPr>
            </w:pPr>
            <w:r>
              <w:rPr>
                <w:sz w:val="24"/>
                <w:szCs w:val="24"/>
              </w:rPr>
              <w:t>25</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703" w:type="dxa"/>
          </w:tcPr>
          <w:p w:rsidR="0032382B" w:rsidRPr="00D32447" w:rsidRDefault="00854C8A" w:rsidP="003650B5">
            <w:pPr>
              <w:jc w:val="right"/>
              <w:rPr>
                <w:sz w:val="24"/>
                <w:szCs w:val="24"/>
              </w:rPr>
            </w:pPr>
            <w:r>
              <w:rPr>
                <w:sz w:val="24"/>
                <w:szCs w:val="24"/>
              </w:rPr>
              <w:t>27</w:t>
            </w:r>
            <w:bookmarkStart w:id="0" w:name="_GoBack"/>
            <w:bookmarkEnd w:id="0"/>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lastRenderedPageBreak/>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Промежуточная аттестация по дисциплине «Избирательное право и избирательный процесс»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w:t>
      </w:r>
      <w:r w:rsidR="00B12C26" w:rsidRPr="00B12C26">
        <w:rPr>
          <w:rFonts w:ascii="Times New Roman" w:eastAsia="Times New Roman" w:hAnsi="Times New Roman" w:cs="Times New Roman"/>
          <w:sz w:val="24"/>
          <w:szCs w:val="24"/>
          <w:lang w:eastAsia="ru-RU"/>
        </w:rPr>
        <w:t>Принципы избирательного права</w:t>
      </w:r>
      <w:r w:rsidR="002B2925" w:rsidRPr="002B2925">
        <w:rPr>
          <w:rFonts w:ascii="Times New Roman" w:eastAsia="Times New Roman" w:hAnsi="Times New Roman" w:cs="Times New Roman"/>
          <w:sz w:val="24"/>
          <w:szCs w:val="24"/>
          <w:lang w:eastAsia="ru-RU"/>
        </w:rPr>
        <w:t>»</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альтернативность и состязательность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свободное и добровольное участие граждан в выборах;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«Понятие и виды избирательных систем»</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8E15FF">
        <w:rPr>
          <w:rFonts w:ascii="Times New Roman" w:eastAsia="Times New Roman" w:hAnsi="Times New Roman" w:cs="Times New Roman"/>
          <w:sz w:val="24"/>
          <w:szCs w:val="24"/>
          <w:lang w:eastAsia="ru-RU"/>
        </w:rPr>
        <w:t>Понятие и принципы классификации избирательных систем.</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Мажоритарная избирательная система.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Пропорциональная избирательная система.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Смешанные избирательные системы.</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Особые избирательные системы</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6</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7</w:t>
      </w:r>
      <w:r w:rsidRPr="008E15FF">
        <w:rPr>
          <w:rFonts w:ascii="Times New Roman" w:eastAsia="Times New Roman" w:hAnsi="Times New Roman" w:cs="Times New Roman"/>
          <w:sz w:val="24"/>
          <w:szCs w:val="24"/>
          <w:lang w:eastAsia="ru-RU"/>
        </w:rPr>
        <w:t xml:space="preserve"> «Финансирование выборов»</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Понятие, структура и значение финансового обеспечения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Финансовое обеспечение подготовки и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Понятие, виды порядок создания избирательных фондов.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Специальные избирательные счета.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Порядок расходования средств избирательных фондов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6 Финансовые отчеты кандидатов, избирательных объединений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 xml:space="preserve">8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543E" w:rsidP="00E46400">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D92D89"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00D92D89"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Тема практического занятия № 1 «</w:t>
      </w:r>
      <w:r w:rsidRPr="00B12C26">
        <w:rPr>
          <w:rFonts w:ascii="Times New Roman" w:eastAsia="Times New Roman" w:hAnsi="Times New Roman" w:cs="Times New Roman"/>
          <w:sz w:val="24"/>
          <w:szCs w:val="24"/>
          <w:lang w:eastAsia="ru-RU"/>
        </w:rPr>
        <w:t>Принципы избирательного права</w:t>
      </w:r>
      <w:r w:rsidRPr="002B2925">
        <w:rPr>
          <w:rFonts w:ascii="Times New Roman" w:eastAsia="Times New Roman" w:hAnsi="Times New Roman" w:cs="Times New Roman"/>
          <w:sz w:val="24"/>
          <w:szCs w:val="24"/>
          <w:lang w:eastAsia="ru-RU"/>
        </w:rPr>
        <w:t>»</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 альтернативность и состязательность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свободное и добровольное участие граждан в выборах;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E46400"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70543E" w:rsidRPr="0070543E" w:rsidRDefault="0070543E" w:rsidP="00F21480">
      <w:pPr>
        <w:spacing w:after="0" w:line="240" w:lineRule="auto"/>
        <w:ind w:firstLine="709"/>
        <w:jc w:val="both"/>
        <w:rPr>
          <w:rFonts w:ascii="Times New Roman" w:eastAsia="Times New Roman" w:hAnsi="Times New Roman" w:cs="Times New Roman"/>
          <w:b/>
          <w:sz w:val="24"/>
          <w:szCs w:val="24"/>
          <w:lang w:eastAsia="ru-RU"/>
        </w:rPr>
      </w:pPr>
      <w:r w:rsidRPr="0070543E">
        <w:rPr>
          <w:rFonts w:ascii="Times New Roman" w:eastAsia="Times New Roman" w:hAnsi="Times New Roman" w:cs="Times New Roman"/>
          <w:b/>
          <w:sz w:val="24"/>
          <w:szCs w:val="24"/>
          <w:lang w:eastAsia="ru-RU"/>
        </w:rPr>
        <w:t xml:space="preserve">3.3 Планы практических занятий для обучающихся </w:t>
      </w:r>
      <w:r>
        <w:rPr>
          <w:rFonts w:ascii="Times New Roman" w:eastAsia="Times New Roman" w:hAnsi="Times New Roman" w:cs="Times New Roman"/>
          <w:b/>
          <w:sz w:val="24"/>
          <w:szCs w:val="24"/>
          <w:lang w:eastAsia="ru-RU"/>
        </w:rPr>
        <w:t>очно-</w:t>
      </w:r>
      <w:r w:rsidRPr="0070543E">
        <w:rPr>
          <w:rFonts w:ascii="Times New Roman" w:eastAsia="Times New Roman" w:hAnsi="Times New Roman" w:cs="Times New Roman"/>
          <w:b/>
          <w:sz w:val="24"/>
          <w:szCs w:val="24"/>
          <w:lang w:eastAsia="ru-RU"/>
        </w:rPr>
        <w:t>заочной формы обучения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Тема практического занятия № 1 «</w:t>
      </w:r>
      <w:r w:rsidRPr="00B12C26">
        <w:rPr>
          <w:rFonts w:ascii="Times New Roman" w:eastAsia="Times New Roman" w:hAnsi="Times New Roman" w:cs="Times New Roman"/>
          <w:sz w:val="24"/>
          <w:szCs w:val="24"/>
          <w:lang w:eastAsia="ru-RU"/>
        </w:rPr>
        <w:t>Принципы избирательного права</w:t>
      </w:r>
      <w:r w:rsidRPr="002B2925">
        <w:rPr>
          <w:rFonts w:ascii="Times New Roman" w:eastAsia="Times New Roman" w:hAnsi="Times New Roman" w:cs="Times New Roman"/>
          <w:sz w:val="24"/>
          <w:szCs w:val="24"/>
          <w:lang w:eastAsia="ru-RU"/>
        </w:rPr>
        <w:t>»</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альтернативность и состязательность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 свободное и добровольное участие граждан в выборах;</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«Понятие и виды избирательных систем»</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и принципы классификации избирательных систем.</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Мажоритарная избирательная система.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Пропорциональная избирательная система.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Смешанные избирательные системы.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Особые избирательные системы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6</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854C8A">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«Избирательное право и избирательный процесс»</w:t>
      </w:r>
    </w:p>
    <w:p w:rsidR="00F21480" w:rsidRPr="00D32447" w:rsidRDefault="00F21480" w:rsidP="00854C8A">
      <w:pPr>
        <w:suppressLineNumbers/>
        <w:spacing w:after="0" w:line="240" w:lineRule="auto"/>
        <w:ind w:firstLine="709"/>
        <w:jc w:val="both"/>
        <w:rPr>
          <w:rFonts w:ascii="Times New Roman" w:eastAsia="Times New Roman" w:hAnsi="Times New Roman" w:cs="Times New Roman"/>
          <w:sz w:val="24"/>
          <w:szCs w:val="24"/>
          <w:lang w:eastAsia="ru-RU"/>
        </w:rPr>
      </w:pP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предмет, методы, система избирательного права.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Источники избирательного права: понятие, виды.</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lastRenderedPageBreak/>
        <w:t>Понятие и классификация избирательных прав граждан Российской Федерации. Гарантии избирательных прав граждан: понятие и значение</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избирателей: понятие, права, гарантии.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кандидатов: права, гарантии, ограничения.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Предвыборная агитация: понятие, признаки, субъекты, методы.</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месту нахождения: понятие, порядок и условия проведения.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Порядок определения результатов выборов: сроки, правила.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F21480" w:rsidRPr="00D32447" w:rsidRDefault="00F21480" w:rsidP="00854C8A">
      <w:pPr>
        <w:spacing w:after="0" w:line="240" w:lineRule="auto"/>
        <w:ind w:firstLine="709"/>
        <w:contextualSpacing/>
        <w:jc w:val="both"/>
        <w:rPr>
          <w:rFonts w:ascii="Times New Roman" w:eastAsia="Times New Roman" w:hAnsi="Times New Roman" w:cs="Times New Roman"/>
          <w:sz w:val="24"/>
          <w:szCs w:val="24"/>
          <w:lang w:eastAsia="ru-RU"/>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45" w:type="dxa"/>
          </w:tcPr>
          <w:p w:rsidR="00F21480" w:rsidRPr="00D32447" w:rsidRDefault="00F21480" w:rsidP="00D32447">
            <w:pPr>
              <w:rPr>
                <w:sz w:val="24"/>
                <w:szCs w:val="24"/>
              </w:rPr>
            </w:pPr>
            <w:r w:rsidRPr="00D32447">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В.2</w:t>
            </w:r>
          </w:p>
        </w:tc>
        <w:tc>
          <w:tcPr>
            <w:tcW w:w="2144" w:type="dxa"/>
          </w:tcPr>
          <w:p w:rsidR="00F21480" w:rsidRPr="00D32447" w:rsidRDefault="00F21480" w:rsidP="00D32447">
            <w:pPr>
              <w:rPr>
                <w:sz w:val="24"/>
                <w:szCs w:val="24"/>
              </w:rPr>
            </w:pPr>
            <w:r w:rsidRPr="00D32447">
              <w:rPr>
                <w:sz w:val="24"/>
                <w:szCs w:val="24"/>
              </w:rPr>
              <w:t xml:space="preserve">Содержание схемы, таблицы </w:t>
            </w:r>
            <w:r w:rsidRPr="00D32447">
              <w:rPr>
                <w:sz w:val="24"/>
                <w:szCs w:val="24"/>
              </w:rPr>
              <w:lastRenderedPageBreak/>
              <w:t>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С.1</w:t>
            </w:r>
          </w:p>
        </w:tc>
        <w:tc>
          <w:tcPr>
            <w:tcW w:w="2144"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854C8A" w:rsidRPr="00D32447" w:rsidTr="003810D0">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6E3B4B">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19" w:rsidRDefault="00111C19" w:rsidP="009B17D9">
      <w:pPr>
        <w:spacing w:after="0" w:line="240" w:lineRule="auto"/>
      </w:pPr>
      <w:r>
        <w:separator/>
      </w:r>
    </w:p>
  </w:endnote>
  <w:endnote w:type="continuationSeparator" w:id="0">
    <w:p w:rsidR="00111C19" w:rsidRDefault="00111C1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B12C26" w:rsidRPr="003650B5" w:rsidRDefault="00B12C2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54C8A">
          <w:rPr>
            <w:rFonts w:ascii="Times New Roman" w:hAnsi="Times New Roman" w:cs="Times New Roman"/>
            <w:noProof/>
          </w:rPr>
          <w:t>21</w:t>
        </w:r>
        <w:r w:rsidRPr="003650B5">
          <w:rPr>
            <w:rFonts w:ascii="Times New Roman" w:hAnsi="Times New Roman" w:cs="Times New Roman"/>
          </w:rPr>
          <w:fldChar w:fldCharType="end"/>
        </w:r>
      </w:p>
    </w:sdtContent>
  </w:sdt>
  <w:p w:rsidR="00B12C26" w:rsidRDefault="00B12C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19" w:rsidRDefault="00111C19" w:rsidP="009B17D9">
      <w:pPr>
        <w:spacing w:after="0" w:line="240" w:lineRule="auto"/>
      </w:pPr>
      <w:r>
        <w:separator/>
      </w:r>
    </w:p>
  </w:footnote>
  <w:footnote w:type="continuationSeparator" w:id="0">
    <w:p w:rsidR="00111C19" w:rsidRDefault="00111C19" w:rsidP="009B17D9">
      <w:pPr>
        <w:spacing w:after="0" w:line="240" w:lineRule="auto"/>
      </w:pPr>
      <w:r>
        <w:continuationSeparator/>
      </w:r>
    </w:p>
  </w:footnote>
  <w:footnote w:id="1">
    <w:p w:rsidR="00B12C26" w:rsidRPr="00D61EE8" w:rsidRDefault="00B12C26"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B12C26" w:rsidRPr="00D61EE8" w:rsidRDefault="00B12C26"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B12C26" w:rsidRPr="00D92D89" w:rsidRDefault="00B12C26"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37044"/>
    <w:rsid w:val="00064AE3"/>
    <w:rsid w:val="00083039"/>
    <w:rsid w:val="000F636E"/>
    <w:rsid w:val="00107499"/>
    <w:rsid w:val="00110E42"/>
    <w:rsid w:val="00111C19"/>
    <w:rsid w:val="00121987"/>
    <w:rsid w:val="001670BD"/>
    <w:rsid w:val="00172740"/>
    <w:rsid w:val="001735D5"/>
    <w:rsid w:val="00180360"/>
    <w:rsid w:val="001B4A7D"/>
    <w:rsid w:val="001B4DCF"/>
    <w:rsid w:val="001E03C5"/>
    <w:rsid w:val="001E6751"/>
    <w:rsid w:val="00237028"/>
    <w:rsid w:val="0025570B"/>
    <w:rsid w:val="002B2925"/>
    <w:rsid w:val="002E6425"/>
    <w:rsid w:val="002F11D5"/>
    <w:rsid w:val="003005F9"/>
    <w:rsid w:val="00307BDB"/>
    <w:rsid w:val="0032382B"/>
    <w:rsid w:val="003344A5"/>
    <w:rsid w:val="003650B5"/>
    <w:rsid w:val="00374987"/>
    <w:rsid w:val="003A1DE6"/>
    <w:rsid w:val="003B0ADE"/>
    <w:rsid w:val="003F253E"/>
    <w:rsid w:val="00401530"/>
    <w:rsid w:val="00424E1F"/>
    <w:rsid w:val="0043768A"/>
    <w:rsid w:val="0049450D"/>
    <w:rsid w:val="005171B8"/>
    <w:rsid w:val="00522158"/>
    <w:rsid w:val="00543A96"/>
    <w:rsid w:val="00546B24"/>
    <w:rsid w:val="00550EAA"/>
    <w:rsid w:val="005D42AD"/>
    <w:rsid w:val="005D555B"/>
    <w:rsid w:val="0060280A"/>
    <w:rsid w:val="0063618F"/>
    <w:rsid w:val="00655216"/>
    <w:rsid w:val="00702FDC"/>
    <w:rsid w:val="0070543E"/>
    <w:rsid w:val="00713429"/>
    <w:rsid w:val="00715AB5"/>
    <w:rsid w:val="007300BB"/>
    <w:rsid w:val="00742CB7"/>
    <w:rsid w:val="007920B7"/>
    <w:rsid w:val="008051AC"/>
    <w:rsid w:val="00805BAB"/>
    <w:rsid w:val="0081349A"/>
    <w:rsid w:val="00853F06"/>
    <w:rsid w:val="00854C8A"/>
    <w:rsid w:val="0086233E"/>
    <w:rsid w:val="00883FDD"/>
    <w:rsid w:val="008A698E"/>
    <w:rsid w:val="008B1110"/>
    <w:rsid w:val="008E15FF"/>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12C26"/>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27D4E"/>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izbirkom.ru/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12EA-DF33-41BC-BE4B-E1704A3E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28</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25</cp:revision>
  <cp:lastPrinted>2019-10-15T06:14:00Z</cp:lastPrinted>
  <dcterms:created xsi:type="dcterms:W3CDTF">2017-09-06T11:35:00Z</dcterms:created>
  <dcterms:modified xsi:type="dcterms:W3CDTF">2021-11-26T10:47:00Z</dcterms:modified>
</cp:coreProperties>
</file>